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028B7" w14:textId="77777777" w:rsidR="004A21AF" w:rsidRPr="00666F92" w:rsidRDefault="00B36713" w:rsidP="00666F92">
      <w:pPr>
        <w:pStyle w:val="2"/>
        <w:numPr>
          <w:ilvl w:val="0"/>
          <w:numId w:val="0"/>
        </w:numPr>
        <w:spacing w:before="240" w:after="240" w:line="20" w:lineRule="atLeast"/>
        <w:ind w:hanging="1278"/>
        <w:jc w:val="mediumKashida"/>
        <w:rPr>
          <w:rFonts w:cs="Times New Roman"/>
          <w:b/>
          <w:bCs/>
          <w:sz w:val="32"/>
          <w:szCs w:val="32"/>
          <w:rtl/>
        </w:rPr>
      </w:pPr>
      <w:r w:rsidRPr="00666F92">
        <w:rPr>
          <w:rFonts w:cs="Times New Roman"/>
          <w:b/>
          <w:bCs/>
          <w:noProof/>
          <w:sz w:val="32"/>
          <w:szCs w:val="32"/>
          <w:rtl/>
        </w:rPr>
        <mc:AlternateContent>
          <mc:Choice Requires="wps">
            <w:drawing>
              <wp:anchor distT="0" distB="0" distL="114300" distR="114300" simplePos="0" relativeHeight="251657728" behindDoc="0" locked="0" layoutInCell="1" allowOverlap="1" wp14:anchorId="25F4E4E3" wp14:editId="3EFDA797">
                <wp:simplePos x="0" y="0"/>
                <wp:positionH relativeFrom="column">
                  <wp:posOffset>-403860</wp:posOffset>
                </wp:positionH>
                <wp:positionV relativeFrom="paragraph">
                  <wp:posOffset>318135</wp:posOffset>
                </wp:positionV>
                <wp:extent cx="6134100" cy="3979545"/>
                <wp:effectExtent l="0" t="0" r="19050" b="40005"/>
                <wp:wrapNone/>
                <wp:docPr id="160107589"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4100" cy="3979545"/>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069889D1" w14:textId="77777777" w:rsidR="002C6221" w:rsidRDefault="002C6221" w:rsidP="002C6221">
                            <w:pPr>
                              <w:autoSpaceDE w:val="0"/>
                              <w:autoSpaceDN w:val="0"/>
                              <w:bidi/>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قانون تنظم العلاقة بين المؤجر والمستأجر</w:t>
                            </w:r>
                          </w:p>
                          <w:p w14:paraId="24EBD292" w14:textId="77777777" w:rsidR="002C6221" w:rsidRDefault="002C6221" w:rsidP="006B6633">
                            <w:pPr>
                              <w:bidi/>
                              <w:jc w:val="center"/>
                              <w:rPr>
                                <w:rFonts w:cs="Arial" w:hint="cs"/>
                                <w:b/>
                                <w:bCs/>
                                <w:color w:val="002060"/>
                                <w:sz w:val="32"/>
                                <w:szCs w:val="32"/>
                                <w:u w:val="single"/>
                                <w:rtl/>
                              </w:rPr>
                            </w:pPr>
                          </w:p>
                          <w:p w14:paraId="05F9F4FF" w14:textId="77777777" w:rsidR="004A21AF" w:rsidRPr="00753F0F" w:rsidRDefault="004A21AF" w:rsidP="002C6221">
                            <w:pPr>
                              <w:bidi/>
                              <w:jc w:val="center"/>
                              <w:rPr>
                                <w:rFonts w:cs="Arial"/>
                                <w:b/>
                                <w:bCs/>
                                <w:color w:val="002060"/>
                                <w:sz w:val="32"/>
                                <w:szCs w:val="32"/>
                                <w:u w:val="single"/>
                                <w:rtl/>
                              </w:rPr>
                            </w:pPr>
                            <w:r w:rsidRPr="00753F0F">
                              <w:rPr>
                                <w:rFonts w:cs="Arial"/>
                                <w:b/>
                                <w:bCs/>
                                <w:color w:val="002060"/>
                                <w:sz w:val="32"/>
                                <w:szCs w:val="32"/>
                                <w:u w:val="single"/>
                                <w:rtl/>
                              </w:rPr>
                              <w:t>ا</w:t>
                            </w:r>
                            <w:r w:rsidRPr="00753F0F">
                              <w:rPr>
                                <w:rFonts w:cs="Arial" w:hint="eastAsia"/>
                                <w:b/>
                                <w:bCs/>
                                <w:color w:val="002060"/>
                                <w:sz w:val="32"/>
                                <w:szCs w:val="32"/>
                                <w:u w:val="single"/>
                                <w:rtl/>
                              </w:rPr>
                              <w:t>لقانون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رقم</w:t>
                            </w:r>
                            <w:r w:rsidRPr="00753F0F">
                              <w:rPr>
                                <w:rFonts w:cs="Arial"/>
                                <w:b/>
                                <w:bCs/>
                                <w:color w:val="002060"/>
                                <w:sz w:val="32"/>
                                <w:szCs w:val="32"/>
                                <w:u w:val="single"/>
                                <w:rtl/>
                              </w:rPr>
                              <w:t xml:space="preserve"> </w:t>
                            </w:r>
                            <w:r w:rsidR="002C6221">
                              <w:rPr>
                                <w:rFonts w:cs="Arial" w:hint="cs"/>
                                <w:b/>
                                <w:bCs/>
                                <w:color w:val="002060"/>
                                <w:sz w:val="32"/>
                                <w:szCs w:val="32"/>
                                <w:u w:val="single"/>
                                <w:rtl/>
                              </w:rPr>
                              <w:t>(</w:t>
                            </w:r>
                            <w:r w:rsidR="002C6221">
                              <w:rPr>
                                <w:rFonts w:cs="Arial"/>
                                <w:b/>
                                <w:bCs/>
                                <w:color w:val="002060"/>
                                <w:sz w:val="32"/>
                                <w:szCs w:val="32"/>
                                <w:u w:val="single"/>
                                <w:rtl/>
                              </w:rPr>
                              <w:t>4</w:t>
                            </w:r>
                            <w:r w:rsidR="002C6221">
                              <w:rPr>
                                <w:rFonts w:cs="Arial" w:hint="cs"/>
                                <w:b/>
                                <w:bCs/>
                                <w:color w:val="002060"/>
                                <w:sz w:val="32"/>
                                <w:szCs w:val="32"/>
                                <w:u w:val="single"/>
                                <w:rtl/>
                              </w:rPr>
                              <w:t>)</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لسنة</w:t>
                            </w:r>
                            <w:r w:rsidRPr="00753F0F">
                              <w:rPr>
                                <w:rFonts w:cs="Arial"/>
                                <w:b/>
                                <w:bCs/>
                                <w:color w:val="002060"/>
                                <w:sz w:val="32"/>
                                <w:szCs w:val="32"/>
                                <w:u w:val="single"/>
                                <w:rtl/>
                              </w:rPr>
                              <w:t xml:space="preserve"> 2021</w:t>
                            </w:r>
                            <w:r w:rsidRPr="00753F0F">
                              <w:rPr>
                                <w:rFonts w:cs="Arial" w:hint="eastAsia"/>
                                <w:b/>
                                <w:bCs/>
                                <w:color w:val="002060"/>
                                <w:sz w:val="32"/>
                                <w:szCs w:val="32"/>
                                <w:u w:val="single"/>
                                <w:rtl/>
                              </w:rPr>
                              <w:t>م</w:t>
                            </w:r>
                            <w:r w:rsidR="006B6633">
                              <w:rPr>
                                <w:rFonts w:cs="Arial" w:hint="cs"/>
                                <w:b/>
                                <w:bCs/>
                                <w:color w:val="002060"/>
                                <w:sz w:val="32"/>
                                <w:szCs w:val="32"/>
                                <w:u w:val="single"/>
                                <w:rtl/>
                              </w:rPr>
                              <w:t xml:space="preserve"> </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بتعديل</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بعض</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مواد</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القانون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رقم</w:t>
                            </w:r>
                            <w:r w:rsidRPr="00753F0F">
                              <w:rPr>
                                <w:rFonts w:cs="Arial"/>
                                <w:b/>
                                <w:bCs/>
                                <w:color w:val="002060"/>
                                <w:sz w:val="32"/>
                                <w:szCs w:val="32"/>
                                <w:u w:val="single"/>
                                <w:rtl/>
                              </w:rPr>
                              <w:t xml:space="preserve"> (22) </w:t>
                            </w:r>
                            <w:r w:rsidRPr="00753F0F">
                              <w:rPr>
                                <w:rFonts w:cs="Arial" w:hint="eastAsia"/>
                                <w:b/>
                                <w:bCs/>
                                <w:color w:val="002060"/>
                                <w:sz w:val="32"/>
                                <w:szCs w:val="32"/>
                                <w:u w:val="single"/>
                                <w:rtl/>
                              </w:rPr>
                              <w:t>لسنة</w:t>
                            </w:r>
                            <w:r w:rsidRPr="00753F0F">
                              <w:rPr>
                                <w:rFonts w:cs="Arial"/>
                                <w:b/>
                                <w:bCs/>
                                <w:color w:val="002060"/>
                                <w:sz w:val="32"/>
                                <w:szCs w:val="32"/>
                                <w:u w:val="single"/>
                                <w:rtl/>
                              </w:rPr>
                              <w:t xml:space="preserve"> 2006</w:t>
                            </w:r>
                            <w:r w:rsidRPr="00753F0F">
                              <w:rPr>
                                <w:rFonts w:cs="Arial" w:hint="eastAsia"/>
                                <w:b/>
                                <w:bCs/>
                                <w:color w:val="002060"/>
                                <w:sz w:val="32"/>
                                <w:szCs w:val="32"/>
                                <w:u w:val="single"/>
                                <w:rtl/>
                              </w:rPr>
                              <w:t>م</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بشأن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تنظيم</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العلاقة</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بين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المؤجر</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والمستأجر</w:t>
                            </w:r>
                            <w:r w:rsidRPr="00753F0F">
                              <w:rPr>
                                <w:rFonts w:cs="Arial"/>
                                <w:b/>
                                <w:bCs/>
                                <w:color w:val="002060"/>
                                <w:sz w:val="32"/>
                                <w:szCs w:val="32"/>
                                <w:u w:val="single"/>
                                <w:rtl/>
                              </w:rPr>
                              <w:t>.</w:t>
                            </w:r>
                          </w:p>
                          <w:p w14:paraId="613898D3" w14:textId="77777777" w:rsidR="004A21AF" w:rsidRPr="000C41C0" w:rsidRDefault="004A21AF" w:rsidP="004A21AF">
                            <w:pPr>
                              <w:rPr>
                                <w:rFonts w:cs="Arial"/>
                                <w:b/>
                                <w:bCs/>
                                <w:color w:val="002060"/>
                                <w:sz w:val="32"/>
                                <w:szCs w:val="32"/>
                                <w:rtl/>
                              </w:rPr>
                            </w:pPr>
                          </w:p>
                          <w:p w14:paraId="534BCDB6" w14:textId="77777777" w:rsidR="004A21AF" w:rsidRPr="000C41C0" w:rsidRDefault="004A21AF" w:rsidP="004A21AF">
                            <w:pPr>
                              <w:jc w:val="right"/>
                              <w:rPr>
                                <w:rFonts w:cs="Arial"/>
                                <w:b/>
                                <w:bCs/>
                                <w:color w:val="002060"/>
                                <w:sz w:val="32"/>
                                <w:szCs w:val="32"/>
                                <w:rtl/>
                              </w:rPr>
                            </w:pPr>
                            <w:r w:rsidRPr="000C41C0">
                              <w:rPr>
                                <w:rFonts w:cs="Arial" w:hint="eastAsia"/>
                                <w:b/>
                                <w:bCs/>
                                <w:color w:val="002060"/>
                                <w:sz w:val="32"/>
                                <w:szCs w:val="32"/>
                                <w:rtl/>
                              </w:rPr>
                              <w:t>واشتمل</w:t>
                            </w:r>
                            <w:r w:rsidRPr="000C41C0">
                              <w:rPr>
                                <w:rFonts w:cs="Arial"/>
                                <w:b/>
                                <w:bCs/>
                                <w:color w:val="002060"/>
                                <w:sz w:val="32"/>
                                <w:szCs w:val="32"/>
                                <w:rtl/>
                              </w:rPr>
                              <w:t xml:space="preserve"> </w:t>
                            </w:r>
                            <w:r w:rsidRPr="000C41C0">
                              <w:rPr>
                                <w:rFonts w:cs="Arial" w:hint="eastAsia"/>
                                <w:b/>
                                <w:bCs/>
                                <w:color w:val="002060"/>
                                <w:sz w:val="32"/>
                                <w:szCs w:val="32"/>
                                <w:rtl/>
                              </w:rPr>
                              <w:t>القانون</w:t>
                            </w:r>
                            <w:r w:rsidRPr="000C41C0">
                              <w:rPr>
                                <w:rFonts w:cs="Arial"/>
                                <w:b/>
                                <w:bCs/>
                                <w:color w:val="002060"/>
                                <w:sz w:val="32"/>
                                <w:szCs w:val="32"/>
                                <w:rtl/>
                              </w:rPr>
                              <w:t xml:space="preserve"> </w:t>
                            </w:r>
                            <w:r w:rsidRPr="000C41C0">
                              <w:rPr>
                                <w:rFonts w:cs="Arial" w:hint="eastAsia"/>
                                <w:b/>
                                <w:bCs/>
                                <w:color w:val="002060"/>
                                <w:sz w:val="32"/>
                                <w:szCs w:val="32"/>
                                <w:rtl/>
                              </w:rPr>
                              <w:t>على</w:t>
                            </w:r>
                            <w:r w:rsidRPr="000C41C0">
                              <w:rPr>
                                <w:rFonts w:cs="Arial"/>
                                <w:b/>
                                <w:bCs/>
                                <w:color w:val="002060"/>
                                <w:sz w:val="32"/>
                                <w:szCs w:val="32"/>
                                <w:rtl/>
                              </w:rPr>
                              <w:t xml:space="preserve"> </w:t>
                            </w:r>
                            <w:r w:rsidRPr="000C41C0">
                              <w:rPr>
                                <w:rFonts w:cs="Arial" w:hint="eastAsia"/>
                                <w:b/>
                                <w:bCs/>
                                <w:color w:val="002060"/>
                                <w:sz w:val="32"/>
                                <w:szCs w:val="32"/>
                                <w:rtl/>
                              </w:rPr>
                              <w:t>مادتين</w:t>
                            </w:r>
                            <w:r w:rsidRPr="000C41C0">
                              <w:rPr>
                                <w:rFonts w:cs="Arial"/>
                                <w:b/>
                                <w:bCs/>
                                <w:color w:val="002060"/>
                                <w:sz w:val="32"/>
                                <w:szCs w:val="32"/>
                                <w:rtl/>
                              </w:rPr>
                              <w:t xml:space="preserve"> </w:t>
                            </w:r>
                            <w:r w:rsidRPr="000C41C0">
                              <w:rPr>
                                <w:rFonts w:cs="Arial" w:hint="eastAsia"/>
                                <w:b/>
                                <w:bCs/>
                                <w:color w:val="002060"/>
                                <w:sz w:val="32"/>
                                <w:szCs w:val="32"/>
                                <w:rtl/>
                              </w:rPr>
                              <w:t>موضحة</w:t>
                            </w:r>
                            <w:r w:rsidRPr="000C41C0">
                              <w:rPr>
                                <w:rFonts w:cs="Arial"/>
                                <w:b/>
                                <w:bCs/>
                                <w:color w:val="002060"/>
                                <w:sz w:val="32"/>
                                <w:szCs w:val="32"/>
                                <w:rtl/>
                              </w:rPr>
                              <w:t xml:space="preserve"> </w:t>
                            </w:r>
                            <w:r w:rsidRPr="000C41C0">
                              <w:rPr>
                                <w:rFonts w:cs="Arial" w:hint="eastAsia"/>
                                <w:b/>
                                <w:bCs/>
                                <w:color w:val="002060"/>
                                <w:sz w:val="32"/>
                                <w:szCs w:val="32"/>
                                <w:rtl/>
                              </w:rPr>
                              <w:t>كما</w:t>
                            </w:r>
                            <w:r w:rsidRPr="000C41C0">
                              <w:rPr>
                                <w:rFonts w:cs="Arial"/>
                                <w:b/>
                                <w:bCs/>
                                <w:color w:val="002060"/>
                                <w:sz w:val="32"/>
                                <w:szCs w:val="32"/>
                                <w:rtl/>
                              </w:rPr>
                              <w:t xml:space="preserve"> </w:t>
                            </w:r>
                            <w:r w:rsidRPr="000C41C0">
                              <w:rPr>
                                <w:rFonts w:cs="Arial" w:hint="eastAsia"/>
                                <w:b/>
                                <w:bCs/>
                                <w:color w:val="002060"/>
                                <w:sz w:val="32"/>
                                <w:szCs w:val="32"/>
                                <w:rtl/>
                              </w:rPr>
                              <w:t>يلي</w:t>
                            </w:r>
                            <w:r w:rsidRPr="000C41C0">
                              <w:rPr>
                                <w:rFonts w:cs="Arial"/>
                                <w:b/>
                                <w:bCs/>
                                <w:color w:val="002060"/>
                                <w:sz w:val="32"/>
                                <w:szCs w:val="32"/>
                                <w:rtl/>
                              </w:rPr>
                              <w:t>:</w:t>
                            </w:r>
                          </w:p>
                          <w:p w14:paraId="1E1FB103" w14:textId="77777777" w:rsidR="004A21AF" w:rsidRPr="00CA5684" w:rsidRDefault="004A21AF" w:rsidP="004A21AF">
                            <w:pPr>
                              <w:rPr>
                                <w:rFonts w:cs="Arial"/>
                                <w:color w:val="000000"/>
                                <w:sz w:val="26"/>
                                <w:szCs w:val="26"/>
                                <w:rtl/>
                              </w:rPr>
                            </w:pPr>
                          </w:p>
                          <w:p w14:paraId="40D6772A" w14:textId="77777777" w:rsidR="004A21AF" w:rsidRPr="00CE3196" w:rsidRDefault="004A21AF" w:rsidP="004A21AF">
                            <w:pPr>
                              <w:jc w:val="right"/>
                              <w:rPr>
                                <w:rFonts w:cs="Arial"/>
                                <w:color w:val="000000"/>
                                <w:sz w:val="32"/>
                                <w:szCs w:val="32"/>
                                <w:rtl/>
                              </w:rPr>
                            </w:pPr>
                            <w:r w:rsidRPr="00CE3196">
                              <w:rPr>
                                <w:rFonts w:cs="Arial" w:hint="eastAsia"/>
                                <w:color w:val="000000"/>
                                <w:sz w:val="32"/>
                                <w:szCs w:val="32"/>
                                <w:rtl/>
                              </w:rPr>
                              <w:t>مادة</w:t>
                            </w:r>
                            <w:r w:rsidRPr="00CE3196">
                              <w:rPr>
                                <w:rFonts w:cs="Arial"/>
                                <w:color w:val="000000"/>
                                <w:sz w:val="32"/>
                                <w:szCs w:val="32"/>
                                <w:rtl/>
                              </w:rPr>
                              <w:t xml:space="preserve"> (1): </w:t>
                            </w:r>
                            <w:r w:rsidRPr="00CE3196">
                              <w:rPr>
                                <w:rFonts w:cs="Arial" w:hint="eastAsia"/>
                                <w:color w:val="000000"/>
                                <w:sz w:val="32"/>
                                <w:szCs w:val="32"/>
                                <w:rtl/>
                              </w:rPr>
                              <w:t>تُضاف</w:t>
                            </w:r>
                            <w:r w:rsidRPr="00CE3196">
                              <w:rPr>
                                <w:rFonts w:cs="Arial"/>
                                <w:color w:val="000000"/>
                                <w:sz w:val="32"/>
                                <w:szCs w:val="32"/>
                                <w:rtl/>
                              </w:rPr>
                              <w:t xml:space="preserve"> </w:t>
                            </w:r>
                            <w:r w:rsidRPr="00CE3196">
                              <w:rPr>
                                <w:rFonts w:cs="Arial" w:hint="eastAsia"/>
                                <w:color w:val="000000"/>
                                <w:sz w:val="32"/>
                                <w:szCs w:val="32"/>
                                <w:rtl/>
                              </w:rPr>
                              <w:t>إلى</w:t>
                            </w:r>
                            <w:r w:rsidRPr="00CE3196">
                              <w:rPr>
                                <w:rFonts w:cs="Arial"/>
                                <w:color w:val="000000"/>
                                <w:sz w:val="32"/>
                                <w:szCs w:val="32"/>
                                <w:rtl/>
                              </w:rPr>
                              <w:t xml:space="preserve"> </w:t>
                            </w:r>
                            <w:r w:rsidRPr="00CE3196">
                              <w:rPr>
                                <w:rFonts w:cs="Arial" w:hint="eastAsia"/>
                                <w:color w:val="000000"/>
                                <w:sz w:val="32"/>
                                <w:szCs w:val="32"/>
                                <w:rtl/>
                              </w:rPr>
                              <w:t>القانون</w:t>
                            </w:r>
                            <w:r w:rsidRPr="00CE3196">
                              <w:rPr>
                                <w:rFonts w:cs="Arial"/>
                                <w:color w:val="000000"/>
                                <w:sz w:val="32"/>
                                <w:szCs w:val="32"/>
                                <w:rtl/>
                              </w:rPr>
                              <w:t xml:space="preserve"> </w:t>
                            </w:r>
                            <w:r w:rsidRPr="00CE3196">
                              <w:rPr>
                                <w:rFonts w:cs="Arial" w:hint="eastAsia"/>
                                <w:color w:val="000000"/>
                                <w:sz w:val="32"/>
                                <w:szCs w:val="32"/>
                                <w:rtl/>
                              </w:rPr>
                              <w:t>رقم</w:t>
                            </w:r>
                            <w:r w:rsidRPr="00CE3196">
                              <w:rPr>
                                <w:rFonts w:cs="Arial"/>
                                <w:color w:val="000000"/>
                                <w:sz w:val="32"/>
                                <w:szCs w:val="32"/>
                                <w:rtl/>
                              </w:rPr>
                              <w:t xml:space="preserve"> (22) </w:t>
                            </w:r>
                            <w:r w:rsidRPr="00CE3196">
                              <w:rPr>
                                <w:rFonts w:cs="Arial" w:hint="eastAsia"/>
                                <w:color w:val="000000"/>
                                <w:sz w:val="32"/>
                                <w:szCs w:val="32"/>
                                <w:rtl/>
                              </w:rPr>
                              <w:t>لسنة</w:t>
                            </w:r>
                            <w:r w:rsidRPr="00CE3196">
                              <w:rPr>
                                <w:rFonts w:cs="Arial"/>
                                <w:color w:val="000000"/>
                                <w:sz w:val="32"/>
                                <w:szCs w:val="32"/>
                                <w:rtl/>
                              </w:rPr>
                              <w:t xml:space="preserve"> 2006</w:t>
                            </w:r>
                            <w:r w:rsidRPr="00CE3196">
                              <w:rPr>
                                <w:rFonts w:cs="Arial" w:hint="eastAsia"/>
                                <w:color w:val="000000"/>
                                <w:sz w:val="32"/>
                                <w:szCs w:val="32"/>
                                <w:rtl/>
                              </w:rPr>
                              <w:t>م</w:t>
                            </w:r>
                            <w:r w:rsidRPr="00CE3196">
                              <w:rPr>
                                <w:rFonts w:cs="Arial"/>
                                <w:color w:val="000000"/>
                                <w:sz w:val="32"/>
                                <w:szCs w:val="32"/>
                                <w:rtl/>
                              </w:rPr>
                              <w:t xml:space="preserve"> </w:t>
                            </w:r>
                            <w:r w:rsidRPr="00CE3196">
                              <w:rPr>
                                <w:rFonts w:cs="Arial" w:hint="eastAsia"/>
                                <w:color w:val="000000"/>
                                <w:sz w:val="32"/>
                                <w:szCs w:val="32"/>
                                <w:rtl/>
                              </w:rPr>
                              <w:t>بشأن</w:t>
                            </w:r>
                            <w:r w:rsidRPr="00CE3196">
                              <w:rPr>
                                <w:rFonts w:cs="Arial"/>
                                <w:color w:val="000000"/>
                                <w:sz w:val="32"/>
                                <w:szCs w:val="32"/>
                                <w:rtl/>
                              </w:rPr>
                              <w:t xml:space="preserve"> </w:t>
                            </w:r>
                            <w:r w:rsidRPr="00CE3196">
                              <w:rPr>
                                <w:rFonts w:cs="Arial" w:hint="eastAsia"/>
                                <w:color w:val="000000"/>
                                <w:sz w:val="32"/>
                                <w:szCs w:val="32"/>
                                <w:rtl/>
                              </w:rPr>
                              <w:t>تنظيم</w:t>
                            </w:r>
                            <w:r w:rsidRPr="00CE3196">
                              <w:rPr>
                                <w:rFonts w:cs="Arial"/>
                                <w:color w:val="000000"/>
                                <w:sz w:val="32"/>
                                <w:szCs w:val="32"/>
                                <w:rtl/>
                              </w:rPr>
                              <w:t xml:space="preserve"> </w:t>
                            </w:r>
                            <w:r w:rsidRPr="00CE3196">
                              <w:rPr>
                                <w:rFonts w:cs="Arial" w:hint="eastAsia"/>
                                <w:color w:val="000000"/>
                                <w:sz w:val="32"/>
                                <w:szCs w:val="32"/>
                                <w:rtl/>
                              </w:rPr>
                              <w:t>العلاقة</w:t>
                            </w:r>
                            <w:r w:rsidRPr="00CE3196">
                              <w:rPr>
                                <w:rFonts w:cs="Arial"/>
                                <w:color w:val="000000"/>
                                <w:sz w:val="32"/>
                                <w:szCs w:val="32"/>
                                <w:rtl/>
                              </w:rPr>
                              <w:t xml:space="preserve"> </w:t>
                            </w:r>
                            <w:r w:rsidRPr="00CE3196">
                              <w:rPr>
                                <w:rFonts w:cs="Arial" w:hint="eastAsia"/>
                                <w:color w:val="000000"/>
                                <w:sz w:val="32"/>
                                <w:szCs w:val="32"/>
                                <w:rtl/>
                              </w:rPr>
                              <w:t>بين</w:t>
                            </w:r>
                            <w:r w:rsidRPr="00CE3196">
                              <w:rPr>
                                <w:rFonts w:cs="Arial"/>
                                <w:color w:val="000000"/>
                                <w:sz w:val="32"/>
                                <w:szCs w:val="32"/>
                                <w:rtl/>
                              </w:rPr>
                              <w:t xml:space="preserve"> </w:t>
                            </w:r>
                            <w:r w:rsidRPr="00CE3196">
                              <w:rPr>
                                <w:rFonts w:cs="Arial" w:hint="eastAsia"/>
                                <w:color w:val="000000"/>
                                <w:sz w:val="32"/>
                                <w:szCs w:val="32"/>
                                <w:rtl/>
                              </w:rPr>
                              <w:t>المؤجر</w:t>
                            </w:r>
                            <w:r w:rsidRPr="00CE3196">
                              <w:rPr>
                                <w:rFonts w:cs="Arial"/>
                                <w:color w:val="000000"/>
                                <w:sz w:val="32"/>
                                <w:szCs w:val="32"/>
                                <w:rtl/>
                              </w:rPr>
                              <w:t xml:space="preserve"> </w:t>
                            </w:r>
                            <w:r w:rsidRPr="00CE3196">
                              <w:rPr>
                                <w:rFonts w:cs="Arial" w:hint="eastAsia"/>
                                <w:color w:val="000000"/>
                                <w:sz w:val="32"/>
                                <w:szCs w:val="32"/>
                                <w:rtl/>
                              </w:rPr>
                              <w:t>والمستأجر</w:t>
                            </w:r>
                            <w:r w:rsidR="00753F0F" w:rsidRPr="00CE3196">
                              <w:rPr>
                                <w:rFonts w:cs="Arial" w:hint="cs"/>
                                <w:color w:val="000000"/>
                                <w:sz w:val="32"/>
                                <w:szCs w:val="32"/>
                                <w:rtl/>
                              </w:rPr>
                              <w:t xml:space="preserve"> المواد التالية:</w:t>
                            </w:r>
                          </w:p>
                          <w:p w14:paraId="7EA64D23" w14:textId="77777777" w:rsidR="00753F0F" w:rsidRPr="00CE3196" w:rsidRDefault="00753F0F" w:rsidP="006B6633">
                            <w:pPr>
                              <w:bidi/>
                              <w:rPr>
                                <w:rFonts w:cs="Arial" w:hint="cs"/>
                                <w:color w:val="000000"/>
                                <w:sz w:val="32"/>
                                <w:szCs w:val="32"/>
                                <w:rtl/>
                              </w:rPr>
                            </w:pPr>
                            <w:r w:rsidRPr="00CE3196">
                              <w:rPr>
                                <w:rFonts w:cs="Arial" w:hint="cs"/>
                                <w:color w:val="000000"/>
                                <w:sz w:val="32"/>
                                <w:szCs w:val="32"/>
                                <w:rtl/>
                              </w:rPr>
                              <w:t>مادة (88) مكرر</w:t>
                            </w:r>
                            <w:r w:rsidR="006B6633" w:rsidRPr="00CE3196">
                              <w:rPr>
                                <w:rFonts w:cs="Arial" w:hint="cs"/>
                                <w:color w:val="000000"/>
                                <w:sz w:val="32"/>
                                <w:szCs w:val="32"/>
                                <w:rtl/>
                              </w:rPr>
                              <w:t xml:space="preserve"> </w:t>
                            </w:r>
                            <w:r w:rsidRPr="00CE3196">
                              <w:rPr>
                                <w:rFonts w:cs="Arial" w:hint="cs"/>
                                <w:color w:val="000000"/>
                                <w:sz w:val="32"/>
                                <w:szCs w:val="32"/>
                                <w:rtl/>
                              </w:rPr>
                              <w:t xml:space="preserve"> و  مادة (88) مكرر 1 و  مادة (99) مكرر و مادة (99) مكرر 1 </w:t>
                            </w:r>
                            <w:r w:rsidR="00DF540F" w:rsidRPr="00CE3196">
                              <w:rPr>
                                <w:rFonts w:cs="Arial" w:hint="cs"/>
                                <w:color w:val="000000"/>
                                <w:sz w:val="32"/>
                                <w:szCs w:val="32"/>
                                <w:rtl/>
                              </w:rPr>
                              <w:t>و</w:t>
                            </w:r>
                            <w:r w:rsidRPr="00CE3196">
                              <w:rPr>
                                <w:rFonts w:cs="Arial" w:hint="cs"/>
                                <w:color w:val="000000"/>
                                <w:sz w:val="32"/>
                                <w:szCs w:val="32"/>
                                <w:rtl/>
                              </w:rPr>
                              <w:t xml:space="preserve">مادة (99) مكرر2 </w:t>
                            </w:r>
                            <w:r w:rsidR="006B6633" w:rsidRPr="00CE3196">
                              <w:rPr>
                                <w:rFonts w:cs="Arial" w:hint="cs"/>
                                <w:color w:val="000000"/>
                                <w:sz w:val="32"/>
                                <w:szCs w:val="32"/>
                                <w:rtl/>
                              </w:rPr>
                              <w:t>.</w:t>
                            </w:r>
                          </w:p>
                          <w:p w14:paraId="4CEA3179" w14:textId="77777777" w:rsidR="00753F0F" w:rsidRPr="00CE3196" w:rsidRDefault="00753F0F" w:rsidP="004A21AF">
                            <w:pPr>
                              <w:jc w:val="right"/>
                              <w:rPr>
                                <w:rFonts w:cs="Arial"/>
                                <w:b/>
                                <w:bCs/>
                                <w:color w:val="002060"/>
                                <w:sz w:val="40"/>
                                <w:szCs w:val="40"/>
                                <w:rtl/>
                              </w:rPr>
                            </w:pPr>
                            <w:r w:rsidRPr="00CE3196">
                              <w:rPr>
                                <w:rFonts w:cs="Arial"/>
                                <w:color w:val="000000"/>
                                <w:sz w:val="32"/>
                                <w:szCs w:val="32"/>
                                <w:rtl/>
                              </w:rPr>
                              <w:t>المادة (٢) : يعمل بهذا القانون من تاريخ صدوره، وينشر في الجريدة الرسمية</w:t>
                            </w:r>
                            <w:r w:rsidRPr="00CE3196">
                              <w:rPr>
                                <w:rFonts w:cs="Arial"/>
                                <w:b/>
                                <w:bCs/>
                                <w:color w:val="002060"/>
                                <w:sz w:val="40"/>
                                <w:szCs w:val="40"/>
                              </w:rPr>
                              <w:t>.</w:t>
                            </w:r>
                          </w:p>
                          <w:p w14:paraId="4F78CF3D" w14:textId="77777777" w:rsidR="00753F0F" w:rsidRDefault="00753F0F" w:rsidP="004A21AF">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4E4E3" id=" 2" o:spid="_x0000_s1026" style="position:absolute;left:0;text-align:left;margin-left:-31.8pt;margin-top:25.05pt;width:483pt;height:31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" strokecolor="white" strokeweight="1pt">
                <v:fill color2="#999" focus="100%" type="gradient"/>
                <v:shadow on="t" color="#7f7f7f" opacity=".5" offset="1pt"/>
                <v:path arrowok="t"/>
                <v:textbox>
                  <w:txbxContent>
                    <w:p w14:paraId="069889D1" w14:textId="77777777" w:rsidR="002C6221" w:rsidRDefault="002C6221" w:rsidP="002C6221">
                      <w:pPr>
                        <w:autoSpaceDE w:val="0"/>
                        <w:autoSpaceDN w:val="0"/>
                        <w:bidi/>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قانون تنظم العلاقة بين المؤجر والمستأجر</w:t>
                      </w:r>
                    </w:p>
                    <w:p w14:paraId="24EBD292" w14:textId="77777777" w:rsidR="002C6221" w:rsidRDefault="002C6221" w:rsidP="006B6633">
                      <w:pPr>
                        <w:bidi/>
                        <w:jc w:val="center"/>
                        <w:rPr>
                          <w:rFonts w:cs="Arial" w:hint="cs"/>
                          <w:b/>
                          <w:bCs/>
                          <w:color w:val="002060"/>
                          <w:sz w:val="32"/>
                          <w:szCs w:val="32"/>
                          <w:u w:val="single"/>
                          <w:rtl/>
                        </w:rPr>
                      </w:pPr>
                    </w:p>
                    <w:p w14:paraId="05F9F4FF" w14:textId="77777777" w:rsidR="004A21AF" w:rsidRPr="00753F0F" w:rsidRDefault="004A21AF" w:rsidP="002C6221">
                      <w:pPr>
                        <w:bidi/>
                        <w:jc w:val="center"/>
                        <w:rPr>
                          <w:rFonts w:cs="Arial"/>
                          <w:b/>
                          <w:bCs/>
                          <w:color w:val="002060"/>
                          <w:sz w:val="32"/>
                          <w:szCs w:val="32"/>
                          <w:u w:val="single"/>
                          <w:rtl/>
                        </w:rPr>
                      </w:pPr>
                      <w:r w:rsidRPr="00753F0F">
                        <w:rPr>
                          <w:rFonts w:cs="Arial"/>
                          <w:b/>
                          <w:bCs/>
                          <w:color w:val="002060"/>
                          <w:sz w:val="32"/>
                          <w:szCs w:val="32"/>
                          <w:u w:val="single"/>
                          <w:rtl/>
                        </w:rPr>
                        <w:t>ا</w:t>
                      </w:r>
                      <w:r w:rsidRPr="00753F0F">
                        <w:rPr>
                          <w:rFonts w:cs="Arial" w:hint="eastAsia"/>
                          <w:b/>
                          <w:bCs/>
                          <w:color w:val="002060"/>
                          <w:sz w:val="32"/>
                          <w:szCs w:val="32"/>
                          <w:u w:val="single"/>
                          <w:rtl/>
                        </w:rPr>
                        <w:t>لقانون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رقم</w:t>
                      </w:r>
                      <w:r w:rsidRPr="00753F0F">
                        <w:rPr>
                          <w:rFonts w:cs="Arial"/>
                          <w:b/>
                          <w:bCs/>
                          <w:color w:val="002060"/>
                          <w:sz w:val="32"/>
                          <w:szCs w:val="32"/>
                          <w:u w:val="single"/>
                          <w:rtl/>
                        </w:rPr>
                        <w:t xml:space="preserve"> </w:t>
                      </w:r>
                      <w:r w:rsidR="002C6221">
                        <w:rPr>
                          <w:rFonts w:cs="Arial" w:hint="cs"/>
                          <w:b/>
                          <w:bCs/>
                          <w:color w:val="002060"/>
                          <w:sz w:val="32"/>
                          <w:szCs w:val="32"/>
                          <w:u w:val="single"/>
                          <w:rtl/>
                        </w:rPr>
                        <w:t>(</w:t>
                      </w:r>
                      <w:r w:rsidR="002C6221">
                        <w:rPr>
                          <w:rFonts w:cs="Arial"/>
                          <w:b/>
                          <w:bCs/>
                          <w:color w:val="002060"/>
                          <w:sz w:val="32"/>
                          <w:szCs w:val="32"/>
                          <w:u w:val="single"/>
                          <w:rtl/>
                        </w:rPr>
                        <w:t>4</w:t>
                      </w:r>
                      <w:r w:rsidR="002C6221">
                        <w:rPr>
                          <w:rFonts w:cs="Arial" w:hint="cs"/>
                          <w:b/>
                          <w:bCs/>
                          <w:color w:val="002060"/>
                          <w:sz w:val="32"/>
                          <w:szCs w:val="32"/>
                          <w:u w:val="single"/>
                          <w:rtl/>
                        </w:rPr>
                        <w:t>)</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لسنة</w:t>
                      </w:r>
                      <w:r w:rsidRPr="00753F0F">
                        <w:rPr>
                          <w:rFonts w:cs="Arial"/>
                          <w:b/>
                          <w:bCs/>
                          <w:color w:val="002060"/>
                          <w:sz w:val="32"/>
                          <w:szCs w:val="32"/>
                          <w:u w:val="single"/>
                          <w:rtl/>
                        </w:rPr>
                        <w:t xml:space="preserve"> 2021</w:t>
                      </w:r>
                      <w:r w:rsidRPr="00753F0F">
                        <w:rPr>
                          <w:rFonts w:cs="Arial" w:hint="eastAsia"/>
                          <w:b/>
                          <w:bCs/>
                          <w:color w:val="002060"/>
                          <w:sz w:val="32"/>
                          <w:szCs w:val="32"/>
                          <w:u w:val="single"/>
                          <w:rtl/>
                        </w:rPr>
                        <w:t>م</w:t>
                      </w:r>
                      <w:r w:rsidR="006B6633">
                        <w:rPr>
                          <w:rFonts w:cs="Arial" w:hint="cs"/>
                          <w:b/>
                          <w:bCs/>
                          <w:color w:val="002060"/>
                          <w:sz w:val="32"/>
                          <w:szCs w:val="32"/>
                          <w:u w:val="single"/>
                          <w:rtl/>
                        </w:rPr>
                        <w:t xml:space="preserve"> </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بتعديل</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بعض</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مواد</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القانون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رقم</w:t>
                      </w:r>
                      <w:r w:rsidRPr="00753F0F">
                        <w:rPr>
                          <w:rFonts w:cs="Arial"/>
                          <w:b/>
                          <w:bCs/>
                          <w:color w:val="002060"/>
                          <w:sz w:val="32"/>
                          <w:szCs w:val="32"/>
                          <w:u w:val="single"/>
                          <w:rtl/>
                        </w:rPr>
                        <w:t xml:space="preserve"> (22) </w:t>
                      </w:r>
                      <w:r w:rsidRPr="00753F0F">
                        <w:rPr>
                          <w:rFonts w:cs="Arial" w:hint="eastAsia"/>
                          <w:b/>
                          <w:bCs/>
                          <w:color w:val="002060"/>
                          <w:sz w:val="32"/>
                          <w:szCs w:val="32"/>
                          <w:u w:val="single"/>
                          <w:rtl/>
                        </w:rPr>
                        <w:t>لسنة</w:t>
                      </w:r>
                      <w:r w:rsidRPr="00753F0F">
                        <w:rPr>
                          <w:rFonts w:cs="Arial"/>
                          <w:b/>
                          <w:bCs/>
                          <w:color w:val="002060"/>
                          <w:sz w:val="32"/>
                          <w:szCs w:val="32"/>
                          <w:u w:val="single"/>
                          <w:rtl/>
                        </w:rPr>
                        <w:t xml:space="preserve"> 2006</w:t>
                      </w:r>
                      <w:r w:rsidRPr="00753F0F">
                        <w:rPr>
                          <w:rFonts w:cs="Arial" w:hint="eastAsia"/>
                          <w:b/>
                          <w:bCs/>
                          <w:color w:val="002060"/>
                          <w:sz w:val="32"/>
                          <w:szCs w:val="32"/>
                          <w:u w:val="single"/>
                          <w:rtl/>
                        </w:rPr>
                        <w:t>م</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بشأن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تنظيم</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العلاقة</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بين</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المؤجر</w:t>
                      </w:r>
                      <w:r w:rsidRPr="00753F0F">
                        <w:rPr>
                          <w:rFonts w:cs="Arial"/>
                          <w:b/>
                          <w:bCs/>
                          <w:color w:val="002060"/>
                          <w:sz w:val="32"/>
                          <w:szCs w:val="32"/>
                          <w:u w:val="single"/>
                          <w:rtl/>
                        </w:rPr>
                        <w:t xml:space="preserve"> </w:t>
                      </w:r>
                      <w:r w:rsidRPr="00753F0F">
                        <w:rPr>
                          <w:rFonts w:cs="Arial" w:hint="eastAsia"/>
                          <w:b/>
                          <w:bCs/>
                          <w:color w:val="002060"/>
                          <w:sz w:val="32"/>
                          <w:szCs w:val="32"/>
                          <w:u w:val="single"/>
                          <w:rtl/>
                        </w:rPr>
                        <w:t>والمستأجر</w:t>
                      </w:r>
                      <w:r w:rsidRPr="00753F0F">
                        <w:rPr>
                          <w:rFonts w:cs="Arial"/>
                          <w:b/>
                          <w:bCs/>
                          <w:color w:val="002060"/>
                          <w:sz w:val="32"/>
                          <w:szCs w:val="32"/>
                          <w:u w:val="single"/>
                          <w:rtl/>
                        </w:rPr>
                        <w:t>.</w:t>
                      </w:r>
                    </w:p>
                    <w:p w14:paraId="613898D3" w14:textId="77777777" w:rsidR="004A21AF" w:rsidRPr="000C41C0" w:rsidRDefault="004A21AF" w:rsidP="004A21AF">
                      <w:pPr>
                        <w:rPr>
                          <w:rFonts w:cs="Arial"/>
                          <w:b/>
                          <w:bCs/>
                          <w:color w:val="002060"/>
                          <w:sz w:val="32"/>
                          <w:szCs w:val="32"/>
                          <w:rtl/>
                        </w:rPr>
                      </w:pPr>
                    </w:p>
                    <w:p w14:paraId="534BCDB6" w14:textId="77777777" w:rsidR="004A21AF" w:rsidRPr="000C41C0" w:rsidRDefault="004A21AF" w:rsidP="004A21AF">
                      <w:pPr>
                        <w:jc w:val="right"/>
                        <w:rPr>
                          <w:rFonts w:cs="Arial"/>
                          <w:b/>
                          <w:bCs/>
                          <w:color w:val="002060"/>
                          <w:sz w:val="32"/>
                          <w:szCs w:val="32"/>
                          <w:rtl/>
                        </w:rPr>
                      </w:pPr>
                      <w:r w:rsidRPr="000C41C0">
                        <w:rPr>
                          <w:rFonts w:cs="Arial" w:hint="eastAsia"/>
                          <w:b/>
                          <w:bCs/>
                          <w:color w:val="002060"/>
                          <w:sz w:val="32"/>
                          <w:szCs w:val="32"/>
                          <w:rtl/>
                        </w:rPr>
                        <w:t>واشتمل</w:t>
                      </w:r>
                      <w:r w:rsidRPr="000C41C0">
                        <w:rPr>
                          <w:rFonts w:cs="Arial"/>
                          <w:b/>
                          <w:bCs/>
                          <w:color w:val="002060"/>
                          <w:sz w:val="32"/>
                          <w:szCs w:val="32"/>
                          <w:rtl/>
                        </w:rPr>
                        <w:t xml:space="preserve"> </w:t>
                      </w:r>
                      <w:r w:rsidRPr="000C41C0">
                        <w:rPr>
                          <w:rFonts w:cs="Arial" w:hint="eastAsia"/>
                          <w:b/>
                          <w:bCs/>
                          <w:color w:val="002060"/>
                          <w:sz w:val="32"/>
                          <w:szCs w:val="32"/>
                          <w:rtl/>
                        </w:rPr>
                        <w:t>القانون</w:t>
                      </w:r>
                      <w:r w:rsidRPr="000C41C0">
                        <w:rPr>
                          <w:rFonts w:cs="Arial"/>
                          <w:b/>
                          <w:bCs/>
                          <w:color w:val="002060"/>
                          <w:sz w:val="32"/>
                          <w:szCs w:val="32"/>
                          <w:rtl/>
                        </w:rPr>
                        <w:t xml:space="preserve"> </w:t>
                      </w:r>
                      <w:r w:rsidRPr="000C41C0">
                        <w:rPr>
                          <w:rFonts w:cs="Arial" w:hint="eastAsia"/>
                          <w:b/>
                          <w:bCs/>
                          <w:color w:val="002060"/>
                          <w:sz w:val="32"/>
                          <w:szCs w:val="32"/>
                          <w:rtl/>
                        </w:rPr>
                        <w:t>على</w:t>
                      </w:r>
                      <w:r w:rsidRPr="000C41C0">
                        <w:rPr>
                          <w:rFonts w:cs="Arial"/>
                          <w:b/>
                          <w:bCs/>
                          <w:color w:val="002060"/>
                          <w:sz w:val="32"/>
                          <w:szCs w:val="32"/>
                          <w:rtl/>
                        </w:rPr>
                        <w:t xml:space="preserve"> </w:t>
                      </w:r>
                      <w:r w:rsidRPr="000C41C0">
                        <w:rPr>
                          <w:rFonts w:cs="Arial" w:hint="eastAsia"/>
                          <w:b/>
                          <w:bCs/>
                          <w:color w:val="002060"/>
                          <w:sz w:val="32"/>
                          <w:szCs w:val="32"/>
                          <w:rtl/>
                        </w:rPr>
                        <w:t>مادتين</w:t>
                      </w:r>
                      <w:r w:rsidRPr="000C41C0">
                        <w:rPr>
                          <w:rFonts w:cs="Arial"/>
                          <w:b/>
                          <w:bCs/>
                          <w:color w:val="002060"/>
                          <w:sz w:val="32"/>
                          <w:szCs w:val="32"/>
                          <w:rtl/>
                        </w:rPr>
                        <w:t xml:space="preserve"> </w:t>
                      </w:r>
                      <w:r w:rsidRPr="000C41C0">
                        <w:rPr>
                          <w:rFonts w:cs="Arial" w:hint="eastAsia"/>
                          <w:b/>
                          <w:bCs/>
                          <w:color w:val="002060"/>
                          <w:sz w:val="32"/>
                          <w:szCs w:val="32"/>
                          <w:rtl/>
                        </w:rPr>
                        <w:t>موضحة</w:t>
                      </w:r>
                      <w:r w:rsidRPr="000C41C0">
                        <w:rPr>
                          <w:rFonts w:cs="Arial"/>
                          <w:b/>
                          <w:bCs/>
                          <w:color w:val="002060"/>
                          <w:sz w:val="32"/>
                          <w:szCs w:val="32"/>
                          <w:rtl/>
                        </w:rPr>
                        <w:t xml:space="preserve"> </w:t>
                      </w:r>
                      <w:r w:rsidRPr="000C41C0">
                        <w:rPr>
                          <w:rFonts w:cs="Arial" w:hint="eastAsia"/>
                          <w:b/>
                          <w:bCs/>
                          <w:color w:val="002060"/>
                          <w:sz w:val="32"/>
                          <w:szCs w:val="32"/>
                          <w:rtl/>
                        </w:rPr>
                        <w:t>كما</w:t>
                      </w:r>
                      <w:r w:rsidRPr="000C41C0">
                        <w:rPr>
                          <w:rFonts w:cs="Arial"/>
                          <w:b/>
                          <w:bCs/>
                          <w:color w:val="002060"/>
                          <w:sz w:val="32"/>
                          <w:szCs w:val="32"/>
                          <w:rtl/>
                        </w:rPr>
                        <w:t xml:space="preserve"> </w:t>
                      </w:r>
                      <w:r w:rsidRPr="000C41C0">
                        <w:rPr>
                          <w:rFonts w:cs="Arial" w:hint="eastAsia"/>
                          <w:b/>
                          <w:bCs/>
                          <w:color w:val="002060"/>
                          <w:sz w:val="32"/>
                          <w:szCs w:val="32"/>
                          <w:rtl/>
                        </w:rPr>
                        <w:t>يلي</w:t>
                      </w:r>
                      <w:r w:rsidRPr="000C41C0">
                        <w:rPr>
                          <w:rFonts w:cs="Arial"/>
                          <w:b/>
                          <w:bCs/>
                          <w:color w:val="002060"/>
                          <w:sz w:val="32"/>
                          <w:szCs w:val="32"/>
                          <w:rtl/>
                        </w:rPr>
                        <w:t>:</w:t>
                      </w:r>
                    </w:p>
                    <w:p w14:paraId="1E1FB103" w14:textId="77777777" w:rsidR="004A21AF" w:rsidRPr="00CA5684" w:rsidRDefault="004A21AF" w:rsidP="004A21AF">
                      <w:pPr>
                        <w:rPr>
                          <w:rFonts w:cs="Arial"/>
                          <w:color w:val="000000"/>
                          <w:sz w:val="26"/>
                          <w:szCs w:val="26"/>
                          <w:rtl/>
                        </w:rPr>
                      </w:pPr>
                    </w:p>
                    <w:p w14:paraId="40D6772A" w14:textId="77777777" w:rsidR="004A21AF" w:rsidRPr="00CE3196" w:rsidRDefault="004A21AF" w:rsidP="004A21AF">
                      <w:pPr>
                        <w:jc w:val="right"/>
                        <w:rPr>
                          <w:rFonts w:cs="Arial"/>
                          <w:color w:val="000000"/>
                          <w:sz w:val="32"/>
                          <w:szCs w:val="32"/>
                          <w:rtl/>
                        </w:rPr>
                      </w:pPr>
                      <w:r w:rsidRPr="00CE3196">
                        <w:rPr>
                          <w:rFonts w:cs="Arial" w:hint="eastAsia"/>
                          <w:color w:val="000000"/>
                          <w:sz w:val="32"/>
                          <w:szCs w:val="32"/>
                          <w:rtl/>
                        </w:rPr>
                        <w:t>مادة</w:t>
                      </w:r>
                      <w:r w:rsidRPr="00CE3196">
                        <w:rPr>
                          <w:rFonts w:cs="Arial"/>
                          <w:color w:val="000000"/>
                          <w:sz w:val="32"/>
                          <w:szCs w:val="32"/>
                          <w:rtl/>
                        </w:rPr>
                        <w:t xml:space="preserve"> (1): </w:t>
                      </w:r>
                      <w:r w:rsidRPr="00CE3196">
                        <w:rPr>
                          <w:rFonts w:cs="Arial" w:hint="eastAsia"/>
                          <w:color w:val="000000"/>
                          <w:sz w:val="32"/>
                          <w:szCs w:val="32"/>
                          <w:rtl/>
                        </w:rPr>
                        <w:t>تُضاف</w:t>
                      </w:r>
                      <w:r w:rsidRPr="00CE3196">
                        <w:rPr>
                          <w:rFonts w:cs="Arial"/>
                          <w:color w:val="000000"/>
                          <w:sz w:val="32"/>
                          <w:szCs w:val="32"/>
                          <w:rtl/>
                        </w:rPr>
                        <w:t xml:space="preserve"> </w:t>
                      </w:r>
                      <w:r w:rsidRPr="00CE3196">
                        <w:rPr>
                          <w:rFonts w:cs="Arial" w:hint="eastAsia"/>
                          <w:color w:val="000000"/>
                          <w:sz w:val="32"/>
                          <w:szCs w:val="32"/>
                          <w:rtl/>
                        </w:rPr>
                        <w:t>إلى</w:t>
                      </w:r>
                      <w:r w:rsidRPr="00CE3196">
                        <w:rPr>
                          <w:rFonts w:cs="Arial"/>
                          <w:color w:val="000000"/>
                          <w:sz w:val="32"/>
                          <w:szCs w:val="32"/>
                          <w:rtl/>
                        </w:rPr>
                        <w:t xml:space="preserve"> </w:t>
                      </w:r>
                      <w:r w:rsidRPr="00CE3196">
                        <w:rPr>
                          <w:rFonts w:cs="Arial" w:hint="eastAsia"/>
                          <w:color w:val="000000"/>
                          <w:sz w:val="32"/>
                          <w:szCs w:val="32"/>
                          <w:rtl/>
                        </w:rPr>
                        <w:t>القانون</w:t>
                      </w:r>
                      <w:r w:rsidRPr="00CE3196">
                        <w:rPr>
                          <w:rFonts w:cs="Arial"/>
                          <w:color w:val="000000"/>
                          <w:sz w:val="32"/>
                          <w:szCs w:val="32"/>
                          <w:rtl/>
                        </w:rPr>
                        <w:t xml:space="preserve"> </w:t>
                      </w:r>
                      <w:r w:rsidRPr="00CE3196">
                        <w:rPr>
                          <w:rFonts w:cs="Arial" w:hint="eastAsia"/>
                          <w:color w:val="000000"/>
                          <w:sz w:val="32"/>
                          <w:szCs w:val="32"/>
                          <w:rtl/>
                        </w:rPr>
                        <w:t>رقم</w:t>
                      </w:r>
                      <w:r w:rsidRPr="00CE3196">
                        <w:rPr>
                          <w:rFonts w:cs="Arial"/>
                          <w:color w:val="000000"/>
                          <w:sz w:val="32"/>
                          <w:szCs w:val="32"/>
                          <w:rtl/>
                        </w:rPr>
                        <w:t xml:space="preserve"> (22) </w:t>
                      </w:r>
                      <w:r w:rsidRPr="00CE3196">
                        <w:rPr>
                          <w:rFonts w:cs="Arial" w:hint="eastAsia"/>
                          <w:color w:val="000000"/>
                          <w:sz w:val="32"/>
                          <w:szCs w:val="32"/>
                          <w:rtl/>
                        </w:rPr>
                        <w:t>لسنة</w:t>
                      </w:r>
                      <w:r w:rsidRPr="00CE3196">
                        <w:rPr>
                          <w:rFonts w:cs="Arial"/>
                          <w:color w:val="000000"/>
                          <w:sz w:val="32"/>
                          <w:szCs w:val="32"/>
                          <w:rtl/>
                        </w:rPr>
                        <w:t xml:space="preserve"> 2006</w:t>
                      </w:r>
                      <w:r w:rsidRPr="00CE3196">
                        <w:rPr>
                          <w:rFonts w:cs="Arial" w:hint="eastAsia"/>
                          <w:color w:val="000000"/>
                          <w:sz w:val="32"/>
                          <w:szCs w:val="32"/>
                          <w:rtl/>
                        </w:rPr>
                        <w:t>م</w:t>
                      </w:r>
                      <w:r w:rsidRPr="00CE3196">
                        <w:rPr>
                          <w:rFonts w:cs="Arial"/>
                          <w:color w:val="000000"/>
                          <w:sz w:val="32"/>
                          <w:szCs w:val="32"/>
                          <w:rtl/>
                        </w:rPr>
                        <w:t xml:space="preserve"> </w:t>
                      </w:r>
                      <w:r w:rsidRPr="00CE3196">
                        <w:rPr>
                          <w:rFonts w:cs="Arial" w:hint="eastAsia"/>
                          <w:color w:val="000000"/>
                          <w:sz w:val="32"/>
                          <w:szCs w:val="32"/>
                          <w:rtl/>
                        </w:rPr>
                        <w:t>بشأن</w:t>
                      </w:r>
                      <w:r w:rsidRPr="00CE3196">
                        <w:rPr>
                          <w:rFonts w:cs="Arial"/>
                          <w:color w:val="000000"/>
                          <w:sz w:val="32"/>
                          <w:szCs w:val="32"/>
                          <w:rtl/>
                        </w:rPr>
                        <w:t xml:space="preserve"> </w:t>
                      </w:r>
                      <w:r w:rsidRPr="00CE3196">
                        <w:rPr>
                          <w:rFonts w:cs="Arial" w:hint="eastAsia"/>
                          <w:color w:val="000000"/>
                          <w:sz w:val="32"/>
                          <w:szCs w:val="32"/>
                          <w:rtl/>
                        </w:rPr>
                        <w:t>تنظيم</w:t>
                      </w:r>
                      <w:r w:rsidRPr="00CE3196">
                        <w:rPr>
                          <w:rFonts w:cs="Arial"/>
                          <w:color w:val="000000"/>
                          <w:sz w:val="32"/>
                          <w:szCs w:val="32"/>
                          <w:rtl/>
                        </w:rPr>
                        <w:t xml:space="preserve"> </w:t>
                      </w:r>
                      <w:r w:rsidRPr="00CE3196">
                        <w:rPr>
                          <w:rFonts w:cs="Arial" w:hint="eastAsia"/>
                          <w:color w:val="000000"/>
                          <w:sz w:val="32"/>
                          <w:szCs w:val="32"/>
                          <w:rtl/>
                        </w:rPr>
                        <w:t>العلاقة</w:t>
                      </w:r>
                      <w:r w:rsidRPr="00CE3196">
                        <w:rPr>
                          <w:rFonts w:cs="Arial"/>
                          <w:color w:val="000000"/>
                          <w:sz w:val="32"/>
                          <w:szCs w:val="32"/>
                          <w:rtl/>
                        </w:rPr>
                        <w:t xml:space="preserve"> </w:t>
                      </w:r>
                      <w:r w:rsidRPr="00CE3196">
                        <w:rPr>
                          <w:rFonts w:cs="Arial" w:hint="eastAsia"/>
                          <w:color w:val="000000"/>
                          <w:sz w:val="32"/>
                          <w:szCs w:val="32"/>
                          <w:rtl/>
                        </w:rPr>
                        <w:t>بين</w:t>
                      </w:r>
                      <w:r w:rsidRPr="00CE3196">
                        <w:rPr>
                          <w:rFonts w:cs="Arial"/>
                          <w:color w:val="000000"/>
                          <w:sz w:val="32"/>
                          <w:szCs w:val="32"/>
                          <w:rtl/>
                        </w:rPr>
                        <w:t xml:space="preserve"> </w:t>
                      </w:r>
                      <w:r w:rsidRPr="00CE3196">
                        <w:rPr>
                          <w:rFonts w:cs="Arial" w:hint="eastAsia"/>
                          <w:color w:val="000000"/>
                          <w:sz w:val="32"/>
                          <w:szCs w:val="32"/>
                          <w:rtl/>
                        </w:rPr>
                        <w:t>المؤجر</w:t>
                      </w:r>
                      <w:r w:rsidRPr="00CE3196">
                        <w:rPr>
                          <w:rFonts w:cs="Arial"/>
                          <w:color w:val="000000"/>
                          <w:sz w:val="32"/>
                          <w:szCs w:val="32"/>
                          <w:rtl/>
                        </w:rPr>
                        <w:t xml:space="preserve"> </w:t>
                      </w:r>
                      <w:r w:rsidRPr="00CE3196">
                        <w:rPr>
                          <w:rFonts w:cs="Arial" w:hint="eastAsia"/>
                          <w:color w:val="000000"/>
                          <w:sz w:val="32"/>
                          <w:szCs w:val="32"/>
                          <w:rtl/>
                        </w:rPr>
                        <w:t>والمستأجر</w:t>
                      </w:r>
                      <w:r w:rsidR="00753F0F" w:rsidRPr="00CE3196">
                        <w:rPr>
                          <w:rFonts w:cs="Arial" w:hint="cs"/>
                          <w:color w:val="000000"/>
                          <w:sz w:val="32"/>
                          <w:szCs w:val="32"/>
                          <w:rtl/>
                        </w:rPr>
                        <w:t xml:space="preserve"> المواد التالية:</w:t>
                      </w:r>
                    </w:p>
                    <w:p w14:paraId="7EA64D23" w14:textId="77777777" w:rsidR="00753F0F" w:rsidRPr="00CE3196" w:rsidRDefault="00753F0F" w:rsidP="006B6633">
                      <w:pPr>
                        <w:bidi/>
                        <w:rPr>
                          <w:rFonts w:cs="Arial" w:hint="cs"/>
                          <w:color w:val="000000"/>
                          <w:sz w:val="32"/>
                          <w:szCs w:val="32"/>
                          <w:rtl/>
                        </w:rPr>
                      </w:pPr>
                      <w:r w:rsidRPr="00CE3196">
                        <w:rPr>
                          <w:rFonts w:cs="Arial" w:hint="cs"/>
                          <w:color w:val="000000"/>
                          <w:sz w:val="32"/>
                          <w:szCs w:val="32"/>
                          <w:rtl/>
                        </w:rPr>
                        <w:t>مادة (88) مكرر</w:t>
                      </w:r>
                      <w:r w:rsidR="006B6633" w:rsidRPr="00CE3196">
                        <w:rPr>
                          <w:rFonts w:cs="Arial" w:hint="cs"/>
                          <w:color w:val="000000"/>
                          <w:sz w:val="32"/>
                          <w:szCs w:val="32"/>
                          <w:rtl/>
                        </w:rPr>
                        <w:t xml:space="preserve"> </w:t>
                      </w:r>
                      <w:r w:rsidRPr="00CE3196">
                        <w:rPr>
                          <w:rFonts w:cs="Arial" w:hint="cs"/>
                          <w:color w:val="000000"/>
                          <w:sz w:val="32"/>
                          <w:szCs w:val="32"/>
                          <w:rtl/>
                        </w:rPr>
                        <w:t xml:space="preserve"> و  مادة (88) مكرر 1 و  مادة (99) مكرر و مادة (99) مكرر 1 </w:t>
                      </w:r>
                      <w:r w:rsidR="00DF540F" w:rsidRPr="00CE3196">
                        <w:rPr>
                          <w:rFonts w:cs="Arial" w:hint="cs"/>
                          <w:color w:val="000000"/>
                          <w:sz w:val="32"/>
                          <w:szCs w:val="32"/>
                          <w:rtl/>
                        </w:rPr>
                        <w:t>و</w:t>
                      </w:r>
                      <w:r w:rsidRPr="00CE3196">
                        <w:rPr>
                          <w:rFonts w:cs="Arial" w:hint="cs"/>
                          <w:color w:val="000000"/>
                          <w:sz w:val="32"/>
                          <w:szCs w:val="32"/>
                          <w:rtl/>
                        </w:rPr>
                        <w:t xml:space="preserve">مادة (99) مكرر2 </w:t>
                      </w:r>
                      <w:r w:rsidR="006B6633" w:rsidRPr="00CE3196">
                        <w:rPr>
                          <w:rFonts w:cs="Arial" w:hint="cs"/>
                          <w:color w:val="000000"/>
                          <w:sz w:val="32"/>
                          <w:szCs w:val="32"/>
                          <w:rtl/>
                        </w:rPr>
                        <w:t>.</w:t>
                      </w:r>
                    </w:p>
                    <w:p w14:paraId="4CEA3179" w14:textId="77777777" w:rsidR="00753F0F" w:rsidRPr="00CE3196" w:rsidRDefault="00753F0F" w:rsidP="004A21AF">
                      <w:pPr>
                        <w:jc w:val="right"/>
                        <w:rPr>
                          <w:rFonts w:cs="Arial"/>
                          <w:b/>
                          <w:bCs/>
                          <w:color w:val="002060"/>
                          <w:sz w:val="40"/>
                          <w:szCs w:val="40"/>
                          <w:rtl/>
                        </w:rPr>
                      </w:pPr>
                      <w:r w:rsidRPr="00CE3196">
                        <w:rPr>
                          <w:rFonts w:cs="Arial"/>
                          <w:color w:val="000000"/>
                          <w:sz w:val="32"/>
                          <w:szCs w:val="32"/>
                          <w:rtl/>
                        </w:rPr>
                        <w:t>المادة (٢) : يعمل بهذا القانون من تاريخ صدوره، وينشر في الجريدة الرسمية</w:t>
                      </w:r>
                      <w:r w:rsidRPr="00CE3196">
                        <w:rPr>
                          <w:rFonts w:cs="Arial"/>
                          <w:b/>
                          <w:bCs/>
                          <w:color w:val="002060"/>
                          <w:sz w:val="40"/>
                          <w:szCs w:val="40"/>
                        </w:rPr>
                        <w:t>.</w:t>
                      </w:r>
                    </w:p>
                    <w:p w14:paraId="4F78CF3D" w14:textId="77777777" w:rsidR="00753F0F" w:rsidRDefault="00753F0F" w:rsidP="004A21AF">
                      <w:pPr>
                        <w:jc w:val="right"/>
                      </w:pPr>
                    </w:p>
                  </w:txbxContent>
                </v:textbox>
              </v:rect>
            </w:pict>
          </mc:Fallback>
        </mc:AlternateContent>
      </w:r>
    </w:p>
    <w:p w14:paraId="4996E5EC" w14:textId="77777777" w:rsidR="00C26C56" w:rsidRPr="00666F92" w:rsidRDefault="004A21AF" w:rsidP="00666F92">
      <w:pPr>
        <w:pStyle w:val="aa"/>
        <w:spacing w:beforeLines="0" w:before="240" w:afterLines="0" w:after="60" w:line="240" w:lineRule="auto"/>
        <w:ind w:left="565" w:hanging="1278"/>
        <w:outlineLvl w:val="0"/>
        <w:rPr>
          <w:rFonts w:ascii="Cambria" w:hAnsi="Cambria" w:cs="PT Bold Heading"/>
          <w:color w:val="002060"/>
          <w:kern w:val="28"/>
          <w:sz w:val="38"/>
          <w:szCs w:val="38"/>
          <w:u w:val="single"/>
          <w:rtl/>
        </w:rPr>
      </w:pPr>
      <w:r w:rsidRPr="00666F92">
        <w:rPr>
          <w:rFonts w:ascii="Cambria" w:hAnsi="Cambria" w:cs="PT Bold Heading"/>
          <w:color w:val="002060"/>
          <w:kern w:val="28"/>
          <w:sz w:val="38"/>
          <w:szCs w:val="38"/>
          <w:u w:val="single"/>
          <w:rtl/>
        </w:rPr>
        <w:br w:type="page"/>
      </w:r>
      <w:r w:rsidR="00C26C56" w:rsidRPr="00666F92">
        <w:rPr>
          <w:rFonts w:ascii="Cambria" w:hAnsi="Cambria" w:cs="PT Bold Heading"/>
          <w:color w:val="002060"/>
          <w:kern w:val="28"/>
          <w:sz w:val="38"/>
          <w:szCs w:val="38"/>
          <w:u w:val="single"/>
          <w:rtl/>
        </w:rPr>
        <w:t>قانون رقم (22) لسنة 2006م</w:t>
      </w:r>
    </w:p>
    <w:p w14:paraId="3CFF68B9" w14:textId="77777777" w:rsidR="00C26C56" w:rsidRPr="00666F92" w:rsidRDefault="00C26C56" w:rsidP="00666F92">
      <w:pPr>
        <w:pStyle w:val="aa"/>
        <w:spacing w:beforeLines="0" w:before="240" w:afterLines="0" w:after="60" w:line="240" w:lineRule="auto"/>
        <w:ind w:left="565" w:hanging="1278"/>
        <w:outlineLvl w:val="0"/>
        <w:rPr>
          <w:rFonts w:ascii="Cambria" w:hAnsi="Cambria" w:cs="PT Bold Heading"/>
          <w:color w:val="002060"/>
          <w:kern w:val="28"/>
          <w:sz w:val="38"/>
          <w:szCs w:val="38"/>
          <w:u w:val="single"/>
          <w:rtl/>
        </w:rPr>
      </w:pPr>
      <w:r w:rsidRPr="00666F92">
        <w:rPr>
          <w:rFonts w:ascii="Cambria" w:hAnsi="Cambria" w:cs="PT Bold Heading"/>
          <w:color w:val="002060"/>
          <w:kern w:val="28"/>
          <w:sz w:val="38"/>
          <w:szCs w:val="38"/>
          <w:u w:val="single"/>
          <w:rtl/>
        </w:rPr>
        <w:t>بشأن تنظيم العلاقة بين المؤجر والمستأجر</w:t>
      </w:r>
    </w:p>
    <w:p w14:paraId="2D6160D1" w14:textId="77777777" w:rsidR="00C26C56" w:rsidRPr="00666F92" w:rsidRDefault="00C26C56" w:rsidP="00666F92">
      <w:pPr>
        <w:widowControl w:val="0"/>
        <w:bidi/>
        <w:spacing w:before="240" w:after="240" w:line="20" w:lineRule="atLeast"/>
        <w:ind w:hanging="1278"/>
        <w:jc w:val="mediumKashida"/>
        <w:rPr>
          <w:b/>
          <w:bCs/>
          <w:sz w:val="32"/>
          <w:szCs w:val="32"/>
          <w:rtl/>
        </w:rPr>
      </w:pPr>
      <w:r w:rsidRPr="00666F92">
        <w:rPr>
          <w:b/>
          <w:bCs/>
          <w:sz w:val="32"/>
          <w:szCs w:val="32"/>
          <w:rtl/>
        </w:rPr>
        <w:t>باسم الشعب.</w:t>
      </w:r>
    </w:p>
    <w:p w14:paraId="0BCC0314" w14:textId="77777777" w:rsidR="00C26C56" w:rsidRPr="00666F92" w:rsidRDefault="00C26C56" w:rsidP="00666F92">
      <w:pPr>
        <w:widowControl w:val="0"/>
        <w:bidi/>
        <w:spacing w:before="240" w:after="240" w:line="20" w:lineRule="atLeast"/>
        <w:ind w:hanging="1278"/>
        <w:jc w:val="mediumKashida"/>
        <w:rPr>
          <w:b/>
          <w:bCs/>
          <w:sz w:val="32"/>
          <w:szCs w:val="32"/>
          <w:rtl/>
        </w:rPr>
      </w:pPr>
      <w:r w:rsidRPr="00666F92">
        <w:rPr>
          <w:b/>
          <w:bCs/>
          <w:sz w:val="32"/>
          <w:szCs w:val="32"/>
          <w:rtl/>
        </w:rPr>
        <w:t>رئيس الجمهورية.</w:t>
      </w:r>
    </w:p>
    <w:p w14:paraId="2C9EBEE1" w14:textId="77777777" w:rsidR="00C26C56" w:rsidRPr="00666F92" w:rsidRDefault="00C26C56" w:rsidP="00666F92">
      <w:pPr>
        <w:widowControl w:val="0"/>
        <w:bidi/>
        <w:spacing w:before="240" w:after="240" w:line="20" w:lineRule="atLeast"/>
        <w:ind w:left="720" w:right="1080" w:hanging="1278"/>
        <w:jc w:val="mediumKashida"/>
        <w:rPr>
          <w:b/>
          <w:bCs/>
          <w:sz w:val="32"/>
          <w:szCs w:val="32"/>
          <w:rtl/>
        </w:rPr>
      </w:pPr>
      <w:r w:rsidRPr="00666F92">
        <w:rPr>
          <w:b/>
          <w:bCs/>
          <w:sz w:val="32"/>
          <w:szCs w:val="32"/>
          <w:rtl/>
        </w:rPr>
        <w:t>بعد الإطلاع على دستور الجمهورية اليمنية .</w:t>
      </w:r>
    </w:p>
    <w:p w14:paraId="610D8272" w14:textId="77777777" w:rsidR="00C26C56" w:rsidRPr="00666F92" w:rsidRDefault="00C26C56" w:rsidP="00666F92">
      <w:pPr>
        <w:widowControl w:val="0"/>
        <w:bidi/>
        <w:spacing w:before="240" w:after="240" w:line="20" w:lineRule="atLeast"/>
        <w:ind w:left="720" w:right="1080" w:hanging="1278"/>
        <w:jc w:val="mediumKashida"/>
        <w:rPr>
          <w:b/>
          <w:bCs/>
          <w:sz w:val="32"/>
          <w:szCs w:val="32"/>
        </w:rPr>
      </w:pPr>
      <w:r w:rsidRPr="00666F92">
        <w:rPr>
          <w:b/>
          <w:bCs/>
          <w:sz w:val="32"/>
          <w:szCs w:val="32"/>
          <w:rtl/>
        </w:rPr>
        <w:t>وبعد موافقة مجلس النواب.</w:t>
      </w:r>
    </w:p>
    <w:p w14:paraId="5E523EE8" w14:textId="77777777" w:rsidR="00C26C56" w:rsidRPr="00666F92" w:rsidRDefault="00C26C56" w:rsidP="00666F92">
      <w:pPr>
        <w:pStyle w:val="a8"/>
        <w:spacing w:beforeLines="0" w:before="240" w:afterLines="0" w:after="240" w:line="20" w:lineRule="atLeast"/>
        <w:ind w:left="756" w:hanging="1278"/>
        <w:jc w:val="mediumKashida"/>
        <w:rPr>
          <w:rFonts w:cs="Times New Roman"/>
          <w:b/>
          <w:bCs/>
          <w:sz w:val="32"/>
          <w:szCs w:val="32"/>
          <w:rtl/>
        </w:rPr>
      </w:pPr>
      <w:r w:rsidRPr="00666F92">
        <w:rPr>
          <w:rFonts w:cs="Times New Roman"/>
          <w:b/>
          <w:bCs/>
          <w:sz w:val="32"/>
          <w:szCs w:val="32"/>
          <w:rtl/>
        </w:rPr>
        <w:t>أصدرنا القانون الآتي نصه:-</w:t>
      </w:r>
    </w:p>
    <w:p w14:paraId="14442EEA" w14:textId="77777777" w:rsidR="00C26C56" w:rsidRPr="00666F92" w:rsidRDefault="00C26C56" w:rsidP="00666F92">
      <w:pPr>
        <w:autoSpaceDE w:val="0"/>
        <w:autoSpaceDN w:val="0"/>
        <w:bidi/>
        <w:adjustRightInd w:val="0"/>
        <w:spacing w:before="240" w:after="240" w:line="168" w:lineRule="auto"/>
        <w:ind w:hanging="1278"/>
        <w:mirrorIndents/>
        <w:jc w:val="center"/>
        <w:rPr>
          <w:rFonts w:ascii="Simplified Arabic" w:hAnsi="Simplified Arabic" w:cs="(AH) Manal Black"/>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t>البـــاب الأول</w:t>
      </w:r>
    </w:p>
    <w:p w14:paraId="16C87850" w14:textId="77777777" w:rsidR="00C26C56" w:rsidRPr="00666F92" w:rsidRDefault="00C26C56" w:rsidP="00666F92">
      <w:pPr>
        <w:autoSpaceDE w:val="0"/>
        <w:autoSpaceDN w:val="0"/>
        <w:bidi/>
        <w:adjustRightInd w:val="0"/>
        <w:spacing w:before="240" w:after="240" w:line="168" w:lineRule="auto"/>
        <w:ind w:hanging="1278"/>
        <w:mirrorIndents/>
        <w:jc w:val="center"/>
        <w:rPr>
          <w:rFonts w:ascii="Simplified Arabic" w:hAnsi="Simplified Arabic" w:cs="(AH) Manal Black"/>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t>التسمية والتعاريف والأحكام العامة</w:t>
      </w:r>
    </w:p>
    <w:p w14:paraId="23BC5C79" w14:textId="77777777" w:rsidR="00C26C56" w:rsidRPr="00666F92" w:rsidRDefault="00C26C56" w:rsidP="00666F92">
      <w:pPr>
        <w:autoSpaceDE w:val="0"/>
        <w:autoSpaceDN w:val="0"/>
        <w:bidi/>
        <w:adjustRightInd w:val="0"/>
        <w:spacing w:before="240" w:after="240" w:line="168" w:lineRule="auto"/>
        <w:ind w:hanging="1278"/>
        <w:mirrorIndents/>
        <w:jc w:val="center"/>
        <w:rPr>
          <w:rFonts w:ascii="Simplified Arabic" w:hAnsi="Simplified Arabic" w:cs="(AH) Manal Black"/>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t>الفصل الأول</w:t>
      </w:r>
    </w:p>
    <w:p w14:paraId="0C344568" w14:textId="77777777" w:rsidR="00C26C56" w:rsidRPr="00666F92" w:rsidRDefault="00C26C56" w:rsidP="00666F92">
      <w:pPr>
        <w:autoSpaceDE w:val="0"/>
        <w:autoSpaceDN w:val="0"/>
        <w:bidi/>
        <w:adjustRightInd w:val="0"/>
        <w:spacing w:before="240" w:after="240" w:line="168" w:lineRule="auto"/>
        <w:ind w:hanging="1278"/>
        <w:mirrorIndents/>
        <w:jc w:val="center"/>
        <w:rPr>
          <w:rFonts w:ascii="Simplified Arabic" w:hAnsi="Simplified Arabic" w:cs="(AH) Manal Black" w:hint="cs"/>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t>التسمية والتعاريف</w:t>
      </w:r>
    </w:p>
    <w:p w14:paraId="4C576A24"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  يسمى هذا القانون (قانون تنظيم العلاقة بين المؤجر والمستأجر) .</w:t>
      </w:r>
    </w:p>
    <w:p w14:paraId="508FCC3B"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 xml:space="preserve">مادة (2)  </w:t>
      </w:r>
      <w:r w:rsidR="00DF540F" w:rsidRPr="00666F92">
        <w:rPr>
          <w:rFonts w:hint="cs"/>
          <w:b/>
          <w:bCs/>
          <w:color w:val="000000"/>
          <w:sz w:val="32"/>
          <w:szCs w:val="32"/>
          <w:rtl/>
        </w:rPr>
        <w:t>لأغراض</w:t>
      </w:r>
      <w:r w:rsidRPr="00666F92">
        <w:rPr>
          <w:b/>
          <w:bCs/>
          <w:color w:val="000000"/>
          <w:sz w:val="32"/>
          <w:szCs w:val="32"/>
          <w:rtl/>
        </w:rPr>
        <w:t xml:space="preserve"> تطبيق هذا القانون يقصد بالألفاظ الآتية المعاني المبينة أمام كل منها مالم ينص على خلاف ذلك:- </w:t>
      </w:r>
    </w:p>
    <w:tbl>
      <w:tblPr>
        <w:bidiVisual/>
        <w:tblW w:w="7668" w:type="dxa"/>
        <w:tblInd w:w="971" w:type="dxa"/>
        <w:tblLayout w:type="fixed"/>
        <w:tblLook w:val="0000" w:firstRow="0" w:lastRow="0" w:firstColumn="0" w:lastColumn="0" w:noHBand="0" w:noVBand="0"/>
      </w:tblPr>
      <w:tblGrid>
        <w:gridCol w:w="2390"/>
        <w:gridCol w:w="303"/>
        <w:gridCol w:w="4975"/>
      </w:tblGrid>
      <w:tr w:rsidR="00CE3196" w14:paraId="400E6446" w14:textId="77777777" w:rsidTr="00CE3196">
        <w:tblPrEx>
          <w:tblCellMar>
            <w:top w:w="0" w:type="dxa"/>
            <w:bottom w:w="0" w:type="dxa"/>
          </w:tblCellMar>
        </w:tblPrEx>
        <w:trPr>
          <w:trHeight w:val="537"/>
        </w:trPr>
        <w:tc>
          <w:tcPr>
            <w:tcW w:w="2390" w:type="dxa"/>
            <w:vAlign w:val="center"/>
          </w:tcPr>
          <w:p w14:paraId="379AD584" w14:textId="77777777" w:rsidR="00CE3196" w:rsidRDefault="00CE3196" w:rsidP="00D40028">
            <w:pPr>
              <w:pStyle w:val="22"/>
              <w:ind w:left="0" w:hanging="14"/>
              <w:rPr>
                <w:rFonts w:hint="cs"/>
                <w:szCs w:val="10"/>
                <w:rtl/>
              </w:rPr>
            </w:pPr>
            <w:r>
              <w:rPr>
                <w:rtl/>
              </w:rPr>
              <w:t>الــــ</w:t>
            </w:r>
            <w:r>
              <w:rPr>
                <w:rFonts w:hint="cs"/>
                <w:rtl/>
              </w:rPr>
              <w:t>ـــــــــــــــــــ</w:t>
            </w:r>
            <w:r>
              <w:rPr>
                <w:rtl/>
              </w:rPr>
              <w:t>ـــ</w:t>
            </w:r>
            <w:r>
              <w:rPr>
                <w:rFonts w:hint="cs"/>
                <w:rtl/>
              </w:rPr>
              <w:t>ــ</w:t>
            </w:r>
            <w:r>
              <w:rPr>
                <w:rtl/>
              </w:rPr>
              <w:t>ـوزارة</w:t>
            </w:r>
          </w:p>
        </w:tc>
        <w:tc>
          <w:tcPr>
            <w:tcW w:w="303" w:type="dxa"/>
          </w:tcPr>
          <w:p w14:paraId="49FDF9E0" w14:textId="77777777" w:rsidR="00CE3196" w:rsidRDefault="00CE3196" w:rsidP="00D40028">
            <w:pPr>
              <w:pStyle w:val="22"/>
              <w:ind w:left="0" w:firstLine="0"/>
              <w:rPr>
                <w:rFonts w:hint="cs"/>
                <w:rtl/>
              </w:rPr>
            </w:pPr>
            <w:r>
              <w:rPr>
                <w:rFonts w:hint="cs"/>
                <w:rtl/>
              </w:rPr>
              <w:t>:</w:t>
            </w:r>
          </w:p>
        </w:tc>
        <w:tc>
          <w:tcPr>
            <w:tcW w:w="4975" w:type="dxa"/>
          </w:tcPr>
          <w:p w14:paraId="2F67E6CF" w14:textId="77777777" w:rsidR="00CE3196" w:rsidRDefault="00CE3196" w:rsidP="00D40028">
            <w:pPr>
              <w:pStyle w:val="22"/>
              <w:ind w:left="0" w:hanging="14"/>
              <w:rPr>
                <w:rtl/>
              </w:rPr>
            </w:pPr>
            <w:r>
              <w:rPr>
                <w:rtl/>
              </w:rPr>
              <w:t xml:space="preserve">وزارة الأشغال العامة </w:t>
            </w:r>
            <w:r>
              <w:rPr>
                <w:rFonts w:hint="cs"/>
                <w:rtl/>
              </w:rPr>
              <w:t>والطرق</w:t>
            </w:r>
            <w:r>
              <w:rPr>
                <w:rtl/>
              </w:rPr>
              <w:t xml:space="preserve"> .</w:t>
            </w:r>
          </w:p>
        </w:tc>
      </w:tr>
      <w:tr w:rsidR="00CE3196" w14:paraId="48B802B1" w14:textId="77777777" w:rsidTr="00CE3196">
        <w:tblPrEx>
          <w:tblCellMar>
            <w:top w:w="0" w:type="dxa"/>
            <w:bottom w:w="0" w:type="dxa"/>
          </w:tblCellMar>
        </w:tblPrEx>
        <w:trPr>
          <w:trHeight w:val="564"/>
        </w:trPr>
        <w:tc>
          <w:tcPr>
            <w:tcW w:w="2390" w:type="dxa"/>
            <w:vAlign w:val="center"/>
          </w:tcPr>
          <w:p w14:paraId="03299971" w14:textId="77777777" w:rsidR="00CE3196" w:rsidRDefault="00CE3196" w:rsidP="00D40028">
            <w:pPr>
              <w:pStyle w:val="22"/>
              <w:ind w:left="0" w:firstLine="0"/>
              <w:rPr>
                <w:rFonts w:hint="cs"/>
                <w:rtl/>
              </w:rPr>
            </w:pPr>
            <w:r>
              <w:rPr>
                <w:rtl/>
              </w:rPr>
              <w:t>الـــــــــوزي</w:t>
            </w:r>
            <w:r>
              <w:rPr>
                <w:rFonts w:hint="cs"/>
                <w:rtl/>
              </w:rPr>
              <w:t>ــــــــــــــــــــ</w:t>
            </w:r>
            <w:r>
              <w:rPr>
                <w:rtl/>
              </w:rPr>
              <w:t>ر</w:t>
            </w:r>
          </w:p>
        </w:tc>
        <w:tc>
          <w:tcPr>
            <w:tcW w:w="303" w:type="dxa"/>
          </w:tcPr>
          <w:p w14:paraId="6DF02684" w14:textId="77777777" w:rsidR="00CE3196" w:rsidRDefault="00CE3196" w:rsidP="00D40028">
            <w:pPr>
              <w:pStyle w:val="22"/>
              <w:ind w:left="0" w:firstLine="0"/>
              <w:rPr>
                <w:rFonts w:hint="cs"/>
                <w:rtl/>
              </w:rPr>
            </w:pPr>
            <w:r>
              <w:rPr>
                <w:rFonts w:hint="cs"/>
                <w:rtl/>
              </w:rPr>
              <w:t>:</w:t>
            </w:r>
          </w:p>
        </w:tc>
        <w:tc>
          <w:tcPr>
            <w:tcW w:w="4975" w:type="dxa"/>
          </w:tcPr>
          <w:p w14:paraId="31028513" w14:textId="77777777" w:rsidR="00CE3196" w:rsidRDefault="00CE3196" w:rsidP="00D40028">
            <w:pPr>
              <w:pStyle w:val="22"/>
              <w:ind w:left="0" w:hanging="14"/>
              <w:rPr>
                <w:rtl/>
              </w:rPr>
            </w:pPr>
            <w:r>
              <w:rPr>
                <w:rtl/>
              </w:rPr>
              <w:t xml:space="preserve">وزير الأشغال العامة </w:t>
            </w:r>
            <w:r>
              <w:rPr>
                <w:rFonts w:hint="cs"/>
                <w:rtl/>
              </w:rPr>
              <w:t>والطرق</w:t>
            </w:r>
            <w:r>
              <w:rPr>
                <w:rtl/>
              </w:rPr>
              <w:t xml:space="preserve"> .</w:t>
            </w:r>
          </w:p>
        </w:tc>
      </w:tr>
      <w:tr w:rsidR="00CE3196" w14:paraId="520507A6" w14:textId="77777777" w:rsidTr="00CE3196">
        <w:tblPrEx>
          <w:tblCellMar>
            <w:top w:w="0" w:type="dxa"/>
            <w:bottom w:w="0" w:type="dxa"/>
          </w:tblCellMar>
        </w:tblPrEx>
        <w:trPr>
          <w:trHeight w:val="1499"/>
        </w:trPr>
        <w:tc>
          <w:tcPr>
            <w:tcW w:w="2390" w:type="dxa"/>
          </w:tcPr>
          <w:p w14:paraId="564C2381" w14:textId="77777777" w:rsidR="00CE3196" w:rsidRDefault="00CE3196" w:rsidP="00D40028">
            <w:pPr>
              <w:pStyle w:val="22"/>
              <w:ind w:left="0" w:firstLine="0"/>
              <w:rPr>
                <w:rFonts w:hint="cs"/>
                <w:rtl/>
              </w:rPr>
            </w:pPr>
            <w:r>
              <w:rPr>
                <w:rtl/>
              </w:rPr>
              <w:t>رئيس الوحدة الإدارية</w:t>
            </w:r>
          </w:p>
        </w:tc>
        <w:tc>
          <w:tcPr>
            <w:tcW w:w="303" w:type="dxa"/>
          </w:tcPr>
          <w:p w14:paraId="41FAF896" w14:textId="77777777" w:rsidR="00CE3196" w:rsidRDefault="00CE3196" w:rsidP="00D40028">
            <w:pPr>
              <w:pStyle w:val="22"/>
              <w:ind w:left="0" w:firstLine="0"/>
              <w:rPr>
                <w:rFonts w:hint="cs"/>
                <w:rtl/>
              </w:rPr>
            </w:pPr>
            <w:r>
              <w:rPr>
                <w:rFonts w:hint="cs"/>
                <w:rtl/>
              </w:rPr>
              <w:t>:</w:t>
            </w:r>
          </w:p>
        </w:tc>
        <w:tc>
          <w:tcPr>
            <w:tcW w:w="4975" w:type="dxa"/>
          </w:tcPr>
          <w:p w14:paraId="541F5B79" w14:textId="77777777" w:rsidR="00CE3196" w:rsidRDefault="00CE3196" w:rsidP="00D40028">
            <w:pPr>
              <w:pStyle w:val="22"/>
              <w:ind w:left="0" w:hanging="14"/>
              <w:rPr>
                <w:rtl/>
              </w:rPr>
            </w:pPr>
            <w:r>
              <w:rPr>
                <w:rtl/>
              </w:rPr>
              <w:t xml:space="preserve">محافظ المحافظة </w:t>
            </w:r>
            <w:r>
              <w:rPr>
                <w:rFonts w:hint="cs"/>
                <w:rtl/>
              </w:rPr>
              <w:t xml:space="preserve">ومدير المديرية </w:t>
            </w:r>
            <w:r>
              <w:rPr>
                <w:rtl/>
              </w:rPr>
              <w:t>التي يقع العقار المؤجر في نطاقها الجغرافي ويشمل هذا اللفظ أمين العاصمة.</w:t>
            </w:r>
          </w:p>
        </w:tc>
      </w:tr>
      <w:tr w:rsidR="00CE3196" w14:paraId="66E6DDBF" w14:textId="77777777" w:rsidTr="00CE3196">
        <w:tblPrEx>
          <w:tblCellMar>
            <w:top w:w="0" w:type="dxa"/>
            <w:bottom w:w="0" w:type="dxa"/>
          </w:tblCellMar>
        </w:tblPrEx>
        <w:trPr>
          <w:trHeight w:val="497"/>
        </w:trPr>
        <w:tc>
          <w:tcPr>
            <w:tcW w:w="2390" w:type="dxa"/>
          </w:tcPr>
          <w:p w14:paraId="26034B37" w14:textId="77777777" w:rsidR="00CE3196" w:rsidRDefault="00CE3196" w:rsidP="00D40028">
            <w:pPr>
              <w:pStyle w:val="22"/>
              <w:ind w:left="0" w:firstLine="0"/>
              <w:rPr>
                <w:rtl/>
              </w:rPr>
            </w:pPr>
            <w:r>
              <w:rPr>
                <w:rFonts w:hint="cs"/>
                <w:rtl/>
              </w:rPr>
              <w:t xml:space="preserve">المـــــــــؤجــــــــــــــــــــر </w:t>
            </w:r>
          </w:p>
        </w:tc>
        <w:tc>
          <w:tcPr>
            <w:tcW w:w="303" w:type="dxa"/>
          </w:tcPr>
          <w:p w14:paraId="676943A3" w14:textId="77777777" w:rsidR="00CE3196" w:rsidRDefault="00CE3196" w:rsidP="00D40028">
            <w:pPr>
              <w:pStyle w:val="22"/>
              <w:ind w:left="0" w:firstLine="0"/>
              <w:rPr>
                <w:rFonts w:hint="cs"/>
                <w:rtl/>
              </w:rPr>
            </w:pPr>
            <w:r>
              <w:rPr>
                <w:rFonts w:hint="cs"/>
                <w:rtl/>
              </w:rPr>
              <w:t>:</w:t>
            </w:r>
          </w:p>
        </w:tc>
        <w:tc>
          <w:tcPr>
            <w:tcW w:w="4975" w:type="dxa"/>
          </w:tcPr>
          <w:p w14:paraId="4C54A911" w14:textId="77777777" w:rsidR="00CE3196" w:rsidRDefault="00CE3196" w:rsidP="00D40028">
            <w:pPr>
              <w:pStyle w:val="22"/>
              <w:ind w:left="60" w:hanging="14"/>
              <w:rPr>
                <w:rFonts w:hint="cs"/>
                <w:rtl/>
              </w:rPr>
            </w:pPr>
            <w:r>
              <w:rPr>
                <w:rFonts w:hint="cs"/>
                <w:rtl/>
              </w:rPr>
              <w:t>المالك للعين المؤجرة أو من ينوبه.</w:t>
            </w:r>
          </w:p>
        </w:tc>
      </w:tr>
      <w:tr w:rsidR="00CE3196" w14:paraId="3A00FB37" w14:textId="77777777" w:rsidTr="00CE3196">
        <w:tblPrEx>
          <w:tblCellMar>
            <w:top w:w="0" w:type="dxa"/>
            <w:bottom w:w="0" w:type="dxa"/>
          </w:tblCellMar>
        </w:tblPrEx>
        <w:trPr>
          <w:trHeight w:val="584"/>
        </w:trPr>
        <w:tc>
          <w:tcPr>
            <w:tcW w:w="2390" w:type="dxa"/>
          </w:tcPr>
          <w:p w14:paraId="41D5C9CB" w14:textId="77777777" w:rsidR="00CE3196" w:rsidRDefault="00CE3196" w:rsidP="00D40028">
            <w:pPr>
              <w:pStyle w:val="22"/>
              <w:ind w:left="0" w:firstLine="0"/>
              <w:rPr>
                <w:rFonts w:hint="cs"/>
                <w:rtl/>
              </w:rPr>
            </w:pPr>
            <w:r>
              <w:rPr>
                <w:rFonts w:hint="cs"/>
                <w:rtl/>
              </w:rPr>
              <w:t>المستــــــــأجـــــــــــــــــر</w:t>
            </w:r>
          </w:p>
        </w:tc>
        <w:tc>
          <w:tcPr>
            <w:tcW w:w="303" w:type="dxa"/>
          </w:tcPr>
          <w:p w14:paraId="41AB4FAE" w14:textId="77777777" w:rsidR="00CE3196" w:rsidRDefault="00CE3196" w:rsidP="00D40028">
            <w:pPr>
              <w:pStyle w:val="22"/>
              <w:ind w:left="0" w:firstLine="0"/>
              <w:rPr>
                <w:rFonts w:hint="cs"/>
                <w:rtl/>
              </w:rPr>
            </w:pPr>
            <w:r>
              <w:rPr>
                <w:rFonts w:hint="cs"/>
                <w:rtl/>
              </w:rPr>
              <w:t>:</w:t>
            </w:r>
          </w:p>
        </w:tc>
        <w:tc>
          <w:tcPr>
            <w:tcW w:w="4975" w:type="dxa"/>
          </w:tcPr>
          <w:p w14:paraId="641CA55E" w14:textId="77777777" w:rsidR="00CE3196" w:rsidRDefault="00CE3196" w:rsidP="00D40028">
            <w:pPr>
              <w:pStyle w:val="22"/>
              <w:ind w:left="60" w:hanging="14"/>
              <w:rPr>
                <w:rFonts w:hint="cs"/>
                <w:rtl/>
              </w:rPr>
            </w:pPr>
            <w:r>
              <w:rPr>
                <w:rFonts w:hint="cs"/>
                <w:rtl/>
              </w:rPr>
              <w:t>المنتفع بالعين المؤجرة .</w:t>
            </w:r>
          </w:p>
        </w:tc>
      </w:tr>
    </w:tbl>
    <w:p w14:paraId="52B22E51" w14:textId="77777777" w:rsidR="006B6633" w:rsidRPr="00666F92" w:rsidRDefault="006B6633" w:rsidP="00666F92">
      <w:pPr>
        <w:autoSpaceDE w:val="0"/>
        <w:autoSpaceDN w:val="0"/>
        <w:bidi/>
        <w:adjustRightInd w:val="0"/>
        <w:spacing w:before="240" w:after="240" w:line="168" w:lineRule="auto"/>
        <w:ind w:hanging="1278"/>
        <w:mirrorIndents/>
        <w:jc w:val="center"/>
        <w:rPr>
          <w:rFonts w:ascii="Simplified Arabic" w:hAnsi="Simplified Arabic" w:cs="(AH) Manal Black"/>
          <w:b/>
          <w:bCs/>
          <w:color w:val="000000"/>
          <w:sz w:val="40"/>
          <w:szCs w:val="40"/>
          <w:highlight w:val="lightGray"/>
          <w:u w:val="single"/>
          <w:rtl/>
        </w:rPr>
      </w:pPr>
    </w:p>
    <w:p w14:paraId="18A7C241" w14:textId="77777777" w:rsidR="00C26C56" w:rsidRPr="00666F92" w:rsidRDefault="006B6633" w:rsidP="00CE3196">
      <w:pPr>
        <w:autoSpaceDE w:val="0"/>
        <w:autoSpaceDN w:val="0"/>
        <w:bidi/>
        <w:adjustRightInd w:val="0"/>
        <w:spacing w:before="240" w:after="240" w:line="168" w:lineRule="auto"/>
        <w:ind w:left="-2" w:right="142"/>
        <w:mirrorIndents/>
        <w:jc w:val="center"/>
        <w:rPr>
          <w:rFonts w:ascii="Simplified Arabic" w:hAnsi="Simplified Arabic" w:cs="(AH) Manal Black"/>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br w:type="page"/>
      </w:r>
      <w:r w:rsidR="00C26C56" w:rsidRPr="00666F92">
        <w:rPr>
          <w:rFonts w:ascii="Simplified Arabic" w:hAnsi="Simplified Arabic" w:cs="(AH) Manal Black"/>
          <w:b/>
          <w:bCs/>
          <w:color w:val="000000"/>
          <w:sz w:val="40"/>
          <w:szCs w:val="40"/>
          <w:highlight w:val="lightGray"/>
          <w:u w:val="single"/>
          <w:rtl/>
        </w:rPr>
        <w:t>الفصل الثاني</w:t>
      </w:r>
    </w:p>
    <w:p w14:paraId="76D3EF82" w14:textId="77777777" w:rsidR="00C26C56" w:rsidRPr="00666F92" w:rsidRDefault="00C26C56" w:rsidP="00CE3196">
      <w:pPr>
        <w:autoSpaceDE w:val="0"/>
        <w:autoSpaceDN w:val="0"/>
        <w:bidi/>
        <w:adjustRightInd w:val="0"/>
        <w:spacing w:before="240" w:after="240" w:line="168" w:lineRule="auto"/>
        <w:ind w:left="-2" w:right="142"/>
        <w:mirrorIndents/>
        <w:jc w:val="center"/>
        <w:rPr>
          <w:rFonts w:ascii="Simplified Arabic" w:hAnsi="Simplified Arabic" w:cs="(AH) Manal Black"/>
          <w:b/>
          <w:bCs/>
          <w:color w:val="000000"/>
          <w:sz w:val="40"/>
          <w:szCs w:val="40"/>
          <w:highlight w:val="lightGray"/>
          <w:u w:val="single"/>
          <w:rtl/>
        </w:rPr>
      </w:pPr>
      <w:r w:rsidRPr="00666F92">
        <w:rPr>
          <w:rFonts w:ascii="Simplified Arabic" w:hAnsi="Simplified Arabic" w:cs="(AH) Manal Black"/>
          <w:b/>
          <w:bCs/>
          <w:color w:val="000000"/>
          <w:sz w:val="40"/>
          <w:szCs w:val="40"/>
          <w:highlight w:val="lightGray"/>
          <w:u w:val="single"/>
          <w:rtl/>
        </w:rPr>
        <w:t>أحكام عامـــــــــــــة</w:t>
      </w:r>
    </w:p>
    <w:p w14:paraId="3B983B66" w14:textId="77777777" w:rsidR="00C26C56" w:rsidRPr="00666F92" w:rsidRDefault="00C26C56" w:rsidP="00666F92">
      <w:pPr>
        <w:pStyle w:val="22"/>
        <w:spacing w:before="240" w:after="240" w:line="20" w:lineRule="atLeast"/>
        <w:ind w:left="1416" w:hanging="1278"/>
        <w:jc w:val="mediumKashida"/>
        <w:rPr>
          <w:rFonts w:cs="Times New Roman"/>
          <w:b/>
          <w:bCs/>
          <w:sz w:val="32"/>
          <w:szCs w:val="32"/>
          <w:rtl/>
        </w:rPr>
      </w:pPr>
      <w:r w:rsidRPr="00666F92">
        <w:rPr>
          <w:rFonts w:cs="Times New Roman"/>
          <w:b/>
          <w:bCs/>
          <w:sz w:val="32"/>
          <w:szCs w:val="32"/>
          <w:rtl/>
        </w:rPr>
        <w:t xml:space="preserve">مادة (3)  1 -  تسـري أحكـام هذا القانـون على المباني المؤجـــــرة ، أو المعدة للإيجار و من تلك المباني ما يلـي :- </w:t>
      </w:r>
    </w:p>
    <w:p w14:paraId="5A2B848E" w14:textId="77777777" w:rsidR="00C26C56" w:rsidRPr="00666F92" w:rsidRDefault="00C26C56" w:rsidP="00666F92">
      <w:pPr>
        <w:pStyle w:val="22"/>
        <w:numPr>
          <w:ilvl w:val="0"/>
          <w:numId w:val="38"/>
        </w:numPr>
        <w:tabs>
          <w:tab w:val="left" w:pos="1533"/>
        </w:tabs>
        <w:spacing w:before="240" w:after="240" w:line="20" w:lineRule="atLeast"/>
        <w:ind w:left="1547" w:right="0" w:hanging="1278"/>
        <w:jc w:val="mediumKashida"/>
        <w:rPr>
          <w:rFonts w:cs="Times New Roman"/>
          <w:b/>
          <w:bCs/>
          <w:sz w:val="32"/>
          <w:szCs w:val="32"/>
          <w:rtl/>
        </w:rPr>
      </w:pPr>
      <w:r w:rsidRPr="00666F92">
        <w:rPr>
          <w:rFonts w:cs="Times New Roman"/>
          <w:b/>
          <w:bCs/>
          <w:sz w:val="32"/>
          <w:szCs w:val="32"/>
          <w:rtl/>
        </w:rPr>
        <w:t>الشقق والطوابق وملحقاتها سواءً أجرت مفروشة أو غير مفروشة، وكذا المساحات المبنية .</w:t>
      </w:r>
    </w:p>
    <w:p w14:paraId="528926E2" w14:textId="77777777" w:rsidR="00C26C56" w:rsidRPr="00666F92" w:rsidRDefault="006B6633" w:rsidP="00D94CA1">
      <w:pPr>
        <w:pStyle w:val="22"/>
        <w:numPr>
          <w:ilvl w:val="0"/>
          <w:numId w:val="38"/>
        </w:numPr>
        <w:tabs>
          <w:tab w:val="left" w:pos="1533"/>
        </w:tabs>
        <w:spacing w:before="240" w:after="240" w:line="20" w:lineRule="atLeast"/>
        <w:ind w:left="1547" w:right="0" w:hanging="1278"/>
        <w:jc w:val="mediumKashida"/>
        <w:rPr>
          <w:rFonts w:cs="Times New Roman"/>
          <w:b/>
          <w:bCs/>
          <w:sz w:val="32"/>
          <w:szCs w:val="32"/>
          <w:rtl/>
        </w:rPr>
      </w:pPr>
      <w:r w:rsidRPr="00666F92">
        <w:rPr>
          <w:rFonts w:cs="Times New Roman" w:hint="cs"/>
          <w:b/>
          <w:bCs/>
          <w:sz w:val="32"/>
          <w:szCs w:val="32"/>
          <w:rtl/>
        </w:rPr>
        <w:t xml:space="preserve"> </w:t>
      </w:r>
      <w:r w:rsidR="00C26C56" w:rsidRPr="00666F92">
        <w:rPr>
          <w:rFonts w:cs="Times New Roman"/>
          <w:b/>
          <w:bCs/>
          <w:sz w:val="32"/>
          <w:szCs w:val="32"/>
          <w:rtl/>
        </w:rPr>
        <w:t xml:space="preserve">الفلل والبيوت والدور وملحقاتها من </w:t>
      </w:r>
      <w:r w:rsidR="00D94CA1">
        <w:rPr>
          <w:rFonts w:cs="Times New Roman" w:hint="cs"/>
          <w:b/>
          <w:bCs/>
          <w:sz w:val="32"/>
          <w:szCs w:val="32"/>
          <w:rtl/>
        </w:rPr>
        <w:t xml:space="preserve">حدائق وبوابات </w:t>
      </w:r>
      <w:r w:rsidR="00C26C56" w:rsidRPr="00666F92">
        <w:rPr>
          <w:rFonts w:cs="Times New Roman"/>
          <w:b/>
          <w:bCs/>
          <w:sz w:val="32"/>
          <w:szCs w:val="32"/>
          <w:rtl/>
        </w:rPr>
        <w:t>ومداخل وجراجات ومساكن الحرس والعمال وغيرهم سواءً أجرت مفروشة أو غير مفروشة .</w:t>
      </w:r>
    </w:p>
    <w:p w14:paraId="72A58A22" w14:textId="77777777" w:rsidR="00C26C56" w:rsidRPr="00666F92" w:rsidRDefault="00C26C56" w:rsidP="00666F92">
      <w:pPr>
        <w:pStyle w:val="22"/>
        <w:numPr>
          <w:ilvl w:val="0"/>
          <w:numId w:val="38"/>
        </w:numPr>
        <w:tabs>
          <w:tab w:val="left" w:pos="1533"/>
        </w:tabs>
        <w:spacing w:before="240" w:after="240" w:line="20" w:lineRule="atLeast"/>
        <w:ind w:left="1547" w:right="0" w:hanging="1278"/>
        <w:jc w:val="mediumKashida"/>
        <w:rPr>
          <w:rFonts w:cs="Times New Roman"/>
          <w:b/>
          <w:bCs/>
          <w:sz w:val="32"/>
          <w:szCs w:val="32"/>
          <w:rtl/>
        </w:rPr>
      </w:pPr>
      <w:r w:rsidRPr="00666F92">
        <w:rPr>
          <w:rFonts w:cs="Times New Roman"/>
          <w:b/>
          <w:bCs/>
          <w:sz w:val="32"/>
          <w:szCs w:val="32"/>
          <w:rtl/>
        </w:rPr>
        <w:t xml:space="preserve"> الشاليهات والدور وغيرها من المنشآت التي تعد للمصايف أو المشاتي .</w:t>
      </w:r>
    </w:p>
    <w:p w14:paraId="53B138FB" w14:textId="77777777" w:rsidR="00C26C56" w:rsidRPr="00666F92" w:rsidRDefault="00C26C56" w:rsidP="00666F92">
      <w:pPr>
        <w:pStyle w:val="22"/>
        <w:numPr>
          <w:ilvl w:val="0"/>
          <w:numId w:val="38"/>
        </w:numPr>
        <w:tabs>
          <w:tab w:val="left" w:pos="1533"/>
        </w:tabs>
        <w:spacing w:before="240" w:after="240" w:line="20" w:lineRule="atLeast"/>
        <w:ind w:left="1547" w:right="0" w:hanging="1278"/>
        <w:jc w:val="mediumKashida"/>
        <w:rPr>
          <w:rFonts w:cs="Times New Roman"/>
          <w:b/>
          <w:bCs/>
          <w:sz w:val="32"/>
          <w:szCs w:val="32"/>
          <w:rtl/>
        </w:rPr>
      </w:pPr>
      <w:r w:rsidRPr="00666F92">
        <w:rPr>
          <w:rFonts w:cs="Times New Roman"/>
          <w:b/>
          <w:bCs/>
          <w:sz w:val="32"/>
          <w:szCs w:val="32"/>
          <w:rtl/>
        </w:rPr>
        <w:t xml:space="preserve"> الدكاكين والمحلات والورش والمعارض والمخازن .</w:t>
      </w:r>
    </w:p>
    <w:p w14:paraId="50E3CDF9" w14:textId="77777777" w:rsidR="00C26C56" w:rsidRPr="00666F92" w:rsidRDefault="00C26C56" w:rsidP="00666F92">
      <w:pPr>
        <w:pStyle w:val="22"/>
        <w:tabs>
          <w:tab w:val="left" w:pos="1533"/>
        </w:tabs>
        <w:spacing w:before="240" w:after="240" w:line="20" w:lineRule="atLeast"/>
        <w:ind w:left="1197" w:right="454" w:hanging="1278"/>
        <w:jc w:val="mediumKashida"/>
        <w:rPr>
          <w:rFonts w:cs="Times New Roman"/>
          <w:b/>
          <w:bCs/>
          <w:sz w:val="32"/>
          <w:szCs w:val="32"/>
          <w:rtl/>
        </w:rPr>
      </w:pPr>
      <w:r w:rsidRPr="00666F92">
        <w:rPr>
          <w:rFonts w:cs="Times New Roman"/>
          <w:b/>
          <w:bCs/>
          <w:sz w:val="32"/>
          <w:szCs w:val="32"/>
          <w:rtl/>
        </w:rPr>
        <w:t xml:space="preserve">هـ- المصانع والشركات والبنوك والتوكيلات </w:t>
      </w:r>
      <w:r w:rsidR="00CE3196" w:rsidRPr="00666F92">
        <w:rPr>
          <w:rFonts w:cs="Times New Roman" w:hint="cs"/>
          <w:b/>
          <w:bCs/>
          <w:sz w:val="32"/>
          <w:szCs w:val="32"/>
          <w:rtl/>
        </w:rPr>
        <w:t>التجارية.</w:t>
      </w:r>
    </w:p>
    <w:p w14:paraId="4E61ACA9" w14:textId="77777777" w:rsidR="00C26C56" w:rsidRPr="00666F92" w:rsidRDefault="00C26C56" w:rsidP="00666F92">
      <w:pPr>
        <w:pStyle w:val="22"/>
        <w:numPr>
          <w:ilvl w:val="0"/>
          <w:numId w:val="50"/>
        </w:numPr>
        <w:tabs>
          <w:tab w:val="clear" w:pos="1557"/>
        </w:tabs>
        <w:spacing w:before="240" w:after="240" w:line="20" w:lineRule="atLeast"/>
        <w:ind w:left="1416" w:right="454" w:hanging="1278"/>
        <w:jc w:val="mediumKashida"/>
        <w:rPr>
          <w:rFonts w:cs="Times New Roman"/>
          <w:b/>
          <w:bCs/>
          <w:sz w:val="32"/>
          <w:szCs w:val="32"/>
          <w:rtl/>
        </w:rPr>
      </w:pPr>
      <w:r w:rsidRPr="00666F92">
        <w:rPr>
          <w:rFonts w:cs="Times New Roman"/>
          <w:b/>
          <w:bCs/>
          <w:sz w:val="32"/>
          <w:szCs w:val="32"/>
          <w:rtl/>
        </w:rPr>
        <w:t xml:space="preserve">الأراضي الفضاء المؤجرة إذا توافرت الشروط الآتية :- </w:t>
      </w:r>
    </w:p>
    <w:p w14:paraId="1429BC1E" w14:textId="77777777" w:rsidR="00C26C56" w:rsidRPr="00666F92" w:rsidRDefault="00C26C56" w:rsidP="00666F92">
      <w:pPr>
        <w:pStyle w:val="22"/>
        <w:numPr>
          <w:ilvl w:val="0"/>
          <w:numId w:val="53"/>
        </w:numPr>
        <w:spacing w:before="240" w:after="240" w:line="20" w:lineRule="atLeast"/>
        <w:ind w:hanging="1278"/>
        <w:jc w:val="mediumKashida"/>
        <w:rPr>
          <w:rFonts w:cs="Times New Roman"/>
          <w:b/>
          <w:bCs/>
          <w:sz w:val="32"/>
          <w:szCs w:val="32"/>
          <w:rtl/>
        </w:rPr>
      </w:pPr>
      <w:r w:rsidRPr="00666F92">
        <w:rPr>
          <w:rFonts w:cs="Times New Roman"/>
          <w:b/>
          <w:bCs/>
          <w:sz w:val="32"/>
          <w:szCs w:val="32"/>
          <w:rtl/>
        </w:rPr>
        <w:t xml:space="preserve">قيام المستأجر بالبناء على جزء من الأرض المؤجرة له إذا كان البناء بقصد التأجير ووافق المالك كتابياً </w:t>
      </w:r>
      <w:r w:rsidR="00CE3196" w:rsidRPr="00666F92">
        <w:rPr>
          <w:rFonts w:cs="Times New Roman" w:hint="cs"/>
          <w:b/>
          <w:bCs/>
          <w:sz w:val="32"/>
          <w:szCs w:val="32"/>
          <w:rtl/>
        </w:rPr>
        <w:t>عليه.</w:t>
      </w:r>
    </w:p>
    <w:p w14:paraId="202293E2" w14:textId="77777777" w:rsidR="00C26C56" w:rsidRPr="00666F92" w:rsidRDefault="00C26C56" w:rsidP="00666F92">
      <w:pPr>
        <w:pStyle w:val="22"/>
        <w:numPr>
          <w:ilvl w:val="0"/>
          <w:numId w:val="53"/>
        </w:numPr>
        <w:spacing w:before="240" w:after="240" w:line="20" w:lineRule="atLeast"/>
        <w:ind w:hanging="1278"/>
        <w:jc w:val="mediumKashida"/>
        <w:rPr>
          <w:rFonts w:cs="Times New Roman"/>
          <w:b/>
          <w:bCs/>
          <w:sz w:val="32"/>
          <w:szCs w:val="32"/>
          <w:rtl/>
        </w:rPr>
      </w:pPr>
      <w:r w:rsidRPr="00666F92">
        <w:rPr>
          <w:rFonts w:cs="Times New Roman"/>
          <w:b/>
          <w:bCs/>
          <w:sz w:val="32"/>
          <w:szCs w:val="32"/>
          <w:rtl/>
        </w:rPr>
        <w:t xml:space="preserve">ألا تقل المساحة المبنية عن الحد الأدنى الذي تحدده اللائحة </w:t>
      </w:r>
      <w:r w:rsidR="00CE3196" w:rsidRPr="00666F92">
        <w:rPr>
          <w:rFonts w:cs="Times New Roman" w:hint="cs"/>
          <w:b/>
          <w:bCs/>
          <w:sz w:val="32"/>
          <w:szCs w:val="32"/>
          <w:rtl/>
        </w:rPr>
        <w:t>التنفيذية.</w:t>
      </w:r>
    </w:p>
    <w:p w14:paraId="698FF56E" w14:textId="77777777" w:rsidR="00C26C56" w:rsidRPr="00666F92" w:rsidRDefault="00C26C56" w:rsidP="00666F92">
      <w:pPr>
        <w:pStyle w:val="22"/>
        <w:numPr>
          <w:ilvl w:val="0"/>
          <w:numId w:val="53"/>
        </w:numPr>
        <w:spacing w:before="240" w:after="240" w:line="20" w:lineRule="atLeast"/>
        <w:ind w:hanging="1278"/>
        <w:jc w:val="mediumKashida"/>
        <w:rPr>
          <w:rFonts w:cs="Times New Roman"/>
          <w:b/>
          <w:bCs/>
          <w:sz w:val="32"/>
          <w:szCs w:val="32"/>
          <w:rtl/>
        </w:rPr>
      </w:pPr>
      <w:r w:rsidRPr="00666F92">
        <w:rPr>
          <w:rFonts w:cs="Times New Roman"/>
          <w:b/>
          <w:bCs/>
          <w:sz w:val="32"/>
          <w:szCs w:val="32"/>
          <w:rtl/>
        </w:rPr>
        <w:t>أن يكون البناء قد شيد بمواد بناء تعطي للمبنى طابع الاستدامة والاستمرارية.</w:t>
      </w:r>
    </w:p>
    <w:p w14:paraId="52C75CDE" w14:textId="77777777" w:rsidR="00C26C56" w:rsidRPr="00666F92" w:rsidRDefault="006B6633" w:rsidP="00666F92">
      <w:pPr>
        <w:pStyle w:val="22"/>
        <w:numPr>
          <w:ilvl w:val="0"/>
          <w:numId w:val="51"/>
        </w:numPr>
        <w:tabs>
          <w:tab w:val="num" w:pos="-2"/>
        </w:tabs>
        <w:spacing w:before="240" w:after="240" w:line="20" w:lineRule="atLeast"/>
        <w:ind w:left="0" w:hanging="1278"/>
        <w:jc w:val="mediumKashida"/>
        <w:rPr>
          <w:rFonts w:cs="Times New Roman"/>
          <w:b/>
          <w:bCs/>
          <w:sz w:val="32"/>
          <w:szCs w:val="32"/>
          <w:rtl/>
        </w:rPr>
      </w:pPr>
      <w:r w:rsidRPr="00666F92">
        <w:rPr>
          <w:rFonts w:cs="Times New Roman" w:hint="cs"/>
          <w:b/>
          <w:bCs/>
          <w:sz w:val="32"/>
          <w:szCs w:val="32"/>
          <w:rtl/>
        </w:rPr>
        <w:t xml:space="preserve"> </w:t>
      </w:r>
      <w:r w:rsidR="00C26C56" w:rsidRPr="00666F92">
        <w:rPr>
          <w:rFonts w:cs="Times New Roman"/>
          <w:b/>
          <w:bCs/>
          <w:sz w:val="32"/>
          <w:szCs w:val="32"/>
          <w:rtl/>
        </w:rPr>
        <w:t>جميع المنشآت المبنية التي تخضع لعقد بين مؤجر ومستأجر .</w:t>
      </w:r>
    </w:p>
    <w:p w14:paraId="45429DAB" w14:textId="77777777" w:rsidR="00C26C56" w:rsidRPr="00666F92" w:rsidRDefault="00C26C56" w:rsidP="00666F92">
      <w:pPr>
        <w:pStyle w:val="22"/>
        <w:spacing w:before="240" w:after="240" w:line="20" w:lineRule="atLeast"/>
        <w:ind w:left="1267" w:hanging="1278"/>
        <w:jc w:val="mediumKashida"/>
        <w:rPr>
          <w:rFonts w:cs="Times New Roman"/>
          <w:b/>
          <w:bCs/>
          <w:sz w:val="32"/>
          <w:szCs w:val="32"/>
          <w:rtl/>
        </w:rPr>
      </w:pPr>
      <w:r w:rsidRPr="00666F92">
        <w:rPr>
          <w:rFonts w:cs="Times New Roman"/>
          <w:b/>
          <w:bCs/>
          <w:sz w:val="32"/>
          <w:szCs w:val="32"/>
          <w:rtl/>
        </w:rPr>
        <w:t>2 -  كما تسري أحكام هذا القانون على الأماكن المؤجرة أو المستأجرة من الحكومة أو الهيئات أو المؤسسات أو المصالح العامة أو وزارة الأوقاف أو المجالس المحلية مع عدم الإخلال بالأحكام الواردة في قانون أراضي وعقارات الدولة والتشريعات الخاصة بالأوقاف .</w:t>
      </w:r>
    </w:p>
    <w:p w14:paraId="27A78DFA"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(4)  تسري أحكام هذا القانون على المدن وضواحيها ، وعلى أية تجمعات سكنية لها صفة المدن .</w:t>
      </w:r>
    </w:p>
    <w:p w14:paraId="61FE7607"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(5) يجوز بقرار من الوزير بناءً على اقتراح المحافظ المختص مد نطاق سريان أحكام هذا القانون على أية مناطق سكنية أخرى ، ولا يكون لهذا القرار أثر على عقود الإيجارات السارية قبل صدور هذا القرار .</w:t>
      </w:r>
    </w:p>
    <w:p w14:paraId="7A02CBF2"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(6) لا تسري أحكام هذا القانون على :-</w:t>
      </w:r>
    </w:p>
    <w:p w14:paraId="58570836" w14:textId="77777777" w:rsidR="00C26C56" w:rsidRPr="00666F92" w:rsidRDefault="00C26C56" w:rsidP="00666F92">
      <w:pPr>
        <w:numPr>
          <w:ilvl w:val="0"/>
          <w:numId w:val="37"/>
        </w:numPr>
        <w:tabs>
          <w:tab w:val="num" w:pos="1351"/>
        </w:tabs>
        <w:bidi/>
        <w:spacing w:before="240" w:after="240" w:line="20" w:lineRule="atLeast"/>
        <w:ind w:left="1351" w:right="0" w:hanging="1278"/>
        <w:jc w:val="mediumKashida"/>
        <w:rPr>
          <w:b/>
          <w:bCs/>
          <w:sz w:val="32"/>
          <w:szCs w:val="32"/>
          <w:rtl/>
        </w:rPr>
      </w:pPr>
      <w:r w:rsidRPr="00666F92">
        <w:rPr>
          <w:b/>
          <w:bCs/>
          <w:sz w:val="32"/>
          <w:szCs w:val="32"/>
          <w:rtl/>
        </w:rPr>
        <w:t>المساكن الملحقة بالمرافق والمنشآت والمصانع وغيرها من المساكن التي يخصصها صاحب العمل لسكن العاملين في هذه المرافق أو المنشآت أو المصانع .</w:t>
      </w:r>
    </w:p>
    <w:p w14:paraId="1DE2DEDA" w14:textId="77777777" w:rsidR="00C26C56" w:rsidRPr="00666F92" w:rsidRDefault="00C26C56" w:rsidP="00666F92">
      <w:pPr>
        <w:numPr>
          <w:ilvl w:val="0"/>
          <w:numId w:val="37"/>
        </w:numPr>
        <w:tabs>
          <w:tab w:val="num" w:pos="1351"/>
        </w:tabs>
        <w:bidi/>
        <w:spacing w:before="240" w:after="240" w:line="20" w:lineRule="atLeast"/>
        <w:ind w:left="1351" w:right="0" w:hanging="1278"/>
        <w:jc w:val="mediumKashida"/>
        <w:rPr>
          <w:b/>
          <w:bCs/>
          <w:sz w:val="32"/>
          <w:szCs w:val="32"/>
          <w:rtl/>
        </w:rPr>
      </w:pPr>
      <w:r w:rsidRPr="00666F92">
        <w:rPr>
          <w:b/>
          <w:bCs/>
          <w:sz w:val="32"/>
          <w:szCs w:val="32"/>
          <w:rtl/>
        </w:rPr>
        <w:t xml:space="preserve"> المساكن العائد ملكيتها للدولة التي تشغل بصفة مؤقتة لمواجهة حالات الكوارث وإيواء المتضررين ، أو التي يتطوع بها أصحابها لمواجهة نفس الغرض، ويصدر بتحديد تلك الحالات وشروط الإنتفاع بهذه المساكن قرار من الوزير.</w:t>
      </w:r>
    </w:p>
    <w:p w14:paraId="238C25DE" w14:textId="77777777" w:rsidR="00C26C56" w:rsidRPr="00666F92" w:rsidRDefault="00C26C56" w:rsidP="00666F92">
      <w:pPr>
        <w:bidi/>
        <w:spacing w:before="240" w:after="240" w:line="20" w:lineRule="atLeast"/>
        <w:ind w:left="1004" w:hanging="1278"/>
        <w:jc w:val="mediumKashida"/>
        <w:rPr>
          <w:b/>
          <w:bCs/>
          <w:color w:val="000000"/>
          <w:sz w:val="32"/>
          <w:szCs w:val="32"/>
          <w:rtl/>
        </w:rPr>
      </w:pPr>
      <w:r w:rsidRPr="00666F92">
        <w:rPr>
          <w:b/>
          <w:bCs/>
          <w:color w:val="000000"/>
          <w:sz w:val="32"/>
          <w:szCs w:val="32"/>
          <w:rtl/>
        </w:rPr>
        <w:t>مادة (7) يعد في حكم المستأجر عند تطبيق أحكام هذا القانون مالك العقار المستملك للمنفعة العامة وفقاً لقانون الأستملاك للمنفعة العامة إذا استمر في سكنى العقار فترة ستة أشهر بعد صدور قرار الإستملاك والحكم واستلامه التعويض، وذلك مقابل أجرة يدفعها للجهة المختصة .</w:t>
      </w:r>
    </w:p>
    <w:p w14:paraId="529572DD" w14:textId="77777777" w:rsidR="00C26C56" w:rsidRPr="00666F92" w:rsidRDefault="00C26C56" w:rsidP="00666F92">
      <w:pPr>
        <w:bidi/>
        <w:spacing w:before="240" w:after="240" w:line="20" w:lineRule="atLeast"/>
        <w:ind w:left="1004" w:hanging="1278"/>
        <w:jc w:val="mediumKashida"/>
        <w:rPr>
          <w:b/>
          <w:bCs/>
          <w:color w:val="000000"/>
          <w:sz w:val="32"/>
          <w:szCs w:val="32"/>
          <w:rtl/>
        </w:rPr>
      </w:pPr>
      <w:r w:rsidRPr="00666F92">
        <w:rPr>
          <w:b/>
          <w:bCs/>
          <w:color w:val="000000"/>
          <w:sz w:val="32"/>
          <w:szCs w:val="32"/>
          <w:rtl/>
        </w:rPr>
        <w:t>مادة (8) تقوم المحكمة بتكليف طرفي الإيجار بإختيار عدلين خبيرين لتقدير إيجارات العقارات التي يطلب المؤجرون والمستأجرون معاً تقدير إيجاراتها ، أو التي يحدث بشأنها نزاع بينهم في عقد إيجار غير معلوم الأجرة وكان المستأجر قد مكن من الإنتفاع بالعين المؤجرة .</w:t>
      </w:r>
    </w:p>
    <w:p w14:paraId="4A64717C"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الثاني</w:t>
      </w:r>
    </w:p>
    <w:p w14:paraId="0A627CCA"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عقد الإيجار والأجرة والمدة</w:t>
      </w:r>
    </w:p>
    <w:p w14:paraId="7F5A0395"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الأول</w:t>
      </w:r>
    </w:p>
    <w:p w14:paraId="3B485FCB"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عقد الإيـجـــــــــــــــار</w:t>
      </w:r>
    </w:p>
    <w:p w14:paraId="628FC18A"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(9) الإيجار في مفهوم هذا القانون عقد يلتزم بمقتضاه المؤجر بتمكين المستأجر من الإنتفاع بعين مؤجرة مما ذكر في المادة (3) من هذا القانون لمدة معينة نظير إيجار معلوم أو منفعة مشروعة متفق عليها .</w:t>
      </w:r>
    </w:p>
    <w:p w14:paraId="4000C052"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(10) لا ينعقد الإيجار إلا من المالك أو وكيله أو ممن لهم صفة قانونية ثابتة .</w:t>
      </w:r>
    </w:p>
    <w:p w14:paraId="77DEE6EC"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(11) إذا تعدد المستأجرون فيجب تحديد أسمائهم في العقد دون الإكتفاء بالعبارة التي  تدل على أن للمستأجر شركاء مع تحديد الغرض من الاستخدام تحديداً دقيقاً   وفي</w:t>
      </w:r>
      <w:r w:rsidRPr="00666F92">
        <w:rPr>
          <w:b/>
          <w:bCs/>
          <w:sz w:val="32"/>
          <w:szCs w:val="32"/>
          <w:rtl/>
        </w:rPr>
        <w:t xml:space="preserve"> </w:t>
      </w:r>
      <w:r w:rsidRPr="00666F92">
        <w:rPr>
          <w:b/>
          <w:bCs/>
          <w:color w:val="000000"/>
          <w:sz w:val="32"/>
          <w:szCs w:val="32"/>
          <w:rtl/>
        </w:rPr>
        <w:t>حالة عدم تحديد أسماء الشركاء اعتبر المذكور أسمه في العقد هو المستأجر فقط دون الالتفات إلى وجود مستأجرين آخرين معه .</w:t>
      </w:r>
    </w:p>
    <w:p w14:paraId="3D4DE378"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(12) إعتباراً من تاريخ العمل بهذا القانون تبرم عقود الإيجار كتابة ويجوز في حالة عدم تحرير عقد إيجار -- أن تثبت واقعة التأجير وشروط العقد بأي من طرق الإثبات.</w:t>
      </w:r>
    </w:p>
    <w:p w14:paraId="701C5678"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 xml:space="preserve">مادة (13) لا يجوز إبرام أكثر من عقد إيجار واحد لنفس العين لمدة زمنية واحدة ، وفي حالة المخالفة يقع باطلاً العقد أو العقود اللاحقة للعقد الأول ، وإذا التبس أو تعذر إثباته تكون الحجية للعقد الموثق فإذا لم يكن هناك عقود موثقة تعطى الأولوية لمن سبق منهم إلى وضع يده على العين ،  ولا يعتد بالعقد الذي تم توثيقه بعد وضع اليد. </w:t>
      </w:r>
    </w:p>
    <w:p w14:paraId="0A2E3EAC"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(14) لا يجوز للمؤجر حرمان المستأجر من أي حق من حقوقه المتفق عليها في العقد  أو منعه من أي ميزة كان ينتفع بها ، ويجوز للمحكمة أن تأذن للمستأجر بإعادة الحق أو الميزة على حساب المؤجر خصماً من الأجرة المستحقة بعد إنذاره بإعادة الحق أو الميزة في وقت مناسب ويلزم المؤجر بتعويض من أصابه الضرر .</w:t>
      </w:r>
    </w:p>
    <w:p w14:paraId="2B26F060"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(15) إذا ثبت أن عقد الإيجار انطوى على غش أو أخفى تصرفاً آخر غير مشروع فيبطل عقد الإيجار ويلزم المتسبب في البطلان بتعويض الطرف الآخر إذا كان هناك مقتضٍ لذلك .</w:t>
      </w:r>
    </w:p>
    <w:p w14:paraId="0FE06CF1"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الثاني</w:t>
      </w:r>
    </w:p>
    <w:p w14:paraId="2FC019C4"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الأجــــــــــــرة</w:t>
      </w:r>
    </w:p>
    <w:p w14:paraId="77A9413A"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(16) تتحدد أجرة العين المؤجرة بإتفاق المتعاقدين .</w:t>
      </w:r>
    </w:p>
    <w:p w14:paraId="333843C9"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 xml:space="preserve">مادة (17) يجوز أن تكون الأجرة نقوداً أو منفعة أو أي غرض مشروع ويتم الأتفاق عليه  في العقد . </w:t>
      </w:r>
    </w:p>
    <w:p w14:paraId="108D3749"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(18) يتحمل المستأجر بالإضافة إلى الأجرة المتفق عليها دفع قيمة ما يلي ، مالم يتم الإتفاق على خلاف ذلك :-</w:t>
      </w:r>
    </w:p>
    <w:p w14:paraId="148EA704"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أ-قيمة المياه التي يقوم المستأجر بإستهلاكها .</w:t>
      </w:r>
    </w:p>
    <w:p w14:paraId="3FAA0079"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ب- قيمة إستهلاك الكهرباء والتلفون .</w:t>
      </w:r>
    </w:p>
    <w:p w14:paraId="77E0E863"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ج-أجرة الحارس ومقابل نور المدخل والسلم المشترك في الحالات التي يلتزم بها المستأجر.</w:t>
      </w:r>
    </w:p>
    <w:p w14:paraId="0A401448"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(19) يدفع الإيجار مشاهرة ومقدماً ما لم ينص في العقد أو اتفاق لاحق على غير ذلك ، ويجب على المستأجر الوفاء بالأجرة في المكان والزمان المتفق عليهما في العقد .</w:t>
      </w:r>
    </w:p>
    <w:p w14:paraId="5756BA70"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(20) يجب على المؤجر إعطاء المستأجر سنداً بسداد الأجرة التي استلمها موضحاً فيه قيمة الأجرة والمدة المستحقة عنها وتاريخ السداد .</w:t>
      </w:r>
    </w:p>
    <w:p w14:paraId="353B41F1"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(21) إذا لم يتفق المتعاقدان على مقدار الأجرة أو على كيفية تقديرها أو إذا تعذر إثبات مقدار الأجرة ولم يكن العقد موضحــــاً يقوم الطرفان بإختيار عدلين لتحديد أجرة المثل زماناً ومكاناً أو بواسطة المحكمة .</w:t>
      </w:r>
    </w:p>
    <w:p w14:paraId="3D5D7991"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مادة (22) الوفـــاء بقسط من الأجرة لمدة لاحقة يعتبر قرينة على الوفاء بالأقساط للمدد السابقة عليها ما لم يقم الدليل على عكس ذلك .</w:t>
      </w:r>
    </w:p>
    <w:p w14:paraId="460D804C" w14:textId="77777777" w:rsidR="00C26C56" w:rsidRPr="00666F92" w:rsidRDefault="00C26C56" w:rsidP="00666F92">
      <w:pPr>
        <w:bidi/>
        <w:spacing w:before="240" w:after="240" w:line="20" w:lineRule="atLeast"/>
        <w:ind w:left="1003" w:hanging="1278"/>
        <w:jc w:val="mediumKashida"/>
        <w:rPr>
          <w:b/>
          <w:bCs/>
          <w:color w:val="000000"/>
          <w:sz w:val="32"/>
          <w:szCs w:val="32"/>
          <w:rtl/>
        </w:rPr>
      </w:pPr>
      <w:r w:rsidRPr="00666F92">
        <w:rPr>
          <w:b/>
          <w:bCs/>
          <w:color w:val="000000"/>
          <w:sz w:val="32"/>
          <w:szCs w:val="32"/>
          <w:rtl/>
        </w:rPr>
        <w:t xml:space="preserve">مادة (23) يجوز للمؤجر أن يتقاضى تأميناً أو يأخذ ضماناً يتفق عليه الطرفان وللمستأجر الحق في استرداده عند نهاية مدة العقد أو إخلاء العين المؤجرة ما لم يكن </w:t>
      </w:r>
      <w:r w:rsidR="00D94CA1" w:rsidRPr="00666F92">
        <w:rPr>
          <w:b/>
          <w:bCs/>
          <w:color w:val="000000"/>
          <w:sz w:val="32"/>
          <w:szCs w:val="32"/>
          <w:rtl/>
        </w:rPr>
        <w:t>هناك</w:t>
      </w:r>
      <w:r w:rsidR="00D94CA1">
        <w:rPr>
          <w:rFonts w:hint="cs"/>
          <w:b/>
          <w:bCs/>
          <w:color w:val="000000"/>
          <w:sz w:val="32"/>
          <w:szCs w:val="32"/>
          <w:rtl/>
        </w:rPr>
        <w:t xml:space="preserve"> </w:t>
      </w:r>
      <w:r w:rsidR="00D94CA1" w:rsidRPr="00666F92">
        <w:rPr>
          <w:b/>
          <w:bCs/>
          <w:color w:val="000000"/>
          <w:sz w:val="32"/>
          <w:szCs w:val="32"/>
          <w:rtl/>
        </w:rPr>
        <w:t>أي</w:t>
      </w:r>
      <w:r w:rsidRPr="00666F92">
        <w:rPr>
          <w:b/>
          <w:bCs/>
          <w:color w:val="000000"/>
          <w:sz w:val="32"/>
          <w:szCs w:val="32"/>
          <w:rtl/>
        </w:rPr>
        <w:t xml:space="preserve"> التزامات منصوص عليها في العقد تخصم من مقدار التأمين .</w:t>
      </w:r>
    </w:p>
    <w:p w14:paraId="0EFFCE89"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(24) تعتبر الأجرة هي المتراضى عليها بين المؤجر والمستأجر عند العقد وما يؤخذ بأسم المفتاح باطل وتحكم المحكمة بإرجاعه لمستحقه فإن رفضه صودر إلى البنك لصالح الخزينة العامة .</w:t>
      </w:r>
    </w:p>
    <w:p w14:paraId="06A318F7"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(25) إذا كان المؤجر بالغاً عاقلاً فلا يجوز له فسخ عقد الإيجار للغبن ، كما لا يجوز له أن يطلب من المستأجر زيادة الأجرة المتفق عليها أثناء سريان العقد .</w:t>
      </w:r>
    </w:p>
    <w:p w14:paraId="3A01823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(26) إذا لم يصح عقد الإيجار لأي سبب من الأسباب يلتزم المستأجر بدفع الأجرة عن المدة التي أنتفع فيها بالعين المؤجرة ، أما إذا تعذر الإنتفاع بالعين المؤجرة بسبب يرجع إلى المؤجر فتسقط الأجرة ويجوز للمستأجر الرجوع على المؤجر بالتعويض إذا كان لذلك مقتض وتقدر المحكمة قيمة التعويض المستحق .</w:t>
      </w:r>
    </w:p>
    <w:p w14:paraId="66EE3513"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الثالث</w:t>
      </w:r>
    </w:p>
    <w:p w14:paraId="5B770EB7"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مدة الإيجـــــــــــــــار</w:t>
      </w:r>
    </w:p>
    <w:p w14:paraId="017C6324"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(27) لا يجوز لأي شخص -- لا يملك سوى حق الإدارة -- أن يعقد إيجاراً يزيد مدته عن ثلاث سنوات إلا إذا أجاز ذلك المالك أو القضاء ، فإذا أبرم عقد الإيجار لمدة أطول من ذلك نقصت المدة إلى ثلاث سنوات .</w:t>
      </w:r>
    </w:p>
    <w:p w14:paraId="1BF41BB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(28) يلزم تحديد المدة والأجرة عند العقد فإذا لم تحدد في العقد فيكون حدها الأقصى على النحو التالي :-</w:t>
      </w:r>
    </w:p>
    <w:p w14:paraId="7ED7374E"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للمساكن بثلاث سنوات ، وللمتاجر ومخازن الأدوية والوكالات التجارية والمطاعم والفنادق بخمس سنوات ، وللمصانع والورش والبنوك بعشر سنوات ما لم يتفق المتعاقدان على خلافه ، وإذا لم تحدد المدة والأجرة فيعتبر العقد باطلاً ، وإذا حددت الأجرة دون تحديد المدة تعتبر فيه المدة طبقاً لما نص عليه في بداية المادة .</w:t>
      </w:r>
    </w:p>
    <w:p w14:paraId="2171A728"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(29) عقود الإيجارات التي تكون الحكومة طرفاً فيها يلزم أن تكون محددة المدة</w:t>
      </w:r>
      <w:r w:rsidR="006B6633" w:rsidRPr="00666F92">
        <w:rPr>
          <w:rFonts w:cs="Times New Roman" w:hint="cs"/>
          <w:b/>
          <w:bCs/>
          <w:sz w:val="32"/>
          <w:szCs w:val="32"/>
          <w:rtl/>
        </w:rPr>
        <w:t xml:space="preserve"> </w:t>
      </w:r>
      <w:r w:rsidRPr="00666F92">
        <w:rPr>
          <w:rFonts w:cs="Times New Roman"/>
          <w:b/>
          <w:bCs/>
          <w:sz w:val="32"/>
          <w:szCs w:val="32"/>
          <w:rtl/>
        </w:rPr>
        <w:t>و</w:t>
      </w:r>
      <w:r w:rsidR="006B6633" w:rsidRPr="00666F92">
        <w:rPr>
          <w:rFonts w:cs="Times New Roman" w:hint="cs"/>
          <w:b/>
          <w:bCs/>
          <w:sz w:val="32"/>
          <w:szCs w:val="32"/>
          <w:rtl/>
        </w:rPr>
        <w:t xml:space="preserve"> </w:t>
      </w:r>
      <w:r w:rsidRPr="00666F92">
        <w:rPr>
          <w:rFonts w:cs="Times New Roman"/>
          <w:b/>
          <w:bCs/>
          <w:sz w:val="32"/>
          <w:szCs w:val="32"/>
          <w:rtl/>
        </w:rPr>
        <w:t>الا فيطبق ما جاء في المادة (28) .</w:t>
      </w:r>
    </w:p>
    <w:p w14:paraId="20267656"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(30) الإجارة الصادرة ممن له حق المنفعة المأذون له وأذن له المالك بتأجير العين تنقضي بإنقضاء هذ</w:t>
      </w:r>
      <w:r w:rsidR="00CE3196">
        <w:rPr>
          <w:rFonts w:cs="Times New Roman"/>
          <w:b/>
          <w:bCs/>
          <w:sz w:val="32"/>
          <w:szCs w:val="32"/>
          <w:rtl/>
        </w:rPr>
        <w:t>ا الحق إذا لم يجزها مالك الرقبة</w:t>
      </w:r>
      <w:r w:rsidRPr="00666F92">
        <w:rPr>
          <w:rFonts w:cs="Times New Roman"/>
          <w:b/>
          <w:bCs/>
          <w:sz w:val="32"/>
          <w:szCs w:val="32"/>
          <w:rtl/>
        </w:rPr>
        <w:t>.</w:t>
      </w:r>
    </w:p>
    <w:p w14:paraId="7E967BAF"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الثالث</w:t>
      </w:r>
    </w:p>
    <w:p w14:paraId="6E13DC7C"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إلتزامات المؤجر والمستأجر</w:t>
      </w:r>
    </w:p>
    <w:p w14:paraId="0AFE8141"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الأول</w:t>
      </w:r>
    </w:p>
    <w:p w14:paraId="60B145FF"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إلتزامات المؤجر</w:t>
      </w:r>
    </w:p>
    <w:p w14:paraId="0BD727FF"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(31) يلتزم المؤجر بتمكين المستأجر من الانتفاع بالعين المؤجرة وملحقاتها وتسليمها له في حالة تصلح معها لأن تفي بما أعدت له من المنفعة أو بالغرض من الإ</w:t>
      </w:r>
      <w:r w:rsidR="00CE3196">
        <w:rPr>
          <w:rFonts w:cs="Times New Roman"/>
          <w:b/>
          <w:bCs/>
          <w:sz w:val="32"/>
          <w:szCs w:val="32"/>
          <w:rtl/>
        </w:rPr>
        <w:t>يجار وفقاً للعقد أو طبيعة العين</w:t>
      </w:r>
      <w:r w:rsidRPr="00666F92">
        <w:rPr>
          <w:rFonts w:cs="Times New Roman"/>
          <w:b/>
          <w:bCs/>
          <w:sz w:val="32"/>
          <w:szCs w:val="32"/>
          <w:rtl/>
        </w:rPr>
        <w:t>.</w:t>
      </w:r>
    </w:p>
    <w:p w14:paraId="58262BB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(32) إذا لم يتم تمكين المستأجر من الانتفاع أو سلمت العين المؤجرة في حالة لا تصلح معها للانتفاع الذي أجرت من أجله أو إذا نقص هذا الانتفاع نقصاً كبيراً جاز للمستأجر أن يطلب فسخ العقد أو إنقاص الأجرة مع التعويض في الحالتين إذا كان له مقتض .</w:t>
      </w:r>
    </w:p>
    <w:p w14:paraId="4B68E426"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(33) يسري على الالتزام بتسليم العين المؤجرة ما يسري على الالتزام بتسليم العين المبيعة من أحكام وعلى الأخص ما يتعلق بزمان التسليم وتحديد العين المؤجرة وملحقاتها .</w:t>
      </w:r>
    </w:p>
    <w:p w14:paraId="120574A0"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 (34) إذا كانت العين المؤجرة في حالة من شأنها تعريض المستأجر أو من يعيشون </w:t>
      </w:r>
      <w:r w:rsidR="00D94CA1" w:rsidRPr="00666F92">
        <w:rPr>
          <w:rFonts w:cs="Times New Roman" w:hint="cs"/>
          <w:b/>
          <w:bCs/>
          <w:sz w:val="32"/>
          <w:szCs w:val="32"/>
          <w:rtl/>
        </w:rPr>
        <w:t>معه أو</w:t>
      </w:r>
      <w:r w:rsidRPr="00666F92">
        <w:rPr>
          <w:rFonts w:cs="Times New Roman"/>
          <w:b/>
          <w:bCs/>
          <w:sz w:val="32"/>
          <w:szCs w:val="32"/>
          <w:rtl/>
        </w:rPr>
        <w:t xml:space="preserve"> مستخدميه أو عماله لخطر جاز للمستأجر أن يطلب فسخ العقد مع التعويض إذا كان له مقتض . </w:t>
      </w:r>
    </w:p>
    <w:p w14:paraId="7657EA66"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(35) يضمن المؤجر للمستأجر سلامة العين المؤجرة من أي عيب يحول دون الانتفاع بها أو ينقص منه نقصاً كبيراً فيما عدا العيوب التي جرى العرف على التسامح فيها وهو المسئول عن خلو العين المؤجرة من أي صفة تعهد صراحة بتوافرها فيها، كذلك عن كل صفة تمنع الانتفاع بها ، ما لم يكن المستأجر قد أخبر بالعيب أو علم به وقت التعاقد وقبل ذلك أو سكت عنه .</w:t>
      </w:r>
    </w:p>
    <w:p w14:paraId="25C847D0"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(36) على المؤجر أن يمتنع عن كل ما من شأنه أن يحول أو ينقص من انتفاع المستأجر بالعين المؤجرة ويضمن الأعمال التي تصدر منه أو من اتباعه أو أي تعد أو أضرار له يد فيها .</w:t>
      </w:r>
    </w:p>
    <w:p w14:paraId="0F77BAA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(37) لا يضمن المؤجر للمستأجر الغصب والتعدي من الغير ويضمن الغاصب والمتعدي كل خسارة لحقت بالمستأجر أو المؤجر مع رفع أيديهما ، ومع عدم الإخلال بما نص عليه قانون العقوبات ، ولا يلزم المستأجر بالأجرة في مدة الغصب ما لم يكن متواطئاً أو متسبباً ، ويكون للمؤجر الرجوع على الغاصب والمتعدي .</w:t>
      </w:r>
    </w:p>
    <w:p w14:paraId="7F413697"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(38) يضمن المؤجر كل الأضرار التي تلحق بحقوق المستأجر أو أي تعرض لها إذا ثبت أن ذلك حدث بسبب يرجع إلى المؤجر.</w:t>
      </w:r>
    </w:p>
    <w:p w14:paraId="03D84475"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(39) إذا ادعى الغير حقاً في العين المؤجرة يتعارض مع حقوق المستأجر بمقتضى العقد وجب على المستأجر أن يبادر إلى إخطار المؤجر بذلك للدفاع عن حقوقه وكان له أن يخرج من الدعوى في هذه الحالة ولا توجه الإجراءات إلا إلى المؤجر ، فإذا ترتب على هذا الإدعاء حرمان المستأجر فعلاً من الانتفاع الذي له بموجب عقد الإيجار جاز له أن يطلب فسخ العقد أو إنقاص الأجرة بقدر ما نقص عليه من حقه أو التعويض .</w:t>
      </w:r>
    </w:p>
    <w:p w14:paraId="1AC6EAE3"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 (40) إذا ترتب على عمل جهة حكومية في حدود القانون نقص كبير في الأنتفاع بالعين المؤجرة جاز للمستأجر أن يطلب فسخ العقد ، أو إنقاص الأجرة بقدر ما نقص من الإنتفاع ، وللمستأجر أن يطالب المؤجر بتعويض ما أصابه من ضرر إذا كان عمل الجهة الحكومية راجعاً إلى سبب يكون المؤجر مسئولاً عنه ، وللمؤجر الرجوع على الجهة الحكومية بتعويض ما أصاب العين المؤجرة من ضرر إن كان لذلك مقتض . </w:t>
      </w:r>
    </w:p>
    <w:p w14:paraId="5C2DCAA6" w14:textId="77777777" w:rsidR="00C26C56" w:rsidRPr="00666F92" w:rsidRDefault="00D94CA1"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(41) على المؤجر أن يتعهد العين المؤجرة بالصيانة وأن يقوم أثناء فترة الإيجار بجميع الترميمات الضرورية ، كما يلزم المستأجر بإجراء الترميمات الكمالية التي نقصت بسببه والتي يقضي بها العرف وتحدد اللائحة التنفيذية لهذا القانون الترميمات الضرورية والكمالية والتأجيرية المقصودة في هذه المادة وفقاً للعرف السائد في المنطقة الواقعة في منطقة العين المؤجرة ما لم يكن هناك أتفاق يقضي بغير ذلك ، ويجب عليه أن يبذل العناية اللازمة المعتادة للمحافظة على العين المؤجرة ، وهو المسؤول عما يصيبها أثناء إنتفاعه بها من أي تلف ناشئ عن إستعمالها إستعمالاً غير مألوف ومسؤول عن حريق العين المؤجرة ، أو أي ضرر يصيبها أثناء إنتفاعه بها ما لم يثبت أن الحريق أو الضرر نشأ عن سبب لا</w:t>
      </w:r>
      <w:r>
        <w:rPr>
          <w:rFonts w:cs="Times New Roman" w:hint="cs"/>
          <w:b/>
          <w:bCs/>
          <w:sz w:val="32"/>
          <w:szCs w:val="32"/>
          <w:rtl/>
        </w:rPr>
        <w:t xml:space="preserve"> </w:t>
      </w:r>
      <w:r w:rsidRPr="00666F92">
        <w:rPr>
          <w:rFonts w:cs="Times New Roman"/>
          <w:b/>
          <w:bCs/>
          <w:sz w:val="32"/>
          <w:szCs w:val="32"/>
          <w:rtl/>
        </w:rPr>
        <w:t>يد له فيه ، وإذا تعدد المستأجرون للعين المؤجرة كان كل منهم مسؤولاً عن الحريق ، أو الضرر بنسبة الجزء الذي يشغله ، ويتناول ذلك المؤجر نفسه إذا كان مقيماً في جزء منها ما لم يثبت أن النار بدأت من الجزء الذي يشغله أحدهم أو أن الضرر نشأ عن فعله  أو تقصيره فيكون وحده مسؤولاً عن الحريق أو الضرر .</w:t>
      </w:r>
    </w:p>
    <w:p w14:paraId="63C4276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(42) على المؤجر إصلاح ما نقص من العين المؤجرة كإنهدام بعض الدار أو نحوه إلا إذا تعذر عليه الإصلاح لإعسار أو نحوه فللمستأجر الخيار بين الفسخ أو أن ينقص من الأجرة بقدر ما نقص من المنفعة ، ولا يجوز للمستأجر أن يمنع المؤجر من إجراء الترميمات المستعجلة التي تكون ضرورية لحفظ العين المؤجرة ، على أنه إذا ترتب على هذه الترميمات إخلال كلي أو جزئي بالانتفاع جاز للمستأجر أن يطلب فسخ العقد أو إنقاص الأجرة ، ويسقط حق المستأجر في طلب الفسخ إذا استمر في العين بغير مطالبة وفي حالة التلف الكامل تنفسخ الإجارة ، وتحدد اللائحة التنفيذية طبيعة هذه الترميمات وظروف تنفيذها .</w:t>
      </w:r>
    </w:p>
    <w:p w14:paraId="7727B5B6"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(43) إذا ثبت تأخر المؤجر بعد إشعاره كتابياً عن القيام بتنفيذ الالتزامات المبينة في المادتين السابقتين جاز للمستأجر أن يقوم بهذه الترميمات على نفقة المؤجر وخصم ما أنفقه من الأجرة المستحقة للمؤجر بعد إستئذانه وإذا لم يأذن له المؤجر جاز للمستأجر الإصلاح بعد إذن المحكمة بصورة مستعجلة .</w:t>
      </w:r>
    </w:p>
    <w:p w14:paraId="49730286"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(44) يجوز للمستأجر في حالة الهلاك الكلي أو الجزئي للعين المؤجرة أن يطلب تعويضاً فيما نقص عليه بموجب العقد من المؤجر إذا كان ذلك الهلاك يرجع إلى أي سبب يتعلق به.</w:t>
      </w:r>
    </w:p>
    <w:p w14:paraId="5C34AED0"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(45) لا يضمن المؤجر العيوب التي يكون قد أخطر المستأجر بها أو كان المستأجر يعلم بها وقت التعاقد وقبلها ويقع عبء إثبات ذلك على المؤجر .</w:t>
      </w:r>
    </w:p>
    <w:p w14:paraId="6C233D1F"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(46) لا يضمن المؤجر للمستأجر التعرض أو الإعتداء إذا صدر من الغير ولم يكن له يد فيه ، وللمستأجر أن يلجأ إلى الوسائل اللازمة لحماية حقه .</w:t>
      </w:r>
    </w:p>
    <w:p w14:paraId="1EECCD1E"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(47)إذا أمتنع المؤجر خلال مدة سريان العقد عن استلام الأجرة وإعطاء سند مخالصة عنها فللمستأجر خلال خمسة عشر يوماً من تاريخ الامتناع أن يخطر المؤجر بكتاب بواسطة شاهدين لإستلامها خلال أسبوع فإذا لم يستلمها خلال هذا الميعاد قام المستأجر بإيداع الأجرة لصالح المؤجر دون رسوم خلال الأسبوع التالي خزانة المحكمة التي يقع العقار في دائرتها .</w:t>
      </w:r>
    </w:p>
    <w:p w14:paraId="7D85BF4D"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الثاني</w:t>
      </w:r>
    </w:p>
    <w:p w14:paraId="0F08F126"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إلتزامات المستأجــــــر</w:t>
      </w:r>
    </w:p>
    <w:p w14:paraId="6518022A"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(48) على المستأجر أن يقوم بوفاء الأجرة في المكان والزمان المتفق عليهما في العقد .</w:t>
      </w:r>
    </w:p>
    <w:p w14:paraId="6517EA69"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(49) لا يجوز للمستأجر أن يستعمل العين المؤجرة إلاّ في الغرض الذي أعدت له أو تم الاتفاق عليه .</w:t>
      </w:r>
    </w:p>
    <w:p w14:paraId="6188A039"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(50) مع مراعاة قواعد التنبيه بالإخلاء .. يجب على المستأجر رد العين المؤجرة عند إنتهاء عقد الإيجار فإذا أبقاها تحت يده دون وجه حق رغم معارضة المؤجر وتنبيهه بأي من طرق الإنباه المعتبرة بعدم رغبته في تجديد العقد كان المستأجر ملزماً بدفع تعويض للمؤجر يراعى في تقديره الأجرة اللازمة وما أصاب المؤجر من ضرر جراء عدم إخلاء العين المؤجرة.</w:t>
      </w:r>
    </w:p>
    <w:p w14:paraId="5177A1FE"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(51) يجب على المستأجر أن يرد العين المؤجرة بالحالة التي تسلمها إلا ما يكون قد أصاب العين من هلاك بسبب لا يد للمستأجر فيه أو ما يسمح العرف به بسبب الاستعمال .</w:t>
      </w:r>
    </w:p>
    <w:p w14:paraId="758E6DB4"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(52) لا يجوز للمستأجر أن يحدث بالعين المؤجرة تغييراً بدون إذن المؤجر فإذا احدث المستأجر تغييراً في العين المؤجرة أُلزم بإعادة العين إلى الحالة التي كانت عليها وبالتعويض إن كان له مقتض .</w:t>
      </w:r>
    </w:p>
    <w:p w14:paraId="741389D3"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(53) مع مراعاة ما جاء في المادة (41) يلتزم المستأجر بالمحافظة على العين المؤجرة وسلامة المبنى وعدم وضع أجهزة في العقار تهدد سلامته مادام لم يتفق عليها ، وهو المسؤول عما يصيب العين من تلف أو هلاك أثناء انتفاعه بها إذا حدث نتيجة استعماله للعين استعمالاً غير متفق عليه .</w:t>
      </w:r>
    </w:p>
    <w:p w14:paraId="2C9B5206" w14:textId="77777777" w:rsidR="00C26C56" w:rsidRPr="00666F92" w:rsidRDefault="00C26C56" w:rsidP="00666F92">
      <w:pPr>
        <w:pStyle w:val="22"/>
        <w:spacing w:before="240" w:after="240" w:line="20" w:lineRule="atLeast"/>
        <w:ind w:left="992" w:hanging="1278"/>
        <w:jc w:val="mediumKashida"/>
        <w:rPr>
          <w:rFonts w:cs="Times New Roman"/>
          <w:b/>
          <w:bCs/>
          <w:sz w:val="32"/>
          <w:szCs w:val="32"/>
          <w:rtl/>
        </w:rPr>
      </w:pPr>
      <w:r w:rsidRPr="00666F92">
        <w:rPr>
          <w:rFonts w:cs="Times New Roman"/>
          <w:b/>
          <w:bCs/>
          <w:sz w:val="32"/>
          <w:szCs w:val="32"/>
          <w:rtl/>
        </w:rPr>
        <w:t xml:space="preserve">مادة (54) إذا أحدث المستأجر في العين المؤجرة تحسينات مما يزيد في قيمة العين المؤجرة، فإن كان ذلك بموافقة المؤجر ألزم المؤجر بأن يدفع له عند إنتهاء الإيجار ما أنفقه فيها ، وإن كان بدون موافقة المؤجر خير بين أن يطلب من المستأجر إزالتها مع التعويض عن الضرر الذي أصاب العين من إزالتها إن كان لذلك مقتض وبين أن يبقيها في مقابل الغرامة المعتادة في مثلها وهي قيمتها غير مستحقة البقاء بواسطة عدلين وللمحكمة أن تمهل المؤجر للوفاء بما عليه ما لم يقض الإتفاق بغير ذلك . </w:t>
      </w:r>
    </w:p>
    <w:p w14:paraId="5DA67915" w14:textId="77777777" w:rsidR="00C26C56" w:rsidRPr="00666F92" w:rsidRDefault="00C26C56" w:rsidP="00666F92">
      <w:pPr>
        <w:pStyle w:val="22"/>
        <w:spacing w:before="240" w:after="240" w:line="20" w:lineRule="atLeast"/>
        <w:ind w:left="992" w:hanging="1278"/>
        <w:jc w:val="mediumKashida"/>
        <w:rPr>
          <w:rFonts w:cs="Times New Roman"/>
          <w:b/>
          <w:bCs/>
          <w:sz w:val="32"/>
          <w:szCs w:val="32"/>
          <w:rtl/>
        </w:rPr>
      </w:pPr>
      <w:r w:rsidRPr="00666F92">
        <w:rPr>
          <w:rFonts w:cs="Times New Roman"/>
          <w:b/>
          <w:bCs/>
          <w:sz w:val="32"/>
          <w:szCs w:val="32"/>
          <w:rtl/>
        </w:rPr>
        <w:t>مادة (55) يجوز للمستأجر بموافقة المؤجر أن يدخل على العين المؤجرة التجهيزات الضرورية كتوصيلات التلفون أو المياه والكهرباء والمجاري على نفقة المؤجر خصماً من الأجرة .</w:t>
      </w:r>
    </w:p>
    <w:p w14:paraId="568010B7" w14:textId="77777777" w:rsidR="00C26C56" w:rsidRPr="00666F92" w:rsidRDefault="00C26C56" w:rsidP="00666F92">
      <w:pPr>
        <w:pStyle w:val="22"/>
        <w:spacing w:before="240" w:after="240" w:line="20" w:lineRule="atLeast"/>
        <w:ind w:left="992" w:hanging="1278"/>
        <w:jc w:val="mediumKashida"/>
        <w:rPr>
          <w:rFonts w:cs="Times New Roman"/>
          <w:b/>
          <w:bCs/>
          <w:sz w:val="32"/>
          <w:szCs w:val="32"/>
          <w:rtl/>
        </w:rPr>
      </w:pPr>
      <w:r w:rsidRPr="00666F92">
        <w:rPr>
          <w:rFonts w:cs="Times New Roman"/>
          <w:b/>
          <w:bCs/>
          <w:sz w:val="32"/>
          <w:szCs w:val="32"/>
          <w:rtl/>
        </w:rPr>
        <w:t>مادة (56) يلتزم المستأجر بإخطار المؤجر بكل أمر يتعلق بالعين المؤجرة ويستوجب تدخله.</w:t>
      </w:r>
    </w:p>
    <w:p w14:paraId="0A0E2083" w14:textId="77777777" w:rsidR="00C26C56" w:rsidRPr="00666F92" w:rsidRDefault="00C26C56" w:rsidP="00666F92">
      <w:pPr>
        <w:pStyle w:val="22"/>
        <w:spacing w:before="240" w:after="240" w:line="20" w:lineRule="atLeast"/>
        <w:ind w:left="992" w:hanging="1278"/>
        <w:jc w:val="mediumKashida"/>
        <w:rPr>
          <w:rFonts w:cs="Times New Roman"/>
          <w:b/>
          <w:bCs/>
          <w:sz w:val="32"/>
          <w:szCs w:val="32"/>
          <w:rtl/>
        </w:rPr>
      </w:pPr>
      <w:r w:rsidRPr="00666F92">
        <w:rPr>
          <w:rFonts w:cs="Times New Roman"/>
          <w:b/>
          <w:bCs/>
          <w:sz w:val="32"/>
          <w:szCs w:val="32"/>
          <w:rtl/>
        </w:rPr>
        <w:t>مادة (57) للمؤجر -- عن طريق الجهة المختصة ضماناً لحقوقه التابعة بموجب عقد الإيجار الحق في حجز جميع أو بعض المنقولات التابعة للمستأجر القابلة للحجز والموجودة في العين المؤجرة ، وللمؤجر الحق في منع نقلها من العين المؤجرة وكذا إستردادها إذا نقلت رغماً عنه وفقاً للضوابط  والإجراءات المحددة في اللائحة التنفيذية لهذا القانون .</w:t>
      </w:r>
    </w:p>
    <w:p w14:paraId="5B0207DF"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(58) أ-  ليس للمؤجر أن يستعمل حقه في الحجز أو في الاسترداد إذا كان في هذه الأشياء أمر تقتضيه حرفة المستأجر ، أو إذا كانت المنقولات التي قد تركت في العين المؤجرة أو التي قد تم استردادها تفي بضمان الوفاء بمستحقات المؤجر.</w:t>
      </w:r>
    </w:p>
    <w:p w14:paraId="77F4DE62" w14:textId="77777777" w:rsidR="006B6633" w:rsidRPr="00666F92" w:rsidRDefault="00C26C56" w:rsidP="00666F92">
      <w:pPr>
        <w:pStyle w:val="22"/>
        <w:spacing w:before="240" w:after="240" w:line="20" w:lineRule="atLeast"/>
        <w:ind w:left="1003" w:hanging="1278"/>
        <w:jc w:val="mediumKashida"/>
        <w:rPr>
          <w:rFonts w:cs="Times New Roman"/>
          <w:b/>
          <w:bCs/>
          <w:sz w:val="32"/>
          <w:szCs w:val="32"/>
          <w:rtl/>
        </w:rPr>
      </w:pPr>
      <w:r w:rsidRPr="00666F92">
        <w:rPr>
          <w:rFonts w:cs="Times New Roman"/>
          <w:b/>
          <w:bCs/>
          <w:sz w:val="32"/>
          <w:szCs w:val="32"/>
          <w:rtl/>
        </w:rPr>
        <w:t>ب- ليس للمؤجر أن يستعمل حقه في الحجز إذا كانت هذه المحجوزات قابلة للتلف أو لإنتهاء صلاحية إستخدامها، ويمكنه الرجوع للقضاء لتشكيل لجنة لبيعها وتوريد ثمنها لخزينة المحكمة لحين صدور الحكم في القضية.</w:t>
      </w:r>
    </w:p>
    <w:p w14:paraId="080456C8"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الرابع</w:t>
      </w:r>
    </w:p>
    <w:p w14:paraId="2981EFD4"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التنازل عن الإيجار والتأجير من الباطن</w:t>
      </w:r>
    </w:p>
    <w:p w14:paraId="78DA6231"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(59) لا يجوز للمستأجر التنازل عن منفعة العين المؤجرة للغير ، كما لا يجوز لـه التأجير من الباطن في كل ما أستأجره أو بعضه ما لم يتم الاتفاق على خلاف ذلك مع المؤجر .</w:t>
      </w:r>
    </w:p>
    <w:p w14:paraId="6CF5EB4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(60) في حالة موافقة المؤجر على التأجير من الباطن أو التنازل عن منفعة العين المؤجرة يجب ألا يتعارض عقد التأجير من الباطن أو التنازل عن الإيجار مع عقد الإيجار الأصلي ولا يكسب المستأجر من الباطن والمتنازل له حقوقاً لم تكن للمستأجر الأصلي .</w:t>
      </w:r>
    </w:p>
    <w:p w14:paraId="314F2DC0"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(61) إذا كان الاستئجار للمبنى خاصاً لإنشاء مصنع أو متجر أو نحوهما وأراد المستأجر أن يبيع المصنع أو المتجر أستمرت الإجارة بنفس شروط العقد حتى تكتمل مدة الإيجار ، وعلى أن لا يلحق ضرر بالمؤجر ، وعلى المشتري الالتزام بما ينص عليه عقد الإيجار .</w:t>
      </w:r>
    </w:p>
    <w:p w14:paraId="459AF27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(62) مع مراعاة ما جاء في المادتين (59 ، 60) في حالة التنازل عن منفعة العين المؤجرة أو التأجير من الباطن يظل المستأجر الأصلي ضامناً للمستأجر من الباطن انتفاعه بالعين المؤجرة وتنفيذ التزاماته التعاقدية في العقد من الباطن .</w:t>
      </w:r>
    </w:p>
    <w:p w14:paraId="6453D521"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(63) يجوز للمؤجر أن يستوفي من المستأجر من الباطن ما يكون له من حقوق قبل المستأجر الأصلي .</w:t>
      </w:r>
    </w:p>
    <w:p w14:paraId="7F244B65"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(64) تبرأ ذمة المستأجر الأصلي قبل المؤجر سواءً فيما يتعلق بضمان المستأجر من الباطن أو فيما يتعلق بما يفرضه عقد الإيجار من التزامات قبله إذا وافق المؤجر على ذلك صراحة .</w:t>
      </w:r>
    </w:p>
    <w:p w14:paraId="2E6D5DED"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الخامس</w:t>
      </w:r>
    </w:p>
    <w:p w14:paraId="34B906B8"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إيجار الأماكن المفروشة</w:t>
      </w:r>
    </w:p>
    <w:p w14:paraId="39438E78"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(65) للمؤجر أن يقوم بتأجير العين المؤجرة مفروشة مع حصوله على ترخيص بذلك من الوزارة ، أو مكاتبها وفروعها في المحافظات .</w:t>
      </w:r>
    </w:p>
    <w:p w14:paraId="6FBD7253"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(66) تعد الوزارة أو مكاتبها سجلات للسكن المفروش في الجمهورية تدون فيها عقود الإيجار في السكن المفروش في هذه السجلات بأرقام مسلسلة وعلى كل مؤجر أن يوافي المكتب المختص بصورة من عقد الإيجار خلال أسبوع من تاريخ التوقيع عليه، فإذا كان مدة الإيجار لا تجاوز أسبوعاً وليس فيها عقد إيجار فيكتفى بإبلاغ الجهات المختصة ببيانات الساكنين .</w:t>
      </w:r>
    </w:p>
    <w:p w14:paraId="51D7C719"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(67) لا يجوز التنازل عن منفعة العين المؤجرة أو التأجير من الباطن بالنسبة للمساكن المؤجرة مفروشة ما لم يتم الإتفاق في العقد على ذلك على أن يتم إعلام المؤجر وموافاة المكتب المختص بصورة من التنازل .</w:t>
      </w:r>
    </w:p>
    <w:p w14:paraId="5DFDE7F7"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(68) يجـــوز أن يتقاضى المؤجر تأميناً عادلاً يتفق عليه يتناسب مع قدر الإيجار ومدته.</w:t>
      </w:r>
    </w:p>
    <w:p w14:paraId="70B8DF6C"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(69) في حالة مخالفة المادتين (66 ، 67) يجوز للوزارة أن تغلق السكن المفروش لمدة   لا تزيد على شهرين إن لم يستجب المؤجر خلال خمسة عشر يوماً بعد إنذاره ولا يخل هذا الإجراء بأي عقوبة أشد منصوص عليها في قانون آخر وللمتضرر   حق التظلم إلى المحكمة المختصة .</w:t>
      </w:r>
    </w:p>
    <w:p w14:paraId="7F601343" w14:textId="77777777" w:rsidR="00C26C56" w:rsidRPr="00666F92" w:rsidRDefault="00C26C56" w:rsidP="00666F92">
      <w:pPr>
        <w:pStyle w:val="22"/>
        <w:spacing w:before="240" w:after="240" w:line="20" w:lineRule="atLeast"/>
        <w:ind w:left="1185" w:hanging="1278"/>
        <w:jc w:val="mediumKashida"/>
        <w:rPr>
          <w:rFonts w:cs="Times New Roman"/>
          <w:b/>
          <w:bCs/>
          <w:sz w:val="32"/>
          <w:szCs w:val="32"/>
          <w:rtl/>
        </w:rPr>
      </w:pPr>
      <w:r w:rsidRPr="00666F92">
        <w:rPr>
          <w:rFonts w:cs="Times New Roman"/>
          <w:b/>
          <w:bCs/>
          <w:sz w:val="32"/>
          <w:szCs w:val="32"/>
          <w:rtl/>
        </w:rPr>
        <w:t>مادة (70)   1 - يجوز بقرار من الوزير أو رئيس الوحدة الإدارية أو من يملك سلطاتهما إغلاق السكن المفروش لمدة لا تزيد على سنتين في الأحوال الآتية :-</w:t>
      </w:r>
    </w:p>
    <w:p w14:paraId="23CFFA3C" w14:textId="77777777" w:rsidR="00C26C56" w:rsidRPr="00666F92" w:rsidRDefault="00C26C56" w:rsidP="00666F92">
      <w:pPr>
        <w:pStyle w:val="ab"/>
        <w:numPr>
          <w:ilvl w:val="0"/>
          <w:numId w:val="39"/>
        </w:numPr>
        <w:tabs>
          <w:tab w:val="clear" w:pos="1056"/>
        </w:tabs>
        <w:spacing w:before="240" w:after="240" w:line="20" w:lineRule="atLeast"/>
        <w:ind w:left="1493" w:right="0" w:hanging="1278"/>
        <w:jc w:val="mediumKashida"/>
        <w:rPr>
          <w:rFonts w:cs="Times New Roman"/>
          <w:sz w:val="32"/>
          <w:szCs w:val="32"/>
          <w:rtl/>
        </w:rPr>
      </w:pPr>
      <w:r w:rsidRPr="00666F92">
        <w:rPr>
          <w:rFonts w:cs="Times New Roman"/>
          <w:sz w:val="32"/>
          <w:szCs w:val="32"/>
          <w:rtl/>
        </w:rPr>
        <w:t>إذا استخدم السكن المفروش لأغراض تتنافى مع أحكام الشريعة الإسلامية  أو القوانين أو النظم المعمول بها مع عدم الإضرار بالمؤجر إن لم يكن عالماً .</w:t>
      </w:r>
    </w:p>
    <w:p w14:paraId="7CBFA43D" w14:textId="77777777" w:rsidR="00C26C56" w:rsidRPr="00666F92" w:rsidRDefault="00C26C56" w:rsidP="00666F92">
      <w:pPr>
        <w:pStyle w:val="ab"/>
        <w:numPr>
          <w:ilvl w:val="0"/>
          <w:numId w:val="39"/>
        </w:numPr>
        <w:tabs>
          <w:tab w:val="clear" w:pos="1056"/>
        </w:tabs>
        <w:spacing w:before="240" w:after="240" w:line="20" w:lineRule="atLeast"/>
        <w:ind w:left="1416" w:right="0" w:hanging="1278"/>
        <w:jc w:val="mediumKashida"/>
        <w:rPr>
          <w:rFonts w:cs="Times New Roman"/>
          <w:sz w:val="32"/>
          <w:szCs w:val="32"/>
          <w:rtl/>
        </w:rPr>
      </w:pPr>
      <w:r w:rsidRPr="00666F92">
        <w:rPr>
          <w:rFonts w:cs="Times New Roman"/>
          <w:sz w:val="32"/>
          <w:szCs w:val="32"/>
          <w:rtl/>
        </w:rPr>
        <w:t>إذا كانت هناك احتياطات أمنية تستوجب ذلك ، وعلى الجهة طالبة الإغلاق التعويض بقدر الأجرة التي  تدفع مدة الإغلاق لمن يستحقها .</w:t>
      </w:r>
    </w:p>
    <w:p w14:paraId="5F0CAD32" w14:textId="77777777" w:rsidR="00C26C56" w:rsidRPr="00666F92" w:rsidRDefault="00C26C56" w:rsidP="00666F92">
      <w:pPr>
        <w:pStyle w:val="22"/>
        <w:spacing w:before="240" w:after="240" w:line="20" w:lineRule="atLeast"/>
        <w:ind w:left="1367" w:hanging="1278"/>
        <w:jc w:val="mediumKashida"/>
        <w:rPr>
          <w:rFonts w:cs="Times New Roman"/>
          <w:b/>
          <w:bCs/>
          <w:sz w:val="32"/>
          <w:szCs w:val="32"/>
          <w:rtl/>
        </w:rPr>
      </w:pPr>
      <w:r w:rsidRPr="00666F92">
        <w:rPr>
          <w:rFonts w:cs="Times New Roman"/>
          <w:b/>
          <w:bCs/>
          <w:sz w:val="32"/>
          <w:szCs w:val="32"/>
          <w:rtl/>
        </w:rPr>
        <w:t xml:space="preserve">2 -  يجوز الطعن بقرار الإغلاق أمام القضاء . </w:t>
      </w:r>
    </w:p>
    <w:p w14:paraId="045D4CBB"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(71) يحق لمستأجري المدارس والأقسام الداخلية لإيواء الدارسين بها والمستشفيات وملحقاتها في حالة تأجيرها لهم مفروشة الاستمرار في الانتفاع بالعين ولو انتهت المدة المتفق عليها في العقد في حالة وجود ضرورة ، وينتهي هذا الإنتفاع بإنتهاء تلك الضرورة، ويقدر المكتب المختص حالة الضرورة الموجبة لذلك ، وللمالك الرجوع إلى المحكمة لتقرير إنتهاء الضرورة ، وفي كل الأحوال لا تزيد المدة   عن سنة.</w:t>
      </w:r>
    </w:p>
    <w:p w14:paraId="0A555530"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السادس</w:t>
      </w:r>
    </w:p>
    <w:p w14:paraId="06B1CF35"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إنتقال ملكية العين المؤجرة</w:t>
      </w:r>
    </w:p>
    <w:p w14:paraId="6E66E3A4"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(72) إذا انتقلت ملكية العين المؤجرة من مالك إلى آخر بما في ذلك الورثة تظل عقود الإيجار التي أبرمها المورث أو المالك الأول سارية في مواجهة المالك الجديد أو الورثة وتنتقل ضمانات المؤجر والتزاماته إليهم ،  ولا يجوز لهم الانتقاص منها طوال فترة سريان العقد ، وعلى البائع إعلام المشتري بمدة الإيجار وإلا فللمشتري   حق فسخ عقد البيع .</w:t>
      </w:r>
    </w:p>
    <w:p w14:paraId="7C37FE0A"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(73) إذا باع المالك العين المؤجرة بعد إستيفائه الأجرة عن مدة العقد كاملة فيلتزم بمحاسبة المشتري على الأجرة من يوم تحرير عقد البيع إلى نهاية مدة الإيجار وللمشتري الحق في المطالبة بفسخ البيع إذا رفض البائع تسليم الأجرة التي استلمها ما لم يكن عالماً بذلك حال البيع وسكت أو رضى به بعده .</w:t>
      </w:r>
    </w:p>
    <w:p w14:paraId="0B19C264"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(74) لا يجوز لمن انتقلت إليه ملكية العين المؤجرة ولم يكن الإيجار نافذاً في حقه أن يجبر المستأجر على الإخلاء إلا بعد تنبيهه بذلك وفقاً للعقد أو وفقاً للمواعيد المقررة في هذا القانون فإذا نبه المؤجر المستأجر بالإخلاء قبل انقضاء مدة الإيجار فأن المؤجر يلتزم بأن يدفع للمستأجر ما يستحقه من الأجرة المدفوعة مقدماً ما لم يتم الاتفاق على غير ذلك ، ولا يجبر المستأجر على الإخلاء إلا بعد أن يستوفي ما له أو بعد أن يحصل على ضمانة أو كفالة للوفاء بهذا التعويض.</w:t>
      </w:r>
    </w:p>
    <w:p w14:paraId="76433A6F"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(75) لا يجوز للمستأجر أن يدفع الأجرة المستحقة عليه للمالك السابق بعد إنتقال ملكيته للعين المؤجرة، ولا يجوز للمستأجر أن يتمسك بالأجرة المدفوعة   في مواجهة المالك الجديد إذا ثبت أن المستأجر كان يعلم وقت الدفع بانتقال الملكية له فإذا عجز المالك الجديد عن إثبات علم المستأجر بانتقال الملكية لا يكون له   إلاّ الرجوع على المالك السابق .</w:t>
      </w:r>
    </w:p>
    <w:p w14:paraId="0C25B8C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(76) يلتزم المستأجر بسداد الأجرة إلى المالك الجديد من يوم إخطاره أو التنبيه عليه بذلك ويقع على المالك الجديد عبء إثبات الإخطار أو التنبيه ما لم يكن المستأجر عالماً بانتقال الملكية .</w:t>
      </w:r>
    </w:p>
    <w:p w14:paraId="1E2F4958"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(77) لا يجوز للمالك الجديد أن يدخل في العين المؤجرة أي تعديلات أو إضافات أو آلات</w:t>
      </w:r>
      <w:r w:rsidR="006B6633" w:rsidRPr="00666F92">
        <w:rPr>
          <w:rFonts w:cs="Times New Roman" w:hint="cs"/>
          <w:b/>
          <w:bCs/>
          <w:sz w:val="32"/>
          <w:szCs w:val="32"/>
          <w:rtl/>
        </w:rPr>
        <w:t xml:space="preserve"> </w:t>
      </w:r>
      <w:r w:rsidRPr="00666F92">
        <w:rPr>
          <w:rFonts w:cs="Times New Roman"/>
          <w:b/>
          <w:bCs/>
          <w:sz w:val="32"/>
          <w:szCs w:val="32"/>
          <w:rtl/>
        </w:rPr>
        <w:t>أو أشياء تنقص من منفعــة المستأجر.</w:t>
      </w:r>
    </w:p>
    <w:p w14:paraId="171D89A4"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السابع</w:t>
      </w:r>
    </w:p>
    <w:p w14:paraId="633615CB"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انتهاء عقد الإيجار</w:t>
      </w:r>
    </w:p>
    <w:p w14:paraId="2CEEF5F2"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الأول</w:t>
      </w:r>
    </w:p>
    <w:p w14:paraId="665E1FA6"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أحكام انتهاء عقد الإيجار</w:t>
      </w:r>
    </w:p>
    <w:p w14:paraId="43F1223C"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(78) ينتهي عقد الإيجار بإنقضاء المدة المعينة في العقد دون حاجة إلى التنبيه بالإخلاء ما لم ينص العقد على خلافه.</w:t>
      </w:r>
    </w:p>
    <w:p w14:paraId="14BB261A"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(79) إذا انتهى عقد الإيجار وظل المستأجر منتفعاً بالعين المؤجرة دون أن يعترض المؤجر على ذلك اعتبر الإيجار متجدداً ضمنياً بشروطه الأولى إلى وقت مطالبة المالك بإنتهاء العقد أو تجديده بما يتراضيان عليه .</w:t>
      </w:r>
    </w:p>
    <w:p w14:paraId="6AB15FC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(80) إذا تجدد عقد الإيجار ضمنياً بعدم الإعتراض طبقاً للمادة (79) من هذا القانون تنتقل إلى الإيجار الجديد التأمينات التي كان المستأجر قد قدمها في الإيجار الأول ، أما الكفالة الشخصية أو العينية فلا تنتقل إلى الإيجار الجديد إلا إذا وافق الكفيل على ذلك .</w:t>
      </w:r>
    </w:p>
    <w:p w14:paraId="31B529B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(81) لا يعتبر تجديداً ضمنياً للعقد استمرار المستأجر في الإنتفاع بالعين المؤجرة بعد ثبوت تنبيه أحد الطرفين الآخر بالإخلاء .</w:t>
      </w:r>
    </w:p>
    <w:p w14:paraId="0E0D4C90"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مادة(82) إذا طلب المستأجر من المؤجر السماح له بإدخال تحسينات أو تجهيزات جديدة مقابل أن يجدد له العقد ووافق المؤجر على ذلك لزمه تجديد العقد مدة يتفق علي</w:t>
      </w:r>
      <w:r w:rsidR="00CE3196">
        <w:rPr>
          <w:rFonts w:cs="Times New Roman"/>
          <w:b/>
          <w:bCs/>
          <w:sz w:val="32"/>
          <w:szCs w:val="32"/>
          <w:rtl/>
        </w:rPr>
        <w:t>ها مع إحتساب التكلفة من الإيجار</w:t>
      </w:r>
      <w:r w:rsidRPr="00666F92">
        <w:rPr>
          <w:rFonts w:cs="Times New Roman"/>
          <w:b/>
          <w:bCs/>
          <w:sz w:val="32"/>
          <w:szCs w:val="32"/>
          <w:rtl/>
        </w:rPr>
        <w:t>.</w:t>
      </w:r>
    </w:p>
    <w:p w14:paraId="2F3EDAF3"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(83) لا ينتهي الإيجار الصحيح بموت المؤجر أو المستأجر، ومع ذلك إذا مات المستأجر جاز لورثته أن يطلبوا إنهاء هذا العقد إذا أثبتوا أنه بسبب موت مؤرثهم أصبحت أعباء العقد أثقل من أن تتحملها مواردهم ، أو أصبح الإيجار مجاوزاً حدود حاجتهم ، أو أصبحت ظروفهم تستلزم إنتقالهم ، ويراعى التنبيه على المؤجر قبل شهر من الإنتهاء .</w:t>
      </w:r>
    </w:p>
    <w:p w14:paraId="19625D51"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 (84)</w:t>
      </w:r>
      <w:r w:rsidR="00DF540F" w:rsidRPr="00666F92">
        <w:rPr>
          <w:rFonts w:cs="Times New Roman" w:hint="cs"/>
          <w:b/>
          <w:bCs/>
          <w:sz w:val="32"/>
          <w:szCs w:val="32"/>
          <w:rtl/>
        </w:rPr>
        <w:t xml:space="preserve"> </w:t>
      </w:r>
      <w:r w:rsidRPr="00666F92">
        <w:rPr>
          <w:rFonts w:cs="Times New Roman"/>
          <w:b/>
          <w:bCs/>
          <w:sz w:val="32"/>
          <w:szCs w:val="32"/>
          <w:rtl/>
        </w:rPr>
        <w:t>إذا تم عقد الإيجار لممارسة حرفة أو صناعة للمستأجر في المكان المؤجر   أو لاعتبارات  أخرى تتعلق بشخصه ثم مات أو زالت تلك الإعتبارات أو الحرفة  أو الصناعة جاز له أو لورثته طلب إنهاء العقد بعد التنبيه على المؤجر قبل شهر من الإخلاء وتحكم المحكمة بذلك عند تحققها مما ذكر.</w:t>
      </w:r>
    </w:p>
    <w:p w14:paraId="6DA2B960" w14:textId="77777777" w:rsidR="00C26C56" w:rsidRPr="00666F92" w:rsidRDefault="00C26C56" w:rsidP="00666F92">
      <w:pPr>
        <w:pStyle w:val="22"/>
        <w:spacing w:before="240" w:after="240" w:line="20" w:lineRule="atLeast"/>
        <w:ind w:left="1029" w:hanging="1278"/>
        <w:jc w:val="mediumKashida"/>
        <w:rPr>
          <w:rFonts w:cs="Times New Roman"/>
          <w:b/>
          <w:bCs/>
          <w:sz w:val="32"/>
          <w:szCs w:val="32"/>
          <w:rtl/>
        </w:rPr>
      </w:pPr>
      <w:r w:rsidRPr="00666F92">
        <w:rPr>
          <w:rFonts w:cs="Times New Roman"/>
          <w:b/>
          <w:bCs/>
          <w:sz w:val="32"/>
          <w:szCs w:val="32"/>
          <w:rtl/>
        </w:rPr>
        <w:t>مادة (85) إذا أعسر المستأجر جاز له طلب فسخ العقد كما للمؤجر طلب فسخ العقد لإعسار المستأجر ولا يحكم بالفسخ إذا قدم المستأجر الضمانات التي تكفل وفاءه بالأجرة التي لم تحل بعد.</w:t>
      </w:r>
    </w:p>
    <w:p w14:paraId="16AE869F"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 (86)إذا اشترط المؤجر على المستأجر أن يكون له الحق في إنهاء العقد في أي وقت قبل إنقضاء العقد بطل الشرط  ولا يؤثر هذا البطلان على صحة العقد ، ويصح  أن يشترط المستأجر أن يكون له الحق في انهاء العقد في أي وقت ، ويجوز لاحد المتعاقدين أن يطلب إنهاء العقد قبل انقضاء مدته لعذر </w:t>
      </w:r>
      <w:r w:rsidR="00D94CA1" w:rsidRPr="00666F92">
        <w:rPr>
          <w:rFonts w:cs="Times New Roman" w:hint="cs"/>
          <w:b/>
          <w:bCs/>
          <w:sz w:val="32"/>
          <w:szCs w:val="32"/>
          <w:rtl/>
        </w:rPr>
        <w:t>طارئ</w:t>
      </w:r>
      <w:r w:rsidRPr="00666F92">
        <w:rPr>
          <w:rFonts w:cs="Times New Roman"/>
          <w:b/>
          <w:bCs/>
          <w:sz w:val="32"/>
          <w:szCs w:val="32"/>
          <w:rtl/>
        </w:rPr>
        <w:t xml:space="preserve"> ويخضع ذلك العذر لتقدير المحكمة مع الحكم بتعويض مناسب عن الضرر الذي لحق بالمتعاقد الآخر.</w:t>
      </w:r>
    </w:p>
    <w:p w14:paraId="406F4712"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مادة(87)إذا كان المؤجر هو الذي يطلب إنهاء العقد بسبب العذر </w:t>
      </w:r>
      <w:r w:rsidR="00D94CA1" w:rsidRPr="00666F92">
        <w:rPr>
          <w:rFonts w:cs="Times New Roman" w:hint="cs"/>
          <w:b/>
          <w:bCs/>
          <w:sz w:val="32"/>
          <w:szCs w:val="32"/>
          <w:rtl/>
        </w:rPr>
        <w:t>الطارئ</w:t>
      </w:r>
      <w:r w:rsidRPr="00666F92">
        <w:rPr>
          <w:rFonts w:cs="Times New Roman"/>
          <w:b/>
          <w:bCs/>
          <w:sz w:val="32"/>
          <w:szCs w:val="32"/>
          <w:rtl/>
        </w:rPr>
        <w:t xml:space="preserve"> المشار إليه في المادة السابقة من هذا القانون فيجب أن يعطى المستأجر مهلة لا تقل عن ثلاثة أشهر للمساكن وستة أشهر لما سواها لإيجاد مكان مناسب ينتقل </w:t>
      </w:r>
      <w:r w:rsidR="00D94CA1" w:rsidRPr="00666F92">
        <w:rPr>
          <w:rFonts w:cs="Times New Roman" w:hint="cs"/>
          <w:b/>
          <w:bCs/>
          <w:sz w:val="32"/>
          <w:szCs w:val="32"/>
          <w:rtl/>
        </w:rPr>
        <w:t>إليه.</w:t>
      </w:r>
    </w:p>
    <w:p w14:paraId="0806580E"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مادة(88) لا ينقضي عقد الإيجار للعين المؤجرة بوفاة المستأجر أو تركه العين المؤجرة  إذا بقي فيه زوجه أو أولاده، أو والداه، أو أحدهما أو ممن كان يعولهم من أقاربه   ولا عائل لهم غيره ، وكانوا يقيمون معه حتى الوفاة أو الترك وفي جميع الأحوال يلزم شاغلوا المسكن بكافة أحكام العقد .</w:t>
      </w:r>
    </w:p>
    <w:p w14:paraId="766CD4BE" w14:textId="77777777" w:rsidR="004A21AF" w:rsidRPr="00666F92" w:rsidRDefault="004A21AF" w:rsidP="00CE3196">
      <w:pPr>
        <w:bidi/>
        <w:spacing w:before="240" w:after="240" w:line="20" w:lineRule="atLeast"/>
        <w:ind w:left="990" w:hanging="1278"/>
        <w:jc w:val="mediumKashida"/>
        <w:rPr>
          <w:b/>
          <w:bCs/>
          <w:color w:val="002060"/>
          <w:sz w:val="32"/>
          <w:szCs w:val="32"/>
          <w:rtl/>
        </w:rPr>
      </w:pPr>
      <w:r w:rsidRPr="00666F92">
        <w:rPr>
          <w:b/>
          <w:bCs/>
          <w:color w:val="002060"/>
          <w:sz w:val="32"/>
          <w:szCs w:val="32"/>
          <w:rtl/>
        </w:rPr>
        <w:t>مادة (88 مكرر): استثناء من الأحكام الواردة في هذا الفصل في حالة الظروف الاستثنائية العامة كالحرب والحصار وترتب عليها النزوح وضعف الدخل أو انقطاعه تطبق أحكام هذه الفقرات بما يكفل حماية المستأجرين وفقاً لشروط العقد المتقابلة بين المؤجر والمستأجر على النحو التالي:</w:t>
      </w:r>
    </w:p>
    <w:p w14:paraId="482A7E0D" w14:textId="77777777" w:rsidR="004A21AF" w:rsidRPr="00666F92" w:rsidRDefault="004A21AF" w:rsidP="00666F92">
      <w:pPr>
        <w:numPr>
          <w:ilvl w:val="1"/>
          <w:numId w:val="55"/>
        </w:numPr>
        <w:bidi/>
        <w:spacing w:before="240" w:after="240" w:line="20" w:lineRule="atLeast"/>
        <w:ind w:left="-2" w:hanging="1278"/>
        <w:jc w:val="mediumKashida"/>
        <w:rPr>
          <w:b/>
          <w:bCs/>
          <w:color w:val="002060"/>
          <w:sz w:val="32"/>
          <w:szCs w:val="32"/>
          <w:rtl/>
        </w:rPr>
      </w:pPr>
      <w:r w:rsidRPr="00666F92">
        <w:rPr>
          <w:b/>
          <w:bCs/>
          <w:color w:val="002060"/>
          <w:sz w:val="32"/>
          <w:szCs w:val="32"/>
          <w:rtl/>
        </w:rPr>
        <w:t>تظل عقود الإيجار للعقارات المؤجرة للسكن سارية خلال فترة الظروف الاستثنائية وتمدد تلقائياً بقوة القانون بشروطها الأولى وبالأجرة السابقة.</w:t>
      </w:r>
    </w:p>
    <w:p w14:paraId="21328A52" w14:textId="77777777" w:rsidR="004A21AF" w:rsidRPr="00666F92" w:rsidRDefault="004A21AF" w:rsidP="00666F92">
      <w:pPr>
        <w:numPr>
          <w:ilvl w:val="1"/>
          <w:numId w:val="55"/>
        </w:numPr>
        <w:bidi/>
        <w:spacing w:before="240" w:after="240" w:line="20" w:lineRule="atLeast"/>
        <w:ind w:left="-2" w:hanging="1278"/>
        <w:jc w:val="mediumKashida"/>
        <w:rPr>
          <w:b/>
          <w:bCs/>
          <w:color w:val="002060"/>
          <w:sz w:val="32"/>
          <w:szCs w:val="32"/>
          <w:rtl/>
        </w:rPr>
      </w:pPr>
      <w:r w:rsidRPr="00666F92">
        <w:rPr>
          <w:b/>
          <w:bCs/>
          <w:color w:val="002060"/>
          <w:sz w:val="32"/>
          <w:szCs w:val="32"/>
          <w:rtl/>
        </w:rPr>
        <w:t xml:space="preserve">مع مراعاة أحكام الفقرات </w:t>
      </w:r>
      <w:r w:rsidR="00DF540F" w:rsidRPr="00666F92">
        <w:rPr>
          <w:rFonts w:hint="cs"/>
          <w:b/>
          <w:bCs/>
          <w:color w:val="002060"/>
          <w:sz w:val="32"/>
          <w:szCs w:val="32"/>
          <w:rtl/>
        </w:rPr>
        <w:t>(</w:t>
      </w:r>
      <w:r w:rsidRPr="00666F92">
        <w:rPr>
          <w:b/>
          <w:bCs/>
          <w:color w:val="002060"/>
          <w:sz w:val="32"/>
          <w:szCs w:val="32"/>
          <w:rtl/>
        </w:rPr>
        <w:t>ب ، ج ، د</w:t>
      </w:r>
      <w:r w:rsidR="00DF540F" w:rsidRPr="00666F92">
        <w:rPr>
          <w:rFonts w:hint="cs"/>
          <w:b/>
          <w:bCs/>
          <w:color w:val="002060"/>
          <w:sz w:val="32"/>
          <w:szCs w:val="32"/>
          <w:rtl/>
        </w:rPr>
        <w:t xml:space="preserve">) </w:t>
      </w:r>
      <w:r w:rsidRPr="00666F92">
        <w:rPr>
          <w:b/>
          <w:bCs/>
          <w:color w:val="002060"/>
          <w:sz w:val="32"/>
          <w:szCs w:val="32"/>
          <w:rtl/>
        </w:rPr>
        <w:t>من المادة (91) وأحكام المادة (93) من القانون النافذ رقم (22) لسنة 2006م، وفي حالة عدم الوفاء بأجرة العين المؤجرة يجوز للمؤجر طلب إخلائها ما لم يقدم المستأجر الضمانات الكافية للوفاء بالأجرة.</w:t>
      </w:r>
      <w:r w:rsidR="0041784E" w:rsidRPr="00666F92">
        <w:rPr>
          <w:rFonts w:hint="cs"/>
          <w:b/>
          <w:bCs/>
          <w:color w:val="FF0000"/>
          <w:sz w:val="32"/>
          <w:szCs w:val="32"/>
          <w:rtl/>
        </w:rPr>
        <w:t xml:space="preserve"> مضافة </w:t>
      </w:r>
      <w:r w:rsidR="0041784E" w:rsidRPr="00666F92">
        <w:rPr>
          <w:b/>
          <w:bCs/>
          <w:color w:val="FF0000"/>
          <w:sz w:val="32"/>
          <w:szCs w:val="32"/>
          <w:rtl/>
        </w:rPr>
        <w:t xml:space="preserve">بموجب القانون رقم </w:t>
      </w:r>
      <w:r w:rsidR="00D94CA1">
        <w:rPr>
          <w:b/>
          <w:bCs/>
          <w:color w:val="FF0000"/>
          <w:sz w:val="32"/>
          <w:szCs w:val="32"/>
          <w:rtl/>
        </w:rPr>
        <w:t>(4)</w:t>
      </w:r>
      <w:r w:rsidR="0041784E" w:rsidRPr="00666F92">
        <w:rPr>
          <w:b/>
          <w:bCs/>
          <w:color w:val="FF0000"/>
          <w:sz w:val="32"/>
          <w:szCs w:val="32"/>
          <w:rtl/>
        </w:rPr>
        <w:t xml:space="preserve"> لسنة 2021</w:t>
      </w:r>
      <w:r w:rsidR="0041784E" w:rsidRPr="00666F92">
        <w:rPr>
          <w:rFonts w:hint="cs"/>
          <w:b/>
          <w:bCs/>
          <w:color w:val="FF0000"/>
          <w:sz w:val="32"/>
          <w:szCs w:val="32"/>
          <w:rtl/>
        </w:rPr>
        <w:t>م في صنعاء</w:t>
      </w:r>
      <w:r w:rsidR="0041784E" w:rsidRPr="00666F92">
        <w:rPr>
          <w:rFonts w:hint="cs"/>
          <w:b/>
          <w:bCs/>
          <w:color w:val="002060"/>
          <w:sz w:val="32"/>
          <w:szCs w:val="32"/>
          <w:rtl/>
        </w:rPr>
        <w:t>.</w:t>
      </w:r>
    </w:p>
    <w:p w14:paraId="2AF13E36" w14:textId="77777777" w:rsidR="004A21AF" w:rsidRPr="00666F92" w:rsidRDefault="004A21AF" w:rsidP="00666F92">
      <w:pPr>
        <w:bidi/>
        <w:spacing w:before="240" w:after="240" w:line="20" w:lineRule="atLeast"/>
        <w:ind w:hanging="1278"/>
        <w:jc w:val="mediumKashida"/>
        <w:rPr>
          <w:b/>
          <w:bCs/>
          <w:color w:val="002060"/>
          <w:sz w:val="32"/>
          <w:szCs w:val="32"/>
          <w:rtl/>
        </w:rPr>
      </w:pPr>
      <w:r w:rsidRPr="00666F92">
        <w:rPr>
          <w:b/>
          <w:bCs/>
          <w:color w:val="002060"/>
          <w:sz w:val="32"/>
          <w:szCs w:val="32"/>
          <w:rtl/>
        </w:rPr>
        <w:t>مادة ( 88  مكرر</w:t>
      </w:r>
      <w:r w:rsidR="00DF540F" w:rsidRPr="00666F92">
        <w:rPr>
          <w:rFonts w:hint="cs"/>
          <w:b/>
          <w:bCs/>
          <w:color w:val="000000"/>
          <w:sz w:val="32"/>
          <w:szCs w:val="32"/>
          <w:rtl/>
        </w:rPr>
        <w:t>(</w:t>
      </w:r>
      <w:r w:rsidRPr="00666F92">
        <w:rPr>
          <w:b/>
          <w:bCs/>
          <w:color w:val="002060"/>
          <w:sz w:val="32"/>
          <w:szCs w:val="32"/>
          <w:rtl/>
        </w:rPr>
        <w:t>1</w:t>
      </w:r>
      <w:r w:rsidR="00DF540F" w:rsidRPr="00666F92">
        <w:rPr>
          <w:rFonts w:hint="cs"/>
          <w:b/>
          <w:bCs/>
          <w:color w:val="000000"/>
          <w:sz w:val="32"/>
          <w:szCs w:val="32"/>
          <w:rtl/>
        </w:rPr>
        <w:t>)</w:t>
      </w:r>
      <w:r w:rsidRPr="00666F92">
        <w:rPr>
          <w:b/>
          <w:bCs/>
          <w:color w:val="002060"/>
          <w:sz w:val="32"/>
          <w:szCs w:val="32"/>
          <w:rtl/>
        </w:rPr>
        <w:t xml:space="preserve"> ) أ- خلال الظروف الاستثنائية لا يجوز تأجير العين المعدة للسكن ابتداءً بزيادة على أجرة المثل.</w:t>
      </w:r>
    </w:p>
    <w:p w14:paraId="03EC6FF8" w14:textId="77777777" w:rsidR="004A21AF" w:rsidRPr="00666F92" w:rsidRDefault="004A21AF" w:rsidP="00666F92">
      <w:pPr>
        <w:bidi/>
        <w:spacing w:before="240" w:after="240" w:line="20" w:lineRule="atLeast"/>
        <w:ind w:hanging="1278"/>
        <w:jc w:val="mediumKashida"/>
        <w:rPr>
          <w:b/>
          <w:bCs/>
          <w:color w:val="002060"/>
          <w:sz w:val="32"/>
          <w:szCs w:val="32"/>
          <w:rtl/>
        </w:rPr>
      </w:pPr>
      <w:r w:rsidRPr="00666F92">
        <w:rPr>
          <w:b/>
          <w:bCs/>
          <w:color w:val="002060"/>
          <w:sz w:val="32"/>
          <w:szCs w:val="32"/>
          <w:rtl/>
        </w:rPr>
        <w:t xml:space="preserve">ب- تضع الحكومة المعايير والضوابط اللازمة لتحديد القيم الإيجارية السكنية التي تراعي الظروف الاستثنائية القائمة </w:t>
      </w:r>
      <w:r w:rsidR="0041784E" w:rsidRPr="00666F92">
        <w:rPr>
          <w:rFonts w:hint="cs"/>
          <w:b/>
          <w:bCs/>
          <w:color w:val="FF0000"/>
          <w:sz w:val="32"/>
          <w:szCs w:val="32"/>
          <w:rtl/>
        </w:rPr>
        <w:t xml:space="preserve">مضافة </w:t>
      </w:r>
      <w:r w:rsidRPr="00666F92">
        <w:rPr>
          <w:b/>
          <w:bCs/>
          <w:color w:val="FF0000"/>
          <w:sz w:val="32"/>
          <w:szCs w:val="32"/>
          <w:rtl/>
        </w:rPr>
        <w:t xml:space="preserve">بموجب القانون رقم </w:t>
      </w:r>
      <w:r w:rsidR="00D94CA1">
        <w:rPr>
          <w:b/>
          <w:bCs/>
          <w:color w:val="FF0000"/>
          <w:sz w:val="32"/>
          <w:szCs w:val="32"/>
          <w:rtl/>
        </w:rPr>
        <w:t>(4)</w:t>
      </w:r>
      <w:r w:rsidRPr="00666F92">
        <w:rPr>
          <w:b/>
          <w:bCs/>
          <w:color w:val="FF0000"/>
          <w:sz w:val="32"/>
          <w:szCs w:val="32"/>
          <w:rtl/>
        </w:rPr>
        <w:t xml:space="preserve"> لسنة 2021</w:t>
      </w:r>
      <w:r w:rsidR="0041784E" w:rsidRPr="00666F92">
        <w:rPr>
          <w:rFonts w:hint="cs"/>
          <w:b/>
          <w:bCs/>
          <w:color w:val="FF0000"/>
          <w:sz w:val="32"/>
          <w:szCs w:val="32"/>
          <w:rtl/>
        </w:rPr>
        <w:t>م في صنعاء</w:t>
      </w:r>
      <w:r w:rsidR="0041784E" w:rsidRPr="00666F92">
        <w:rPr>
          <w:rFonts w:hint="cs"/>
          <w:b/>
          <w:bCs/>
          <w:color w:val="002060"/>
          <w:sz w:val="32"/>
          <w:szCs w:val="32"/>
          <w:rtl/>
        </w:rPr>
        <w:t>.</w:t>
      </w:r>
    </w:p>
    <w:p w14:paraId="2090221C"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الفصل الثاني</w:t>
      </w:r>
    </w:p>
    <w:p w14:paraId="54795BAB"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 xml:space="preserve">إخلاء العين المؤجرة </w:t>
      </w:r>
    </w:p>
    <w:p w14:paraId="4EBEA49C"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الفرع الأول</w:t>
      </w:r>
    </w:p>
    <w:p w14:paraId="02BDC752"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طلب الإخلاء بسبب إنتهاء العقد</w:t>
      </w:r>
    </w:p>
    <w:p w14:paraId="459455A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مادة(89) إذا رغب المؤجر أو المستأجر في إنهاء عقد الإيجار فعلى الطرف الذي يرغب في ذلك إشعار الطرف الآخر قبل ثلاثة أشهر من إنتهاء مدة العقد بالنسبة للمساكن وستة شهور بالنسبة لغيرها من المباني ما لم تكن مدة العقد أقل من المدة المحددة للتنبيه فلا يكون المؤجر أو المستأجر ملزماً بالتنبيه كل ذلك ما لم يتم الاتفاق على غير ذلك أو نص القانون على مدة أقل .</w:t>
      </w:r>
    </w:p>
    <w:p w14:paraId="66A7B33A"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مادة(90) يتم إخلاء العين المؤجرة وتسليم المفتاح للمؤجر في نهاية آخر يوم من الأيام المدفوع عنها أجرة أو نهاية آخر يوم من مدة العقد ، ولا يجوز للمؤجر أن يطلب من المستأجر التخلية قبل هذا الوقت ما لم يتم الاتفاق على غير ذلك ، وإذا لم يقم المستأجر بإخلاء العين المؤجرة عدّ غاصبا ويحكم عليه بالتخلية ودفع أجرة مدة الغصب والتعويض إذا كان له مقتضٍ .</w:t>
      </w:r>
    </w:p>
    <w:p w14:paraId="4A939FB2"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الفرع الثاني</w:t>
      </w:r>
    </w:p>
    <w:p w14:paraId="1C625186"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طلب الإخلاء قبل إنتهاء العقد</w:t>
      </w:r>
    </w:p>
    <w:p w14:paraId="02DE3DB4"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مادة(91) يجـوز للمؤجــر أن يطلب من المستأجر إخــلاء العين المؤجــرة قبــل إنتهاء فترة العقد وتحكم المحكمة به في الأحـوال الآتية :- </w:t>
      </w:r>
    </w:p>
    <w:p w14:paraId="22F1C276" w14:textId="77777777" w:rsidR="00C26C56" w:rsidRPr="00666F92" w:rsidRDefault="00C26C56" w:rsidP="00666F92">
      <w:pPr>
        <w:pStyle w:val="ab"/>
        <w:numPr>
          <w:ilvl w:val="0"/>
          <w:numId w:val="40"/>
        </w:numPr>
        <w:tabs>
          <w:tab w:val="clear" w:pos="720"/>
        </w:tabs>
        <w:spacing w:before="240" w:after="240" w:line="20" w:lineRule="atLeast"/>
        <w:ind w:left="1311" w:right="0" w:hanging="1278"/>
        <w:jc w:val="mediumKashida"/>
        <w:rPr>
          <w:rFonts w:cs="Times New Roman"/>
          <w:sz w:val="32"/>
          <w:szCs w:val="32"/>
          <w:rtl/>
        </w:rPr>
      </w:pPr>
      <w:r w:rsidRPr="00666F92">
        <w:rPr>
          <w:rFonts w:cs="Times New Roman"/>
          <w:sz w:val="32"/>
          <w:szCs w:val="32"/>
          <w:rtl/>
        </w:rPr>
        <w:t>إذا لم يف المستأجر بالأجرة المستحقة عليه لمدة ثلاثة شهور متتالية خلال (30) يوماً من تكليفه بالوفاء على أنه لا يحكم بالإخلاء إذا قام المستأجر بوفاء الأجرة مع غرامة المرافعة التي تقدرها المحكمة والمصاريف الرسمية قبل إقفال باب المرافعة ، فإذا تكرر امتناعه أو تأخره عن الوفاء بالأجرة المستحقة أكثر من مرة في السنة الواحدة حكم عليه بالإخلاء ولا يكون غيابه أو إقفاله للعين المؤجرة مبرراً لتأخير دفع الأجرة .</w:t>
      </w:r>
    </w:p>
    <w:p w14:paraId="2FBDF8D2" w14:textId="77777777" w:rsidR="00C26C56" w:rsidRPr="00666F92" w:rsidRDefault="00C26C56" w:rsidP="00666F92">
      <w:pPr>
        <w:pStyle w:val="ab"/>
        <w:numPr>
          <w:ilvl w:val="0"/>
          <w:numId w:val="40"/>
        </w:numPr>
        <w:tabs>
          <w:tab w:val="clear" w:pos="720"/>
        </w:tabs>
        <w:spacing w:before="240" w:after="240" w:line="20" w:lineRule="atLeast"/>
        <w:ind w:left="1311" w:right="0" w:hanging="1278"/>
        <w:jc w:val="mediumKashida"/>
        <w:rPr>
          <w:rFonts w:cs="Times New Roman"/>
          <w:sz w:val="32"/>
          <w:szCs w:val="32"/>
          <w:rtl/>
        </w:rPr>
      </w:pPr>
      <w:r w:rsidRPr="00666F92">
        <w:rPr>
          <w:rFonts w:cs="Times New Roman"/>
          <w:sz w:val="32"/>
          <w:szCs w:val="32"/>
          <w:rtl/>
        </w:rPr>
        <w:t>إذا أساء المستأجر استعمال العين المؤجرة بان أحدث فيها ضرراً أو تخريباً غير ناشئ عن الاستعمال العادي أو أستعملها بطريقة تتنافى مع شروط العقد   أو طبيعة العين أو العرف الجاري .</w:t>
      </w:r>
    </w:p>
    <w:p w14:paraId="25FF5380" w14:textId="77777777" w:rsidR="00C26C56" w:rsidRPr="00666F92" w:rsidRDefault="00C26C56" w:rsidP="00666F92">
      <w:pPr>
        <w:pStyle w:val="ab"/>
        <w:numPr>
          <w:ilvl w:val="0"/>
          <w:numId w:val="40"/>
        </w:numPr>
        <w:tabs>
          <w:tab w:val="clear" w:pos="720"/>
        </w:tabs>
        <w:spacing w:before="240" w:after="240" w:line="20" w:lineRule="atLeast"/>
        <w:ind w:left="1311" w:right="0" w:hanging="1278"/>
        <w:jc w:val="mediumKashida"/>
        <w:rPr>
          <w:rFonts w:cs="Times New Roman"/>
          <w:sz w:val="32"/>
          <w:szCs w:val="32"/>
          <w:rtl/>
        </w:rPr>
      </w:pPr>
      <w:r w:rsidRPr="00666F92">
        <w:rPr>
          <w:rFonts w:cs="Times New Roman"/>
          <w:sz w:val="32"/>
          <w:szCs w:val="32"/>
          <w:rtl/>
        </w:rPr>
        <w:t xml:space="preserve"> إذا أجر المستأجر العقار المؤجر أو جزءاًً منه من الباطن أو تنازل عنه أو تركه للغير بأي وجه من الوجوه بغير إذن ثابت صريح من المؤجر .</w:t>
      </w:r>
    </w:p>
    <w:p w14:paraId="4F332CB7" w14:textId="77777777" w:rsidR="00C26C56" w:rsidRPr="00666F92" w:rsidRDefault="00C26C56" w:rsidP="00666F92">
      <w:pPr>
        <w:pStyle w:val="ab"/>
        <w:numPr>
          <w:ilvl w:val="0"/>
          <w:numId w:val="40"/>
        </w:numPr>
        <w:tabs>
          <w:tab w:val="clear" w:pos="720"/>
        </w:tabs>
        <w:spacing w:before="240" w:after="240" w:line="20" w:lineRule="atLeast"/>
        <w:ind w:left="1311" w:right="0" w:hanging="1278"/>
        <w:jc w:val="mediumKashida"/>
        <w:rPr>
          <w:rFonts w:cs="Times New Roman"/>
          <w:sz w:val="32"/>
          <w:szCs w:val="32"/>
          <w:rtl/>
        </w:rPr>
      </w:pPr>
      <w:r w:rsidRPr="00666F92">
        <w:rPr>
          <w:rFonts w:cs="Times New Roman"/>
          <w:sz w:val="32"/>
          <w:szCs w:val="32"/>
          <w:rtl/>
        </w:rPr>
        <w:t xml:space="preserve"> إذا ثبت ممارسة المستأجر في العين المؤجرة لعمل يتنافى مع أحكام الشريعة الإسلامية أو القوانين أو النظام العام والآداب العامة .</w:t>
      </w:r>
    </w:p>
    <w:p w14:paraId="794752CD" w14:textId="77777777" w:rsidR="00C26C56" w:rsidRPr="00666F92" w:rsidRDefault="00C26C56" w:rsidP="00666F92">
      <w:pPr>
        <w:pStyle w:val="22"/>
        <w:spacing w:before="240" w:after="240" w:line="20" w:lineRule="atLeast"/>
        <w:ind w:left="991" w:hanging="1278"/>
        <w:jc w:val="mediumKashida"/>
        <w:rPr>
          <w:rFonts w:cs="Times New Roman"/>
          <w:b/>
          <w:bCs/>
          <w:sz w:val="32"/>
          <w:szCs w:val="32"/>
          <w:rtl/>
        </w:rPr>
      </w:pPr>
      <w:r w:rsidRPr="00666F92">
        <w:rPr>
          <w:rFonts w:cs="Times New Roman"/>
          <w:b/>
          <w:bCs/>
          <w:sz w:val="32"/>
          <w:szCs w:val="32"/>
          <w:rtl/>
        </w:rPr>
        <w:t xml:space="preserve">مادة </w:t>
      </w:r>
      <w:r w:rsidR="00D94CA1" w:rsidRPr="00666F92">
        <w:rPr>
          <w:rFonts w:cs="Times New Roman" w:hint="cs"/>
          <w:b/>
          <w:bCs/>
          <w:sz w:val="32"/>
          <w:szCs w:val="32"/>
          <w:rtl/>
        </w:rPr>
        <w:t>(92) يشترط</w:t>
      </w:r>
      <w:r w:rsidRPr="00666F92">
        <w:rPr>
          <w:rFonts w:cs="Times New Roman"/>
          <w:b/>
          <w:bCs/>
          <w:sz w:val="32"/>
          <w:szCs w:val="32"/>
          <w:rtl/>
        </w:rPr>
        <w:t xml:space="preserve"> للإخلاء لعدم الوفاء بالأجرة وفقاً لأحكام الفقرة (أ) من المادة </w:t>
      </w:r>
      <w:r w:rsidR="00D94CA1" w:rsidRPr="00666F92">
        <w:rPr>
          <w:rFonts w:cs="Times New Roman" w:hint="cs"/>
          <w:b/>
          <w:bCs/>
          <w:sz w:val="32"/>
          <w:szCs w:val="32"/>
          <w:rtl/>
        </w:rPr>
        <w:t>السابقة:</w:t>
      </w:r>
    </w:p>
    <w:p w14:paraId="40407902" w14:textId="77777777" w:rsidR="00C26C56" w:rsidRPr="00666F92" w:rsidRDefault="00C26C56" w:rsidP="00666F92">
      <w:pPr>
        <w:pStyle w:val="ab"/>
        <w:numPr>
          <w:ilvl w:val="0"/>
          <w:numId w:val="41"/>
        </w:numPr>
        <w:tabs>
          <w:tab w:val="clear" w:pos="720"/>
        </w:tabs>
        <w:spacing w:before="240" w:after="240" w:line="20" w:lineRule="atLeast"/>
        <w:ind w:left="1700" w:right="0" w:hanging="1278"/>
        <w:jc w:val="mediumKashida"/>
        <w:rPr>
          <w:rFonts w:cs="Times New Roman"/>
          <w:sz w:val="32"/>
          <w:szCs w:val="32"/>
          <w:rtl/>
        </w:rPr>
      </w:pPr>
      <w:r w:rsidRPr="00666F92">
        <w:rPr>
          <w:rFonts w:cs="Times New Roman"/>
          <w:sz w:val="32"/>
          <w:szCs w:val="32"/>
          <w:rtl/>
        </w:rPr>
        <w:t>وجود أجرة مستحقة غير متنازع عليها أو غير مشكوك فيها .</w:t>
      </w:r>
    </w:p>
    <w:p w14:paraId="046F2935" w14:textId="77777777" w:rsidR="00C26C56" w:rsidRPr="00666F92" w:rsidRDefault="00C26C56" w:rsidP="00666F92">
      <w:pPr>
        <w:pStyle w:val="ab"/>
        <w:numPr>
          <w:ilvl w:val="0"/>
          <w:numId w:val="41"/>
        </w:numPr>
        <w:tabs>
          <w:tab w:val="clear" w:pos="720"/>
        </w:tabs>
        <w:spacing w:before="240" w:after="240" w:line="20" w:lineRule="atLeast"/>
        <w:ind w:left="1700" w:right="0" w:hanging="1278"/>
        <w:jc w:val="mediumKashida"/>
        <w:rPr>
          <w:rFonts w:cs="Times New Roman"/>
          <w:sz w:val="32"/>
          <w:szCs w:val="32"/>
          <w:rtl/>
        </w:rPr>
      </w:pPr>
      <w:r w:rsidRPr="00666F92">
        <w:rPr>
          <w:rFonts w:cs="Times New Roman"/>
          <w:sz w:val="32"/>
          <w:szCs w:val="32"/>
          <w:rtl/>
        </w:rPr>
        <w:t>إخطار المستأجر بالوفاء بالأجرة المستحقة عليه .</w:t>
      </w:r>
    </w:p>
    <w:p w14:paraId="378C83D0" w14:textId="77777777" w:rsidR="00CE3196" w:rsidRDefault="00C26C56" w:rsidP="00666F92">
      <w:pPr>
        <w:pStyle w:val="ab"/>
        <w:numPr>
          <w:ilvl w:val="0"/>
          <w:numId w:val="41"/>
        </w:numPr>
        <w:tabs>
          <w:tab w:val="clear" w:pos="720"/>
        </w:tabs>
        <w:spacing w:before="240" w:after="240" w:line="20" w:lineRule="atLeast"/>
        <w:ind w:left="1700" w:right="0" w:hanging="1278"/>
        <w:jc w:val="mediumKashida"/>
        <w:rPr>
          <w:rFonts w:cs="Times New Roman"/>
          <w:sz w:val="32"/>
          <w:szCs w:val="32"/>
          <w:rtl/>
        </w:rPr>
      </w:pPr>
      <w:r w:rsidRPr="00666F92">
        <w:rPr>
          <w:rFonts w:cs="Times New Roman"/>
          <w:sz w:val="32"/>
          <w:szCs w:val="32"/>
          <w:rtl/>
        </w:rPr>
        <w:t>إنقضاء شهر من تاريخ الإخطار وعلى المؤجر إثبات ذلك .</w:t>
      </w:r>
    </w:p>
    <w:p w14:paraId="24A986D3" w14:textId="77777777" w:rsidR="00C26C56" w:rsidRPr="00666F92" w:rsidRDefault="00CE3196" w:rsidP="00CE3196">
      <w:pPr>
        <w:bidi/>
        <w:rPr>
          <w:rtl/>
        </w:rPr>
      </w:pPr>
      <w:r>
        <w:rPr>
          <w:rtl/>
        </w:rPr>
        <w:br w:type="page"/>
      </w:r>
    </w:p>
    <w:p w14:paraId="16A61257"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الفرع الثالث</w:t>
      </w:r>
    </w:p>
    <w:p w14:paraId="7C1A443B"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 xml:space="preserve">طلب الإخلاء للهدم الكلي أو الجزئي </w:t>
      </w:r>
    </w:p>
    <w:p w14:paraId="16B88738"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أو الترميم أو الصيانـــــــــــة</w:t>
      </w:r>
    </w:p>
    <w:p w14:paraId="40282584" w14:textId="77777777" w:rsidR="00C26C56"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(93) يجوز طلب إخلاء المباني والمنشآت التي يخشى سقوطها ، أو سقوط جزء منها مما يعرض الأرواح والأموال للخطر ، وكذلك المنشآت التي تحتاج ضرورة إلى ترميم</w:t>
      </w:r>
      <w:r w:rsidR="00DF540F" w:rsidRPr="00666F92">
        <w:rPr>
          <w:rFonts w:cs="Times New Roman"/>
          <w:b/>
          <w:bCs/>
          <w:sz w:val="32"/>
          <w:szCs w:val="32"/>
          <w:rtl/>
        </w:rPr>
        <w:t xml:space="preserve"> أو صيانة لتأمين سلامتها</w:t>
      </w:r>
      <w:r w:rsidR="00DF540F" w:rsidRPr="00666F92">
        <w:rPr>
          <w:rFonts w:cs="Times New Roman" w:hint="cs"/>
          <w:b/>
          <w:bCs/>
          <w:sz w:val="32"/>
          <w:szCs w:val="32"/>
          <w:rtl/>
        </w:rPr>
        <w:t>.</w:t>
      </w:r>
      <w:r w:rsidR="00DF540F" w:rsidRPr="00666F92">
        <w:rPr>
          <w:rFonts w:cs="Times New Roman"/>
          <w:b/>
          <w:bCs/>
          <w:sz w:val="32"/>
          <w:szCs w:val="32"/>
          <w:rtl/>
        </w:rPr>
        <w:t xml:space="preserve"> </w:t>
      </w:r>
    </w:p>
    <w:p w14:paraId="5F341F4E" w14:textId="77777777" w:rsidR="00C26C56"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(94) تتولى الوزارة ومكاتبها تشكيل لجان فنية لمعاينة وفحص المباني والمنشآت المذكورة في المادة (93) وتقرير ما يلزم اتخاذه للمحافظة على الأرواح والأموال سواءً بالهدم الكلي أو الجزئي أو الترميم أو الصيانة لإصلاحها للغرض المخصص من أجله ، ويتضمن تقرير اللجنة تحديد المدة اللازمة لتنفيذ الأعمال المطلوبة وما إذا كانت تستوجب إخلا</w:t>
      </w:r>
      <w:r w:rsidR="00CE3196">
        <w:rPr>
          <w:rFonts w:cs="Times New Roman"/>
          <w:b/>
          <w:bCs/>
          <w:sz w:val="32"/>
          <w:szCs w:val="32"/>
          <w:rtl/>
        </w:rPr>
        <w:t>ء المبنى مؤقتاً كلياً أو جزئياً</w:t>
      </w:r>
      <w:r w:rsidRPr="00666F92">
        <w:rPr>
          <w:rFonts w:cs="Times New Roman"/>
          <w:b/>
          <w:bCs/>
          <w:sz w:val="32"/>
          <w:szCs w:val="32"/>
          <w:rtl/>
        </w:rPr>
        <w:t>.</w:t>
      </w:r>
    </w:p>
    <w:p w14:paraId="6DA1D1D1" w14:textId="77777777" w:rsidR="00C26C56"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(95) يرفع المسؤول الأول في مكتب الأشغال العامة بالمحافظة هذا التقرير إلى الوزير</w:t>
      </w:r>
      <w:r w:rsidR="006B6633" w:rsidRPr="00666F92">
        <w:rPr>
          <w:rFonts w:cs="Times New Roman" w:hint="cs"/>
          <w:b/>
          <w:bCs/>
          <w:sz w:val="32"/>
          <w:szCs w:val="32"/>
          <w:rtl/>
        </w:rPr>
        <w:t xml:space="preserve"> </w:t>
      </w:r>
      <w:r w:rsidRPr="00666F92">
        <w:rPr>
          <w:rFonts w:cs="Times New Roman"/>
          <w:b/>
          <w:bCs/>
          <w:sz w:val="32"/>
          <w:szCs w:val="32"/>
          <w:rtl/>
        </w:rPr>
        <w:t>أو رئيس الوحدة الإدارية أو من يفوضانه لإصدار القرار بالإخلاء ، ويعلن القرار بالطريق الإداري إلى ذوي الشأن من الملاك وشاغلي العقار وأصحاب الحقوق عليه.</w:t>
      </w:r>
    </w:p>
    <w:p w14:paraId="73FB4100" w14:textId="77777777" w:rsidR="00C26C56"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(96) يجوز لذوي الشأن الطعن في قرار الإخلاء خلال (15 يوماً) من تاريخ إعلامهم بالقرار أمام المحكمة الواقع في دائرتها العقار ، وعلى قلم كتاب المحكمة إعلان مصدر القرار وذوي الشأن من ملاك العقار وأصحاب الحقوق بالطعن في القرار وبالجلسة المحددة للنظر في الطعن ، وتفصل المحكمة على وجه السرعة إما برفض الطعن أو بقبوله وإع</w:t>
      </w:r>
      <w:r w:rsidR="00CE3196">
        <w:rPr>
          <w:rFonts w:cs="Times New Roman"/>
          <w:b/>
          <w:bCs/>
          <w:sz w:val="32"/>
          <w:szCs w:val="32"/>
          <w:rtl/>
        </w:rPr>
        <w:t>ادة النظر في القرار المطعون فيه</w:t>
      </w:r>
      <w:r w:rsidRPr="00666F92">
        <w:rPr>
          <w:rFonts w:cs="Times New Roman"/>
          <w:b/>
          <w:bCs/>
          <w:sz w:val="32"/>
          <w:szCs w:val="32"/>
          <w:rtl/>
        </w:rPr>
        <w:t>.</w:t>
      </w:r>
    </w:p>
    <w:p w14:paraId="08F9836E" w14:textId="77777777" w:rsidR="00C26C56" w:rsidRPr="00666F92" w:rsidRDefault="00C26C56" w:rsidP="00CE3196">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(97) مع عدم الإخلال بأحكام قانون البناء يجب على ذوي الشأن أن يبادروا إلى تنفيذ قرار اللجنة النهائي أو حكم المحكمة الصادر في شأن المنشأة الآيلة للسقوط والترميم والصيانة وفقاً لأحكام هذا القانون وذلك في المدة المحددة لتنفيذه، وفي حالة الامتناع عن التنفيذ فيما يخشى ضرره يقوم مكتب الوزارة المختص بالهدم على نفقة صاحب الشأن وتحصيل قيمة التكاليف وجميع النفقات بطريق الحجز الإداري.</w:t>
      </w:r>
    </w:p>
    <w:p w14:paraId="6733D220" w14:textId="77777777" w:rsidR="00C26C56"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(98) يجوز للمستأجر أن يعود للعين المؤجرة بعد إنتهاء الترميم أو الصيانة وفقاً للعقد وبشرط أن يكون العقد مازال ساري المفعول وإذا كان العقد قد أنتهى امتد العقد بقوة القانون لمدة مساوية للفترة التي قضاها المستأجر خارج العين المؤجرة بسبب أعمال الترميم أو الصيانة ، وإذا كان قد دفع الإيجار مقدماً فيعاد إليه ما دفعه عن الفترة التي لم ينتفع فيها إذا لم يرغب في الإستمرار .</w:t>
      </w:r>
    </w:p>
    <w:p w14:paraId="4A10F42F" w14:textId="77777777" w:rsidR="004A21AF" w:rsidRPr="00666F92" w:rsidRDefault="00C26C56" w:rsidP="00666F92">
      <w:pPr>
        <w:pStyle w:val="22"/>
        <w:spacing w:before="240" w:after="240" w:line="20" w:lineRule="atLeast"/>
        <w:ind w:left="987" w:hanging="1278"/>
        <w:jc w:val="mediumKashida"/>
        <w:rPr>
          <w:rFonts w:cs="Times New Roman"/>
          <w:b/>
          <w:bCs/>
          <w:sz w:val="32"/>
          <w:szCs w:val="32"/>
          <w:rtl/>
        </w:rPr>
      </w:pPr>
      <w:r w:rsidRPr="00666F92">
        <w:rPr>
          <w:rFonts w:cs="Times New Roman"/>
          <w:b/>
          <w:bCs/>
          <w:sz w:val="32"/>
          <w:szCs w:val="32"/>
          <w:rtl/>
        </w:rPr>
        <w:t>مادة (99) في جميع الحالات التي يتم فيها هدم العقار طبقاً لأحكام هذا القانون للمستأجر الأولوية بعد إعادة البناء في شغل وحدة بالعقار المنشأ إذا كانت مدة العقد سارية وبإيجار يتفق عليه الطرفان .</w:t>
      </w:r>
    </w:p>
    <w:p w14:paraId="077491C2" w14:textId="77777777" w:rsidR="004A21AF" w:rsidRPr="00666F92" w:rsidRDefault="004A21AF" w:rsidP="00666F92">
      <w:pPr>
        <w:bidi/>
        <w:spacing w:before="240" w:after="240" w:line="20" w:lineRule="atLeast"/>
        <w:ind w:left="990" w:hanging="1278"/>
        <w:jc w:val="mediumKashida"/>
        <w:rPr>
          <w:b/>
          <w:bCs/>
          <w:color w:val="002060"/>
          <w:sz w:val="32"/>
          <w:szCs w:val="32"/>
          <w:rtl/>
        </w:rPr>
      </w:pPr>
      <w:r w:rsidRPr="00666F92">
        <w:rPr>
          <w:b/>
          <w:bCs/>
          <w:color w:val="002060"/>
          <w:sz w:val="32"/>
          <w:szCs w:val="32"/>
          <w:rtl/>
        </w:rPr>
        <w:t>(مادة 99 مكرر): تنظر المحاكم الابتدائية في أمانة العاصمة وعواصم المحافظات والمديريات في المنازعات الإيجارية على وجه الاستعجال</w:t>
      </w:r>
      <w:r w:rsidR="0041784E" w:rsidRPr="00666F92">
        <w:rPr>
          <w:rFonts w:hint="cs"/>
          <w:b/>
          <w:bCs/>
          <w:color w:val="002060"/>
          <w:sz w:val="32"/>
          <w:szCs w:val="32"/>
          <w:rtl/>
        </w:rPr>
        <w:t>.</w:t>
      </w:r>
      <w:r w:rsidR="0041784E" w:rsidRPr="00666F92">
        <w:rPr>
          <w:rFonts w:hint="cs"/>
          <w:b/>
          <w:bCs/>
          <w:color w:val="FF0000"/>
          <w:sz w:val="32"/>
          <w:szCs w:val="32"/>
          <w:rtl/>
        </w:rPr>
        <w:t xml:space="preserve"> مضافة </w:t>
      </w:r>
      <w:r w:rsidR="0041784E" w:rsidRPr="00666F92">
        <w:rPr>
          <w:b/>
          <w:bCs/>
          <w:color w:val="FF0000"/>
          <w:sz w:val="32"/>
          <w:szCs w:val="32"/>
          <w:rtl/>
        </w:rPr>
        <w:t xml:space="preserve">بموجب القانون رقم </w:t>
      </w:r>
      <w:r w:rsidR="00D94CA1">
        <w:rPr>
          <w:b/>
          <w:bCs/>
          <w:color w:val="FF0000"/>
          <w:sz w:val="32"/>
          <w:szCs w:val="32"/>
          <w:rtl/>
        </w:rPr>
        <w:t>(4)</w:t>
      </w:r>
      <w:r w:rsidR="0041784E" w:rsidRPr="00666F92">
        <w:rPr>
          <w:b/>
          <w:bCs/>
          <w:color w:val="FF0000"/>
          <w:sz w:val="32"/>
          <w:szCs w:val="32"/>
          <w:rtl/>
        </w:rPr>
        <w:t xml:space="preserve"> لسنة 2021</w:t>
      </w:r>
      <w:r w:rsidR="0041784E" w:rsidRPr="00666F92">
        <w:rPr>
          <w:rFonts w:hint="cs"/>
          <w:b/>
          <w:bCs/>
          <w:color w:val="FF0000"/>
          <w:sz w:val="32"/>
          <w:szCs w:val="32"/>
          <w:rtl/>
        </w:rPr>
        <w:t>م في صنعاء</w:t>
      </w:r>
      <w:r w:rsidR="0041784E" w:rsidRPr="00666F92">
        <w:rPr>
          <w:rFonts w:hint="cs"/>
          <w:b/>
          <w:bCs/>
          <w:color w:val="002060"/>
          <w:sz w:val="32"/>
          <w:szCs w:val="32"/>
          <w:rtl/>
        </w:rPr>
        <w:t>.</w:t>
      </w:r>
    </w:p>
    <w:p w14:paraId="1E087B6C" w14:textId="77777777" w:rsidR="004A21AF" w:rsidRPr="00666F92" w:rsidRDefault="004A21AF" w:rsidP="00666F92">
      <w:pPr>
        <w:bidi/>
        <w:spacing w:before="240" w:after="240" w:line="20" w:lineRule="atLeast"/>
        <w:ind w:left="990" w:hanging="1278"/>
        <w:jc w:val="mediumKashida"/>
        <w:rPr>
          <w:b/>
          <w:bCs/>
          <w:color w:val="002060"/>
          <w:sz w:val="32"/>
          <w:szCs w:val="32"/>
          <w:rtl/>
        </w:rPr>
      </w:pPr>
      <w:r w:rsidRPr="00666F92">
        <w:rPr>
          <w:b/>
          <w:bCs/>
          <w:color w:val="002060"/>
          <w:sz w:val="32"/>
          <w:szCs w:val="32"/>
          <w:rtl/>
        </w:rPr>
        <w:t>(مادة 99 مكرر 1): تسري أحكام المادتين "88 مكرر ، 99 مكرر"، على جميع العقارات المعدة للسكن بما في ذلك المملوكة للأوقاف وأجهزة الدولة المدنية والعسكرية ووحدات القطاعين العام والمختلط والخاص وتستثنى من ذلك المنشآت الاستثمارية.</w:t>
      </w:r>
      <w:r w:rsidR="0041784E" w:rsidRPr="00666F92">
        <w:rPr>
          <w:rFonts w:hint="cs"/>
          <w:b/>
          <w:bCs/>
          <w:color w:val="FF0000"/>
          <w:sz w:val="32"/>
          <w:szCs w:val="32"/>
          <w:rtl/>
        </w:rPr>
        <w:t xml:space="preserve"> مضافة </w:t>
      </w:r>
      <w:r w:rsidR="0041784E" w:rsidRPr="00666F92">
        <w:rPr>
          <w:b/>
          <w:bCs/>
          <w:color w:val="FF0000"/>
          <w:sz w:val="32"/>
          <w:szCs w:val="32"/>
          <w:rtl/>
        </w:rPr>
        <w:t xml:space="preserve">بموجب القانون رقم </w:t>
      </w:r>
      <w:r w:rsidR="00D94CA1">
        <w:rPr>
          <w:b/>
          <w:bCs/>
          <w:color w:val="FF0000"/>
          <w:sz w:val="32"/>
          <w:szCs w:val="32"/>
          <w:rtl/>
        </w:rPr>
        <w:t>(4)</w:t>
      </w:r>
      <w:r w:rsidR="0041784E" w:rsidRPr="00666F92">
        <w:rPr>
          <w:b/>
          <w:bCs/>
          <w:color w:val="FF0000"/>
          <w:sz w:val="32"/>
          <w:szCs w:val="32"/>
          <w:rtl/>
        </w:rPr>
        <w:t xml:space="preserve"> لسنة 2021</w:t>
      </w:r>
      <w:r w:rsidR="0041784E" w:rsidRPr="00666F92">
        <w:rPr>
          <w:rFonts w:hint="cs"/>
          <w:b/>
          <w:bCs/>
          <w:color w:val="FF0000"/>
          <w:sz w:val="32"/>
          <w:szCs w:val="32"/>
          <w:rtl/>
        </w:rPr>
        <w:t>م في صنعاء</w:t>
      </w:r>
      <w:r w:rsidR="0041784E" w:rsidRPr="00666F92">
        <w:rPr>
          <w:rFonts w:hint="cs"/>
          <w:b/>
          <w:bCs/>
          <w:color w:val="002060"/>
          <w:sz w:val="32"/>
          <w:szCs w:val="32"/>
          <w:rtl/>
        </w:rPr>
        <w:t>.</w:t>
      </w:r>
    </w:p>
    <w:p w14:paraId="46739DB3" w14:textId="77777777" w:rsidR="0041784E" w:rsidRPr="00666F92" w:rsidRDefault="004A21AF" w:rsidP="00666F92">
      <w:pPr>
        <w:bidi/>
        <w:spacing w:before="240" w:after="240" w:line="20" w:lineRule="atLeast"/>
        <w:ind w:left="990" w:hanging="1278"/>
        <w:jc w:val="mediumKashida"/>
        <w:rPr>
          <w:b/>
          <w:bCs/>
          <w:color w:val="002060"/>
          <w:sz w:val="32"/>
          <w:szCs w:val="32"/>
          <w:rtl/>
        </w:rPr>
      </w:pPr>
      <w:r w:rsidRPr="00666F92">
        <w:rPr>
          <w:b/>
          <w:bCs/>
          <w:color w:val="002060"/>
          <w:sz w:val="32"/>
          <w:szCs w:val="32"/>
          <w:rtl/>
        </w:rPr>
        <w:t xml:space="preserve">(مادة 99 مكرر </w:t>
      </w:r>
      <w:r w:rsidR="006B6633" w:rsidRPr="00666F92">
        <w:rPr>
          <w:rFonts w:hint="cs"/>
          <w:b/>
          <w:bCs/>
          <w:color w:val="002060"/>
          <w:sz w:val="32"/>
          <w:szCs w:val="32"/>
          <w:rtl/>
        </w:rPr>
        <w:t>2</w:t>
      </w:r>
      <w:r w:rsidRPr="00666F92">
        <w:rPr>
          <w:b/>
          <w:bCs/>
          <w:color w:val="002060"/>
          <w:sz w:val="32"/>
          <w:szCs w:val="32"/>
          <w:rtl/>
        </w:rPr>
        <w:t>): ينتهي العمل بأحكام هذا القانون عند انتهاء الحرب</w:t>
      </w:r>
      <w:r w:rsidR="0041784E" w:rsidRPr="00666F92">
        <w:rPr>
          <w:rFonts w:hint="cs"/>
          <w:b/>
          <w:bCs/>
          <w:sz w:val="32"/>
          <w:szCs w:val="32"/>
          <w:rtl/>
        </w:rPr>
        <w:t>.</w:t>
      </w:r>
      <w:r w:rsidRPr="00666F92">
        <w:rPr>
          <w:b/>
          <w:bCs/>
          <w:sz w:val="32"/>
          <w:szCs w:val="32"/>
          <w:rtl/>
        </w:rPr>
        <w:t xml:space="preserve"> </w:t>
      </w:r>
      <w:r w:rsidR="0041784E" w:rsidRPr="00666F92">
        <w:rPr>
          <w:rFonts w:hint="cs"/>
          <w:b/>
          <w:bCs/>
          <w:color w:val="FF0000"/>
          <w:sz w:val="32"/>
          <w:szCs w:val="32"/>
          <w:rtl/>
        </w:rPr>
        <w:t xml:space="preserve">مضافة </w:t>
      </w:r>
      <w:r w:rsidR="0041784E" w:rsidRPr="00666F92">
        <w:rPr>
          <w:b/>
          <w:bCs/>
          <w:color w:val="FF0000"/>
          <w:sz w:val="32"/>
          <w:szCs w:val="32"/>
          <w:rtl/>
        </w:rPr>
        <w:t xml:space="preserve">بموجب القانون رقم </w:t>
      </w:r>
      <w:r w:rsidR="00D94CA1">
        <w:rPr>
          <w:b/>
          <w:bCs/>
          <w:color w:val="FF0000"/>
          <w:sz w:val="32"/>
          <w:szCs w:val="32"/>
          <w:rtl/>
        </w:rPr>
        <w:t>(4)</w:t>
      </w:r>
      <w:r w:rsidR="0041784E" w:rsidRPr="00666F92">
        <w:rPr>
          <w:b/>
          <w:bCs/>
          <w:color w:val="FF0000"/>
          <w:sz w:val="32"/>
          <w:szCs w:val="32"/>
          <w:rtl/>
        </w:rPr>
        <w:t xml:space="preserve"> لسنة 2021</w:t>
      </w:r>
      <w:r w:rsidR="0041784E" w:rsidRPr="00666F92">
        <w:rPr>
          <w:rFonts w:hint="cs"/>
          <w:b/>
          <w:bCs/>
          <w:color w:val="FF0000"/>
          <w:sz w:val="32"/>
          <w:szCs w:val="32"/>
          <w:rtl/>
        </w:rPr>
        <w:t>م في صنعاء</w:t>
      </w:r>
      <w:r w:rsidR="0041784E" w:rsidRPr="00666F92">
        <w:rPr>
          <w:rFonts w:hint="cs"/>
          <w:b/>
          <w:bCs/>
          <w:color w:val="002060"/>
          <w:sz w:val="32"/>
          <w:szCs w:val="32"/>
          <w:rtl/>
        </w:rPr>
        <w:t>.</w:t>
      </w:r>
    </w:p>
    <w:p w14:paraId="5C75B018" w14:textId="77777777" w:rsidR="00C26C56" w:rsidRPr="00666F92" w:rsidRDefault="00C26C56" w:rsidP="00666F92">
      <w:pPr>
        <w:pStyle w:val="ab"/>
        <w:spacing w:before="240" w:after="240" w:line="20" w:lineRule="atLeast"/>
        <w:ind w:left="0" w:right="0" w:hanging="1278"/>
        <w:jc w:val="center"/>
        <w:rPr>
          <w:rFonts w:ascii="Simplified Arabic" w:hAnsi="Simplified Arabic" w:cs="(AH) Manal Black"/>
          <w:noProof w:val="0"/>
          <w:color w:val="000000"/>
          <w:sz w:val="40"/>
          <w:szCs w:val="40"/>
          <w:highlight w:val="lightGray"/>
          <w:u w:val="single"/>
          <w:rtl/>
          <w:lang w:eastAsia="en-US"/>
        </w:rPr>
      </w:pPr>
      <w:r w:rsidRPr="00666F92">
        <w:rPr>
          <w:rFonts w:ascii="Simplified Arabic" w:hAnsi="Simplified Arabic" w:cs="(AH) Manal Black"/>
          <w:noProof w:val="0"/>
          <w:color w:val="000000"/>
          <w:sz w:val="40"/>
          <w:szCs w:val="40"/>
          <w:highlight w:val="lightGray"/>
          <w:u w:val="single"/>
          <w:rtl/>
          <w:lang w:eastAsia="en-US"/>
        </w:rPr>
        <w:t>الباب الثامن</w:t>
      </w:r>
    </w:p>
    <w:p w14:paraId="29F18148" w14:textId="77777777" w:rsidR="00C26C56" w:rsidRPr="00666F92" w:rsidRDefault="00C26C56" w:rsidP="00666F92">
      <w:pPr>
        <w:pStyle w:val="ab"/>
        <w:spacing w:before="240" w:after="240" w:line="20" w:lineRule="atLeast"/>
        <w:ind w:left="0" w:right="0" w:hanging="1278"/>
        <w:jc w:val="center"/>
        <w:rPr>
          <w:rFonts w:cs="Times New Roman"/>
          <w:sz w:val="32"/>
          <w:szCs w:val="32"/>
          <w:rtl/>
        </w:rPr>
      </w:pPr>
      <w:r w:rsidRPr="00666F92">
        <w:rPr>
          <w:rFonts w:ascii="Simplified Arabic" w:hAnsi="Simplified Arabic" w:cs="(AH) Manal Black"/>
          <w:noProof w:val="0"/>
          <w:color w:val="000000"/>
          <w:sz w:val="40"/>
          <w:szCs w:val="40"/>
          <w:highlight w:val="lightGray"/>
          <w:u w:val="single"/>
          <w:rtl/>
          <w:lang w:eastAsia="en-US"/>
        </w:rPr>
        <w:t>العقوبات وأحكام ختامية</w:t>
      </w:r>
    </w:p>
    <w:p w14:paraId="30F96499"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(100) يعاقب كل من أرتكب المخالفة الواردة في المادة (13) من هذا القانون بغرامة مالية لا تقل عن مائة ألف ريال وللمحكمة أن تحكم بالتعويض المناسب لكل من تضرر من هذه المخالفة .</w:t>
      </w:r>
    </w:p>
    <w:p w14:paraId="6A951952"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(101) يعاقب كل مؤجر خالف أحكام المادة (24) من هذا القانون بالحبس مدة لا تزيد عن ثلاثة أشهر أو بغرامة لا تزيد عن خمسين ألف ريال .</w:t>
      </w:r>
    </w:p>
    <w:p w14:paraId="74F95386"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(102) يعاقب بالحبس مدة لا تجاوز ثلاثة أشهر أو بغرامة لا تتجاوز مائة ألف ريال كل مؤجر قام بعمل يقصد به مضايقة المستأجر والضغط عليه لإخلاء العين خلال مدة الإيجار أو زيادة الإيجار المحدد في العقد .</w:t>
      </w:r>
    </w:p>
    <w:p w14:paraId="1C063BBC"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(103) تصدر اللائحة التنفيذية لهذا القانون بناءً على عرض الوزير وبعد موافقة مجلس الوزراء وفي مدة لا تتجاوز سنة .</w:t>
      </w:r>
    </w:p>
    <w:p w14:paraId="362E5F1C"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(104) يلغى كل نص أو حكم يخالف أحكام هذا القانون ، ويرجع فيما لم يرد بشأنه نص في هذا القانون إلى الأحكام المتعلقة بالإيجار في القانون المدني المعمول به.</w:t>
      </w:r>
    </w:p>
    <w:p w14:paraId="2C037769" w14:textId="77777777" w:rsidR="00C26C56" w:rsidRPr="00666F92" w:rsidRDefault="00C26C56" w:rsidP="00666F92">
      <w:pPr>
        <w:pStyle w:val="22"/>
        <w:spacing w:before="240" w:after="240" w:line="20" w:lineRule="atLeast"/>
        <w:ind w:left="1133" w:hanging="1278"/>
        <w:jc w:val="mediumKashida"/>
        <w:rPr>
          <w:rFonts w:cs="Times New Roman"/>
          <w:b/>
          <w:bCs/>
          <w:sz w:val="32"/>
          <w:szCs w:val="32"/>
          <w:rtl/>
        </w:rPr>
      </w:pPr>
      <w:r w:rsidRPr="00666F92">
        <w:rPr>
          <w:rFonts w:cs="Times New Roman"/>
          <w:b/>
          <w:bCs/>
          <w:sz w:val="32"/>
          <w:szCs w:val="32"/>
          <w:rtl/>
        </w:rPr>
        <w:t>مادة (105) يعمل بهذا القانون من تاريخ صدوره وينشر في الجريدة الرسمية .</w:t>
      </w:r>
    </w:p>
    <w:p w14:paraId="1C08C080" w14:textId="77777777" w:rsidR="00CE3196" w:rsidRPr="00CE3196" w:rsidRDefault="00CE3196" w:rsidP="00CE3196">
      <w:pPr>
        <w:pStyle w:val="2"/>
        <w:numPr>
          <w:ilvl w:val="0"/>
          <w:numId w:val="0"/>
        </w:numPr>
        <w:spacing w:line="384" w:lineRule="auto"/>
        <w:ind w:left="709"/>
        <w:rPr>
          <w:rFonts w:cs="AF_Najed" w:hint="cs"/>
          <w:b/>
          <w:bCs/>
          <w:sz w:val="36"/>
          <w:szCs w:val="36"/>
          <w:rtl/>
        </w:rPr>
      </w:pPr>
      <w:r w:rsidRPr="00CE3196">
        <w:rPr>
          <w:rFonts w:cs="AF_Najed" w:hint="cs"/>
          <w:b/>
          <w:bCs/>
          <w:sz w:val="36"/>
          <w:szCs w:val="36"/>
          <w:rtl/>
        </w:rPr>
        <w:t>صدر برئاسة الجمهورية -- بصنعـاء</w:t>
      </w:r>
    </w:p>
    <w:p w14:paraId="16CDC1AC" w14:textId="77777777" w:rsidR="00CE3196" w:rsidRPr="00CE3196" w:rsidRDefault="00CE3196" w:rsidP="00CE3196">
      <w:pPr>
        <w:pStyle w:val="2"/>
        <w:numPr>
          <w:ilvl w:val="0"/>
          <w:numId w:val="0"/>
        </w:numPr>
        <w:spacing w:line="384" w:lineRule="auto"/>
        <w:ind w:left="709"/>
        <w:rPr>
          <w:rFonts w:cs="AF_Najed" w:hint="cs"/>
          <w:b/>
          <w:bCs/>
          <w:sz w:val="36"/>
          <w:szCs w:val="36"/>
          <w:rtl/>
        </w:rPr>
      </w:pPr>
      <w:r w:rsidRPr="00CE3196">
        <w:rPr>
          <w:rFonts w:cs="AF_Najed" w:hint="cs"/>
          <w:b/>
          <w:bCs/>
          <w:sz w:val="36"/>
          <w:szCs w:val="36"/>
          <w:rtl/>
        </w:rPr>
        <w:t>بتاريخ 22/ جمـــــــــاد أول /1427هـ</w:t>
      </w:r>
    </w:p>
    <w:p w14:paraId="6E8BAEC9" w14:textId="77777777" w:rsidR="00CE3196" w:rsidRPr="00CE3196" w:rsidRDefault="00CE3196" w:rsidP="00CE3196">
      <w:pPr>
        <w:pStyle w:val="2"/>
        <w:numPr>
          <w:ilvl w:val="0"/>
          <w:numId w:val="0"/>
        </w:numPr>
        <w:spacing w:line="384" w:lineRule="auto"/>
        <w:ind w:left="709"/>
        <w:rPr>
          <w:rFonts w:cs="AF_Najed" w:hint="cs"/>
          <w:b/>
          <w:bCs/>
          <w:sz w:val="36"/>
          <w:szCs w:val="36"/>
          <w:rtl/>
        </w:rPr>
      </w:pPr>
      <w:r w:rsidRPr="00CE3196">
        <w:rPr>
          <w:rFonts w:cs="AF_Najed" w:hint="cs"/>
          <w:b/>
          <w:bCs/>
          <w:sz w:val="36"/>
          <w:szCs w:val="36"/>
          <w:rtl/>
        </w:rPr>
        <w:t>الموافق 18/ يـونيـــــــــــــــــو/2006م</w:t>
      </w:r>
    </w:p>
    <w:p w14:paraId="7FBD43E9" w14:textId="77777777" w:rsidR="00CE3196" w:rsidRPr="00CE3196" w:rsidRDefault="00CE3196" w:rsidP="00CE3196">
      <w:pPr>
        <w:pStyle w:val="2"/>
        <w:numPr>
          <w:ilvl w:val="0"/>
          <w:numId w:val="0"/>
        </w:numPr>
        <w:spacing w:line="408" w:lineRule="auto"/>
        <w:ind w:left="5613"/>
        <w:jc w:val="right"/>
        <w:rPr>
          <w:rFonts w:cs="AF_Najed" w:hint="cs"/>
          <w:b/>
          <w:bCs/>
          <w:sz w:val="36"/>
          <w:szCs w:val="36"/>
          <w:rtl/>
        </w:rPr>
      </w:pPr>
      <w:r w:rsidRPr="00CE3196">
        <w:rPr>
          <w:rFonts w:cs="AF_Najed" w:hint="cs"/>
          <w:b/>
          <w:bCs/>
          <w:sz w:val="36"/>
          <w:szCs w:val="36"/>
          <w:rtl/>
        </w:rPr>
        <w:t>علي عبد الله صالح</w:t>
      </w:r>
    </w:p>
    <w:p w14:paraId="1AE33B41" w14:textId="77777777" w:rsidR="00CE3196" w:rsidRPr="00CE3196" w:rsidRDefault="00CE3196" w:rsidP="00CE3196">
      <w:pPr>
        <w:pStyle w:val="2"/>
        <w:numPr>
          <w:ilvl w:val="0"/>
          <w:numId w:val="0"/>
        </w:numPr>
        <w:spacing w:line="408" w:lineRule="auto"/>
        <w:ind w:left="5613"/>
        <w:jc w:val="right"/>
        <w:rPr>
          <w:rFonts w:cs="AF_Najed" w:hint="cs"/>
          <w:b/>
          <w:bCs/>
          <w:sz w:val="36"/>
          <w:szCs w:val="36"/>
          <w:rtl/>
        </w:rPr>
      </w:pPr>
      <w:r w:rsidRPr="00CE3196">
        <w:rPr>
          <w:rFonts w:cs="AF_Najed" w:hint="cs"/>
          <w:b/>
          <w:bCs/>
          <w:sz w:val="36"/>
          <w:szCs w:val="36"/>
          <w:rtl/>
        </w:rPr>
        <w:t>رئيــس الجمهورية</w:t>
      </w:r>
    </w:p>
    <w:p w14:paraId="1A64FEF6" w14:textId="77777777" w:rsidR="00CE3196" w:rsidRPr="00CE3196" w:rsidRDefault="00CE3196" w:rsidP="00CE3196">
      <w:pPr>
        <w:rPr>
          <w:sz w:val="32"/>
          <w:szCs w:val="32"/>
        </w:rPr>
      </w:pPr>
    </w:p>
    <w:p w14:paraId="2F95EEBF" w14:textId="77777777" w:rsidR="00AC15BE" w:rsidRPr="00666F92" w:rsidRDefault="00AC15BE" w:rsidP="00666F92">
      <w:pPr>
        <w:spacing w:before="240" w:after="240" w:line="20" w:lineRule="atLeast"/>
        <w:ind w:hanging="1278"/>
        <w:jc w:val="mediumKashida"/>
        <w:rPr>
          <w:b/>
          <w:bCs/>
          <w:sz w:val="32"/>
          <w:szCs w:val="32"/>
        </w:rPr>
      </w:pPr>
    </w:p>
    <w:sectPr w:rsidR="00AC15BE" w:rsidRPr="00666F92" w:rsidSect="00AB2CB1">
      <w:headerReference w:type="even" r:id="rId7"/>
      <w:headerReference w:type="default" r:id="rId8"/>
      <w:footerReference w:type="even" r:id="rId9"/>
      <w:footerReference w:type="default" r:id="rId10"/>
      <w:footnotePr>
        <w:numRestart w:val="eachSect"/>
      </w:footnotePr>
      <w:pgSz w:w="11906" w:h="16838" w:code="9"/>
      <w:pgMar w:top="1134" w:right="1985" w:bottom="1134" w:left="1701" w:header="720" w:footer="264"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447CE" w14:textId="77777777" w:rsidR="00FA4449" w:rsidRDefault="00FA4449">
      <w:r>
        <w:separator/>
      </w:r>
    </w:p>
  </w:endnote>
  <w:endnote w:type="continuationSeparator" w:id="0">
    <w:p w14:paraId="4BF25CA6" w14:textId="77777777" w:rsidR="00FA4449" w:rsidRDefault="00FA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F_Najed">
    <w:altName w:val="Arial"/>
    <w:charset w:val="B2"/>
    <w:family w:val="auto"/>
    <w:pitch w:val="variable"/>
    <w:sig w:usb0="00002001" w:usb1="00000000" w:usb2="00000000" w:usb3="00000000" w:csb0="00000040" w:csb1="00000000"/>
  </w:font>
  <w:font w:name="Wasit6 Bold Italic">
    <w:altName w:val="Arial"/>
    <w:charset w:val="00"/>
    <w:family w:val="swiss"/>
    <w:pitch w:val="variable"/>
    <w:sig w:usb0="00000000" w:usb1="80000000" w:usb2="00000008"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T Bold Heading">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H) Manal Black">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CB749" w14:textId="77777777" w:rsidR="001E0E24" w:rsidRDefault="001E0E24">
    <w:pPr>
      <w:pStyle w:val="a"/>
      <w:framePr w:wrap="around" w:vAnchor="text" w:hAnchor="margin" w:xAlign="center" w:y="1"/>
      <w:rPr>
        <w:rStyle w:val="a1"/>
      </w:rPr>
    </w:pPr>
    <w:r>
      <w:rPr>
        <w:rStyle w:val="a1"/>
      </w:rPr>
      <w:fldChar w:fldCharType="begin"/>
    </w:r>
    <w:r>
      <w:rPr>
        <w:rStyle w:val="a1"/>
      </w:rPr>
      <w:instrText xml:space="preserve">PAGE  </w:instrText>
    </w:r>
    <w:r>
      <w:rPr>
        <w:rStyle w:val="a1"/>
      </w:rPr>
      <w:fldChar w:fldCharType="separate"/>
    </w:r>
    <w:r>
      <w:rPr>
        <w:rStyle w:val="a1"/>
      </w:rPr>
      <w:t>16</w:t>
    </w:r>
    <w:r>
      <w:rPr>
        <w:rStyle w:val="a1"/>
      </w:rPr>
      <w:fldChar w:fldCharType="end"/>
    </w:r>
  </w:p>
  <w:p w14:paraId="71807490" w14:textId="77777777" w:rsidR="001E0E24" w:rsidRDefault="001E0E24">
    <w:pPr>
      <w:pStyle w:val="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F652D" w14:textId="77777777" w:rsidR="00AB2CB1" w:rsidRPr="00AA429F" w:rsidRDefault="00AB2CB1" w:rsidP="00AB2CB1">
    <w:pPr>
      <w:pStyle w:val="a"/>
      <w:numPr>
        <w:ilvl w:val="0"/>
        <w:numId w:val="0"/>
      </w:numPr>
      <w:tabs>
        <w:tab w:val="clear" w:pos="4153"/>
        <w:tab w:val="clear" w:pos="8306"/>
        <w:tab w:val="left" w:pos="7429"/>
      </w:tabs>
      <w:bidi/>
      <w:rPr>
        <w:rFonts w:cs="PT Bold Heading" w:hint="cs"/>
        <w:rtl/>
      </w:rPr>
    </w:pPr>
    <w:r w:rsidRPr="00AA429F">
      <w:rPr>
        <w:rFonts w:cs="PT Bold Heading"/>
        <w:highlight w:val="lightGray"/>
        <w:rtl/>
        <w:lang w:val="ar-SA"/>
      </w:rPr>
      <w:t xml:space="preserve">صفحة </w:t>
    </w:r>
    <w:r w:rsidRPr="00AA429F">
      <w:rPr>
        <w:rFonts w:cs="PT Bold Heading"/>
        <w:highlight w:val="lightGray"/>
      </w:rPr>
      <w:fldChar w:fldCharType="begin"/>
    </w:r>
    <w:r w:rsidRPr="00AA429F">
      <w:rPr>
        <w:rFonts w:cs="PT Bold Heading"/>
        <w:highlight w:val="lightGray"/>
      </w:rPr>
      <w:instrText>PAGE</w:instrText>
    </w:r>
    <w:r w:rsidRPr="00AA429F">
      <w:rPr>
        <w:rFonts w:cs="PT Bold Heading"/>
        <w:highlight w:val="lightGray"/>
      </w:rPr>
      <w:fldChar w:fldCharType="separate"/>
    </w:r>
    <w:r w:rsidR="00D94CA1">
      <w:rPr>
        <w:rFonts w:cs="PT Bold Heading"/>
        <w:noProof/>
        <w:highlight w:val="lightGray"/>
        <w:rtl/>
      </w:rPr>
      <w:t>21</w:t>
    </w:r>
    <w:r w:rsidRPr="00AA429F">
      <w:rPr>
        <w:rFonts w:cs="PT Bold Heading"/>
        <w:highlight w:val="lightGray"/>
      </w:rPr>
      <w:fldChar w:fldCharType="end"/>
    </w:r>
    <w:r w:rsidRPr="00AA429F">
      <w:rPr>
        <w:rFonts w:cs="PT Bold Heading"/>
        <w:highlight w:val="lightGray"/>
        <w:rtl/>
        <w:lang w:val="ar-SA"/>
      </w:rPr>
      <w:t xml:space="preserve"> من </w:t>
    </w:r>
    <w:r w:rsidRPr="00AA429F">
      <w:rPr>
        <w:rFonts w:cs="PT Bold Heading"/>
        <w:highlight w:val="lightGray"/>
      </w:rPr>
      <w:fldChar w:fldCharType="begin"/>
    </w:r>
    <w:r w:rsidRPr="00AA429F">
      <w:rPr>
        <w:rFonts w:cs="PT Bold Heading"/>
        <w:highlight w:val="lightGray"/>
      </w:rPr>
      <w:instrText>NUMPAGES</w:instrText>
    </w:r>
    <w:r w:rsidRPr="00AA429F">
      <w:rPr>
        <w:rFonts w:cs="PT Bold Heading"/>
        <w:highlight w:val="lightGray"/>
      </w:rPr>
      <w:fldChar w:fldCharType="separate"/>
    </w:r>
    <w:r w:rsidR="00D94CA1">
      <w:rPr>
        <w:rFonts w:cs="PT Bold Heading"/>
        <w:noProof/>
        <w:highlight w:val="lightGray"/>
        <w:rtl/>
      </w:rPr>
      <w:t>21</w:t>
    </w:r>
    <w:r w:rsidRPr="00AA429F">
      <w:rPr>
        <w:rFonts w:cs="PT Bold Heading"/>
        <w:highlight w:val="lightGray"/>
      </w:rPr>
      <w:fldChar w:fldCharType="end"/>
    </w:r>
    <w:r w:rsidRPr="00AA429F">
      <w:rPr>
        <w:rFonts w:cs="PT Bold Heading" w:hint="cs"/>
        <w:highlight w:val="lightGray"/>
        <w:rtl/>
      </w:rPr>
      <w:t xml:space="preserve">                                                            إعداد وتنسيق الطباع المحترف / أيمـن</w:t>
    </w:r>
    <w:r w:rsidRPr="00AA429F">
      <w:rPr>
        <w:rFonts w:cs="PT Bold Heading" w:hint="cs"/>
        <w:rtl/>
      </w:rPr>
      <w:t xml:space="preserve"> </w:t>
    </w:r>
  </w:p>
  <w:p w14:paraId="4AC91FE7" w14:textId="77777777" w:rsidR="001E0E24" w:rsidRPr="00AB2CB1" w:rsidRDefault="001E0E24" w:rsidP="00AB2CB1">
    <w:pPr>
      <w:pStyle w:val="a"/>
      <w:numPr>
        <w:ilvl w:val="0"/>
        <w:numId w:val="0"/>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7DA22" w14:textId="77777777" w:rsidR="00FA4449" w:rsidRDefault="00FA4449">
      <w:r>
        <w:separator/>
      </w:r>
    </w:p>
  </w:footnote>
  <w:footnote w:type="continuationSeparator" w:id="0">
    <w:p w14:paraId="0B0FEF99" w14:textId="77777777" w:rsidR="00FA4449" w:rsidRDefault="00FA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A675" w14:textId="77777777" w:rsidR="001E0E24" w:rsidRDefault="001E0E24">
    <w:pPr>
      <w:pStyle w:val="a0"/>
    </w:pPr>
    <w:r>
      <w:fldChar w:fldCharType="begin"/>
    </w:r>
    <w:r>
      <w:instrText xml:space="preserve"> TIME \@ "hh:mm AM/PM" </w:instrText>
    </w:r>
    <w:r>
      <w:fldChar w:fldCharType="separate"/>
    </w:r>
    <w:r w:rsidR="00B36713">
      <w:rPr>
        <w:noProof/>
      </w:rPr>
      <w:t>03:18 AM</w:t>
    </w:r>
    <w:r>
      <w:fldChar w:fldCharType="end"/>
    </w:r>
    <w:r>
      <w:fldChar w:fldCharType="begin"/>
    </w:r>
    <w:r>
      <w:instrText xml:space="preserve"> TIME \@ "hh:mm AM/PM" </w:instrText>
    </w:r>
    <w:r>
      <w:fldChar w:fldCharType="separate"/>
    </w:r>
    <w:r w:rsidR="00B36713">
      <w:rPr>
        <w:noProof/>
      </w:rPr>
      <w:t>03:18 AM</w:t>
    </w:r>
    <w:r>
      <w:fldChar w:fldCharType="end"/>
    </w:r>
    <w:r>
      <w:fldChar w:fldCharType="begin"/>
    </w:r>
    <w:r>
      <w:instrText xml:space="preserve"> TIME \@ "hh:mm AM/PM" </w:instrText>
    </w:r>
    <w:r>
      <w:fldChar w:fldCharType="separate"/>
    </w:r>
    <w:r w:rsidR="00B36713">
      <w:rPr>
        <w:noProof/>
      </w:rPr>
      <w:t>03:18 AM</w:t>
    </w:r>
    <w:r>
      <w:fldChar w:fldCharType="end"/>
    </w:r>
    <w:r>
      <w:fldChar w:fldCharType="begin"/>
    </w:r>
    <w:r>
      <w:instrText xml:space="preserve"> DATE \@ "MM/dd/yyyy" </w:instrText>
    </w:r>
    <w:r>
      <w:fldChar w:fldCharType="separate"/>
    </w:r>
    <w:r w:rsidR="00B36713">
      <w:rPr>
        <w:noProof/>
      </w:rPr>
      <w:t>05/21/2025</w:t>
    </w:r>
    <w:r>
      <w:fldChar w:fldCharType="end"/>
    </w:r>
    <w:r>
      <w:fldChar w:fldCharType="begin"/>
    </w:r>
    <w:r>
      <w:instrText xml:space="preserve"> DATE \@ "MM/dd/yyyy" </w:instrText>
    </w:r>
    <w:r>
      <w:fldChar w:fldCharType="separate"/>
    </w:r>
    <w:r w:rsidR="00B36713">
      <w:rPr>
        <w:noProof/>
      </w:rPr>
      <w:t>05/21/2025</w:t>
    </w:r>
    <w:r>
      <w:fldChar w:fldCharType="end"/>
    </w:r>
    <w:r>
      <w:fldChar w:fldCharType="begin"/>
    </w:r>
    <w:r>
      <w:instrText xml:space="preserve"> TIME \@ "hh:mm AM/PM" </w:instrText>
    </w:r>
    <w:r>
      <w:fldChar w:fldCharType="separate"/>
    </w:r>
    <w:r w:rsidR="00B36713">
      <w:rPr>
        <w:noProof/>
      </w:rPr>
      <w:t>03:18 AM</w:t>
    </w:r>
    <w:r>
      <w:fldChar w:fldCharType="end"/>
    </w:r>
    <w:r>
      <w:fldChar w:fldCharType="begin"/>
    </w:r>
    <w:r>
      <w:instrText xml:space="preserve"> TIME \@ "hh:mm AM/PM" </w:instrText>
    </w:r>
    <w:r>
      <w:fldChar w:fldCharType="separate"/>
    </w:r>
    <w:r w:rsidR="00B36713">
      <w:rPr>
        <w:noProof/>
      </w:rPr>
      <w:t>03:18 AM</w:t>
    </w:r>
    <w:r>
      <w:fldChar w:fldCharType="end"/>
    </w:r>
    <w:r>
      <w:rPr>
        <w:rStyle w:val="a1"/>
      </w:rPr>
      <w:fldChar w:fldCharType="begin"/>
    </w:r>
    <w:r>
      <w:rPr>
        <w:rStyle w:val="a1"/>
      </w:rPr>
      <w:instrText xml:space="preserve"> PAGE </w:instrText>
    </w:r>
    <w:r>
      <w:rPr>
        <w:rStyle w:val="a1"/>
      </w:rPr>
      <w:fldChar w:fldCharType="separate"/>
    </w:r>
    <w:r>
      <w:rPr>
        <w:rStyle w:val="a1"/>
      </w:rPr>
      <w:t>16</w:t>
    </w:r>
    <w:r>
      <w:rPr>
        <w:rStyle w:val="a1"/>
      </w:rPr>
      <w:fldChar w:fldCharType="end"/>
    </w:r>
    <w:r>
      <w:rPr>
        <w:rStyle w:val="a1"/>
      </w:rPr>
      <w:fldChar w:fldCharType="begin"/>
    </w:r>
    <w:r>
      <w:rPr>
        <w:rStyle w:val="a1"/>
      </w:rPr>
      <w:instrText xml:space="preserve"> PAGE </w:instrText>
    </w:r>
    <w:r>
      <w:rPr>
        <w:rStyle w:val="a1"/>
      </w:rPr>
      <w:fldChar w:fldCharType="separate"/>
    </w:r>
    <w:r>
      <w:rPr>
        <w:rStyle w:val="a1"/>
      </w:rPr>
      <w:t>16</w:t>
    </w:r>
    <w:r>
      <w:rPr>
        <w:rStyle w:val="a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2299F" w14:textId="77777777" w:rsidR="00FF7D2A" w:rsidRDefault="00FF7D2A" w:rsidP="00FF7D2A">
    <w:pPr>
      <w:pStyle w:val="a0"/>
      <w:numPr>
        <w:ilvl w:val="0"/>
        <w:numId w:val="0"/>
      </w:numPr>
      <w:jc w:val="center"/>
      <w:rPr>
        <w:rFonts w:hint="cs"/>
        <w:rtl/>
      </w:rPr>
    </w:pPr>
    <w:r>
      <w:rPr>
        <w:rFonts w:ascii="Cambria" w:hAnsi="Cambria" w:cs="PT Bold Heading" w:hint="cs"/>
        <w:color w:val="C00000"/>
        <w:kern w:val="28"/>
        <w:highlight w:val="lightGray"/>
        <w:rtl/>
        <w:lang w:bidi="ar-YE"/>
      </w:rPr>
      <w:t xml:space="preserve">قانون رقم (22) لسنة 2006م بشان تنظيم </w:t>
    </w:r>
    <w:r w:rsidRPr="00FF7D2A">
      <w:rPr>
        <w:rFonts w:ascii="Cambria" w:hAnsi="Cambria" w:cs="PT Bold Heading"/>
        <w:color w:val="C00000"/>
        <w:kern w:val="28"/>
        <w:highlight w:val="lightGray"/>
        <w:rtl/>
      </w:rPr>
      <w:t>العلاقة بين المؤجر والمستأجر</w:t>
    </w:r>
  </w:p>
  <w:p w14:paraId="08B39F31" w14:textId="77777777" w:rsidR="00FF7D2A" w:rsidRDefault="00FF7D2A" w:rsidP="00FF7D2A">
    <w:pPr>
      <w:pStyle w:val="a0"/>
      <w:numPr>
        <w:ilvl w:val="0"/>
        <w:numId w:val="0"/>
      </w:num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E9C81E6E"/>
    <w:lvl w:ilvl="0">
      <w:start w:val="1"/>
      <w:numFmt w:val="bullet"/>
      <w:pStyle w:val="6"/>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BDC2740E"/>
    <w:lvl w:ilvl="0">
      <w:start w:val="1"/>
      <w:numFmt w:val="bullet"/>
      <w:pStyle w:val="a"/>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671E8152"/>
    <w:lvl w:ilvl="0">
      <w:start w:val="1"/>
      <w:numFmt w:val="bullet"/>
      <w:pStyle w:val="a0"/>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078AAFC6"/>
    <w:lvl w:ilvl="0">
      <w:start w:val="1"/>
      <w:numFmt w:val="decimal"/>
      <w:pStyle w:val="2"/>
      <w:lvlText w:val="%1."/>
      <w:lvlJc w:val="left"/>
      <w:pPr>
        <w:tabs>
          <w:tab w:val="num" w:pos="360"/>
        </w:tabs>
        <w:ind w:left="360" w:hanging="360"/>
      </w:pPr>
    </w:lvl>
  </w:abstractNum>
  <w:abstractNum w:abstractNumId="4" w15:restartNumberingAfterBreak="0">
    <w:nsid w:val="FFFFFF89"/>
    <w:multiLevelType w:val="singleLevel"/>
    <w:tmpl w:val="8BC2F6A4"/>
    <w:lvl w:ilvl="0">
      <w:start w:val="1"/>
      <w:numFmt w:val="bullet"/>
      <w:pStyle w:val="a1"/>
      <w:lvlText w:val=""/>
      <w:lvlJc w:val="left"/>
      <w:pPr>
        <w:tabs>
          <w:tab w:val="num" w:pos="360"/>
        </w:tabs>
        <w:ind w:left="360" w:hanging="360"/>
      </w:pPr>
      <w:rPr>
        <w:rFonts w:ascii="Symbol" w:hAnsi="Symbol" w:hint="default"/>
      </w:rPr>
    </w:lvl>
  </w:abstractNum>
  <w:abstractNum w:abstractNumId="5" w15:restartNumberingAfterBreak="0">
    <w:nsid w:val="06662672"/>
    <w:multiLevelType w:val="singleLevel"/>
    <w:tmpl w:val="77A451DA"/>
    <w:lvl w:ilvl="0">
      <w:start w:val="1"/>
      <w:numFmt w:val="arabicAbjad"/>
      <w:lvlText w:val="%1-"/>
      <w:lvlJc w:val="center"/>
      <w:pPr>
        <w:tabs>
          <w:tab w:val="num" w:pos="360"/>
        </w:tabs>
        <w:ind w:left="360" w:right="360" w:hanging="360"/>
      </w:pPr>
      <w:rPr>
        <w:rFonts w:hint="default"/>
      </w:rPr>
    </w:lvl>
  </w:abstractNum>
  <w:abstractNum w:abstractNumId="6" w15:restartNumberingAfterBreak="0">
    <w:nsid w:val="083B7506"/>
    <w:multiLevelType w:val="hybridMultilevel"/>
    <w:tmpl w:val="6D364176"/>
    <w:lvl w:ilvl="0" w:tplc="94AC1CE8">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7" w15:restartNumberingAfterBreak="0">
    <w:nsid w:val="09675F70"/>
    <w:multiLevelType w:val="hybridMultilevel"/>
    <w:tmpl w:val="1156758E"/>
    <w:lvl w:ilvl="0" w:tplc="737CCF8E">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8" w15:restartNumberingAfterBreak="0">
    <w:nsid w:val="13902565"/>
    <w:multiLevelType w:val="hybridMultilevel"/>
    <w:tmpl w:val="BBDA25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17F0B"/>
    <w:multiLevelType w:val="hybridMultilevel"/>
    <w:tmpl w:val="849E0D04"/>
    <w:lvl w:ilvl="0" w:tplc="C9F430A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0" w15:restartNumberingAfterBreak="0">
    <w:nsid w:val="20E7001E"/>
    <w:multiLevelType w:val="hybridMultilevel"/>
    <w:tmpl w:val="E95C0498"/>
    <w:lvl w:ilvl="0" w:tplc="A8400EC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1" w15:restartNumberingAfterBreak="0">
    <w:nsid w:val="21F86601"/>
    <w:multiLevelType w:val="hybridMultilevel"/>
    <w:tmpl w:val="C784D126"/>
    <w:lvl w:ilvl="0" w:tplc="123CE4D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2" w15:restartNumberingAfterBreak="0">
    <w:nsid w:val="220379BD"/>
    <w:multiLevelType w:val="singleLevel"/>
    <w:tmpl w:val="9A5679D4"/>
    <w:lvl w:ilvl="0">
      <w:start w:val="1"/>
      <w:numFmt w:val="arabicAbjad"/>
      <w:lvlText w:val="%1-"/>
      <w:lvlJc w:val="left"/>
      <w:pPr>
        <w:tabs>
          <w:tab w:val="num" w:pos="454"/>
        </w:tabs>
        <w:ind w:left="454" w:right="454" w:hanging="455"/>
      </w:pPr>
      <w:rPr>
        <w:rFonts w:hint="default"/>
        <w:sz w:val="26"/>
      </w:rPr>
    </w:lvl>
  </w:abstractNum>
  <w:abstractNum w:abstractNumId="13" w15:restartNumberingAfterBreak="0">
    <w:nsid w:val="26B64EED"/>
    <w:multiLevelType w:val="hybridMultilevel"/>
    <w:tmpl w:val="4B80EB7E"/>
    <w:lvl w:ilvl="0" w:tplc="A36AA60A">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4" w15:restartNumberingAfterBreak="0">
    <w:nsid w:val="287E1D9E"/>
    <w:multiLevelType w:val="hybridMultilevel"/>
    <w:tmpl w:val="DDB62AD4"/>
    <w:lvl w:ilvl="0" w:tplc="6F685DEA">
      <w:start w:val="1"/>
      <w:numFmt w:val="decimal"/>
      <w:lvlText w:val="%1-"/>
      <w:lvlJc w:val="left"/>
      <w:pPr>
        <w:tabs>
          <w:tab w:val="num" w:pos="1410"/>
        </w:tabs>
        <w:ind w:left="1410" w:hanging="360"/>
      </w:pPr>
      <w:rPr>
        <w:rFonts w:hint="cs"/>
      </w:rPr>
    </w:lvl>
    <w:lvl w:ilvl="1" w:tplc="79541526">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5" w15:restartNumberingAfterBreak="0">
    <w:nsid w:val="28C66BFA"/>
    <w:multiLevelType w:val="hybridMultilevel"/>
    <w:tmpl w:val="0F745804"/>
    <w:lvl w:ilvl="0" w:tplc="0308AD48">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6" w15:restartNumberingAfterBreak="0">
    <w:nsid w:val="2A937445"/>
    <w:multiLevelType w:val="hybridMultilevel"/>
    <w:tmpl w:val="F52647AA"/>
    <w:lvl w:ilvl="0" w:tplc="3B08206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7" w15:restartNumberingAfterBreak="0">
    <w:nsid w:val="2B977D52"/>
    <w:multiLevelType w:val="hybridMultilevel"/>
    <w:tmpl w:val="18586DD4"/>
    <w:lvl w:ilvl="0" w:tplc="47EC7E3C">
      <w:start w:val="1"/>
      <w:numFmt w:val="arabicAbjad"/>
      <w:lvlText w:val="%1-"/>
      <w:lvlJc w:val="left"/>
      <w:pPr>
        <w:tabs>
          <w:tab w:val="num" w:pos="720"/>
        </w:tabs>
        <w:ind w:left="720" w:right="720" w:hanging="36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 w15:restartNumberingAfterBreak="0">
    <w:nsid w:val="2F2903BA"/>
    <w:multiLevelType w:val="hybridMultilevel"/>
    <w:tmpl w:val="3438C642"/>
    <w:lvl w:ilvl="0" w:tplc="C0E21E6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9" w15:restartNumberingAfterBreak="0">
    <w:nsid w:val="30240A00"/>
    <w:multiLevelType w:val="hybridMultilevel"/>
    <w:tmpl w:val="26284BF2"/>
    <w:lvl w:ilvl="0" w:tplc="EE143CE6">
      <w:start w:val="1"/>
      <w:numFmt w:val="decimal"/>
      <w:lvlText w:val="%1-"/>
      <w:lvlJc w:val="left"/>
      <w:pPr>
        <w:tabs>
          <w:tab w:val="num" w:pos="1349"/>
        </w:tabs>
        <w:ind w:left="1349" w:hanging="360"/>
      </w:pPr>
      <w:rPr>
        <w:rFonts w:hint="cs"/>
      </w:rPr>
    </w:lvl>
    <w:lvl w:ilvl="1" w:tplc="EC06663A">
      <w:start w:val="5"/>
      <w:numFmt w:val="arabicAlpha"/>
      <w:lvlText w:val="%2-"/>
      <w:lvlJc w:val="left"/>
      <w:pPr>
        <w:tabs>
          <w:tab w:val="num" w:pos="2159"/>
        </w:tabs>
        <w:ind w:left="2159" w:hanging="450"/>
      </w:pPr>
      <w:rPr>
        <w:rFonts w:hint="cs"/>
      </w:rPr>
    </w:lvl>
    <w:lvl w:ilvl="2" w:tplc="0409001B" w:tentative="1">
      <w:start w:val="1"/>
      <w:numFmt w:val="lowerRoman"/>
      <w:lvlText w:val="%3."/>
      <w:lvlJc w:val="right"/>
      <w:pPr>
        <w:tabs>
          <w:tab w:val="num" w:pos="2789"/>
        </w:tabs>
        <w:ind w:left="2789" w:hanging="180"/>
      </w:pPr>
    </w:lvl>
    <w:lvl w:ilvl="3" w:tplc="0409000F" w:tentative="1">
      <w:start w:val="1"/>
      <w:numFmt w:val="decimal"/>
      <w:lvlText w:val="%4."/>
      <w:lvlJc w:val="left"/>
      <w:pPr>
        <w:tabs>
          <w:tab w:val="num" w:pos="3509"/>
        </w:tabs>
        <w:ind w:left="3509" w:hanging="360"/>
      </w:pPr>
    </w:lvl>
    <w:lvl w:ilvl="4" w:tplc="04090019" w:tentative="1">
      <w:start w:val="1"/>
      <w:numFmt w:val="lowerLetter"/>
      <w:lvlText w:val="%5."/>
      <w:lvlJc w:val="left"/>
      <w:pPr>
        <w:tabs>
          <w:tab w:val="num" w:pos="4229"/>
        </w:tabs>
        <w:ind w:left="4229" w:hanging="360"/>
      </w:pPr>
    </w:lvl>
    <w:lvl w:ilvl="5" w:tplc="0409001B" w:tentative="1">
      <w:start w:val="1"/>
      <w:numFmt w:val="lowerRoman"/>
      <w:lvlText w:val="%6."/>
      <w:lvlJc w:val="right"/>
      <w:pPr>
        <w:tabs>
          <w:tab w:val="num" w:pos="4949"/>
        </w:tabs>
        <w:ind w:left="4949" w:hanging="180"/>
      </w:pPr>
    </w:lvl>
    <w:lvl w:ilvl="6" w:tplc="0409000F" w:tentative="1">
      <w:start w:val="1"/>
      <w:numFmt w:val="decimal"/>
      <w:lvlText w:val="%7."/>
      <w:lvlJc w:val="left"/>
      <w:pPr>
        <w:tabs>
          <w:tab w:val="num" w:pos="5669"/>
        </w:tabs>
        <w:ind w:left="5669" w:hanging="360"/>
      </w:pPr>
    </w:lvl>
    <w:lvl w:ilvl="7" w:tplc="04090019" w:tentative="1">
      <w:start w:val="1"/>
      <w:numFmt w:val="lowerLetter"/>
      <w:lvlText w:val="%8."/>
      <w:lvlJc w:val="left"/>
      <w:pPr>
        <w:tabs>
          <w:tab w:val="num" w:pos="6389"/>
        </w:tabs>
        <w:ind w:left="6389" w:hanging="360"/>
      </w:pPr>
    </w:lvl>
    <w:lvl w:ilvl="8" w:tplc="0409001B" w:tentative="1">
      <w:start w:val="1"/>
      <w:numFmt w:val="lowerRoman"/>
      <w:lvlText w:val="%9."/>
      <w:lvlJc w:val="right"/>
      <w:pPr>
        <w:tabs>
          <w:tab w:val="num" w:pos="7109"/>
        </w:tabs>
        <w:ind w:left="7109" w:hanging="180"/>
      </w:pPr>
    </w:lvl>
  </w:abstractNum>
  <w:abstractNum w:abstractNumId="20" w15:restartNumberingAfterBreak="0">
    <w:nsid w:val="31414088"/>
    <w:multiLevelType w:val="hybridMultilevel"/>
    <w:tmpl w:val="BAACD0C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415D0F"/>
    <w:multiLevelType w:val="hybridMultilevel"/>
    <w:tmpl w:val="5A747B54"/>
    <w:lvl w:ilvl="0" w:tplc="AC94231C">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2" w15:restartNumberingAfterBreak="0">
    <w:nsid w:val="34921120"/>
    <w:multiLevelType w:val="hybridMultilevel"/>
    <w:tmpl w:val="617078AA"/>
    <w:lvl w:ilvl="0" w:tplc="5366C3D0">
      <w:start w:val="1"/>
      <w:numFmt w:val="decimal"/>
      <w:lvlText w:val="%1-"/>
      <w:lvlJc w:val="left"/>
      <w:pPr>
        <w:tabs>
          <w:tab w:val="num" w:pos="1410"/>
        </w:tabs>
        <w:ind w:left="1410" w:hanging="360"/>
      </w:pPr>
      <w:rPr>
        <w:rFonts w:hint="cs"/>
      </w:rPr>
    </w:lvl>
    <w:lvl w:ilvl="1" w:tplc="5F408C8C">
      <w:start w:val="1"/>
      <w:numFmt w:val="arabicAlpha"/>
      <w:lvlText w:val="%2-"/>
      <w:lvlJc w:val="left"/>
      <w:pPr>
        <w:tabs>
          <w:tab w:val="num" w:pos="2130"/>
        </w:tabs>
        <w:ind w:left="2130" w:hanging="360"/>
      </w:pPr>
      <w:rPr>
        <w:rFonts w:hint="cs"/>
      </w:rPr>
    </w:lvl>
    <w:lvl w:ilvl="2" w:tplc="98DE22C0">
      <w:start w:val="1"/>
      <w:numFmt w:val="bullet"/>
      <w:lvlText w:val=""/>
      <w:lvlJc w:val="left"/>
      <w:pPr>
        <w:tabs>
          <w:tab w:val="num" w:pos="3030"/>
        </w:tabs>
        <w:ind w:left="3030" w:hanging="360"/>
      </w:pPr>
      <w:rPr>
        <w:rFonts w:ascii="Symbol" w:eastAsia="Times New Roman" w:hAnsi="Symbol" w:cs="AF_Najed" w:hint="default"/>
      </w:r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3" w15:restartNumberingAfterBreak="0">
    <w:nsid w:val="35716799"/>
    <w:multiLevelType w:val="hybridMultilevel"/>
    <w:tmpl w:val="EFF4F63C"/>
    <w:lvl w:ilvl="0" w:tplc="47EC7E3C">
      <w:start w:val="1"/>
      <w:numFmt w:val="arabicAbjad"/>
      <w:lvlText w:val="%1-"/>
      <w:lvlJc w:val="left"/>
      <w:pPr>
        <w:tabs>
          <w:tab w:val="num" w:pos="720"/>
        </w:tabs>
        <w:ind w:left="720" w:right="720" w:hanging="360"/>
      </w:pPr>
      <w:rPr>
        <w:rFonts w:hint="cs"/>
      </w:rPr>
    </w:lvl>
    <w:lvl w:ilvl="1" w:tplc="22A8DD9E">
      <w:start w:val="1"/>
      <w:numFmt w:val="decimal"/>
      <w:lvlText w:val="%2-"/>
      <w:lvlJc w:val="left"/>
      <w:pPr>
        <w:tabs>
          <w:tab w:val="num" w:pos="1440"/>
        </w:tabs>
        <w:ind w:left="1440" w:hanging="360"/>
      </w:pPr>
      <w:rPr>
        <w:rFonts w:hint="cs"/>
      </w:r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4" w15:restartNumberingAfterBreak="0">
    <w:nsid w:val="395A6D28"/>
    <w:multiLevelType w:val="hybridMultilevel"/>
    <w:tmpl w:val="E494B1AA"/>
    <w:lvl w:ilvl="0" w:tplc="DE90E17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5" w15:restartNumberingAfterBreak="0">
    <w:nsid w:val="396466F9"/>
    <w:multiLevelType w:val="hybridMultilevel"/>
    <w:tmpl w:val="30D26BD4"/>
    <w:lvl w:ilvl="0" w:tplc="B8F644C4">
      <w:start w:val="1"/>
      <w:numFmt w:val="decimal"/>
      <w:lvlText w:val="%1-"/>
      <w:lvlJc w:val="left"/>
      <w:pPr>
        <w:tabs>
          <w:tab w:val="num" w:pos="1410"/>
        </w:tabs>
        <w:ind w:left="1410" w:hanging="360"/>
      </w:pPr>
      <w:rPr>
        <w:rFonts w:hint="cs"/>
      </w:rPr>
    </w:lvl>
    <w:lvl w:ilvl="1" w:tplc="1A2AFB86">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6" w15:restartNumberingAfterBreak="0">
    <w:nsid w:val="3A6B64B7"/>
    <w:multiLevelType w:val="hybridMultilevel"/>
    <w:tmpl w:val="3F54E732"/>
    <w:lvl w:ilvl="0" w:tplc="040C000F">
      <w:start w:val="1"/>
      <w:numFmt w:val="decimal"/>
      <w:lvlText w:val="%1."/>
      <w:lvlJc w:val="left"/>
      <w:pPr>
        <w:tabs>
          <w:tab w:val="num" w:pos="1557"/>
        </w:tabs>
        <w:ind w:left="1557" w:hanging="360"/>
      </w:pPr>
      <w:rPr>
        <w:rFonts w:hint="cs"/>
      </w:rPr>
    </w:lvl>
    <w:lvl w:ilvl="1" w:tplc="C0FAD2CE">
      <w:start w:val="1"/>
      <w:numFmt w:val="decimal"/>
      <w:lvlText w:val="%2-"/>
      <w:lvlJc w:val="left"/>
      <w:pPr>
        <w:tabs>
          <w:tab w:val="num" w:pos="2277"/>
        </w:tabs>
        <w:ind w:left="2277" w:hanging="360"/>
      </w:pPr>
      <w:rPr>
        <w:rFonts w:hint="cs"/>
      </w:rPr>
    </w:lvl>
    <w:lvl w:ilvl="2" w:tplc="0409001B">
      <w:start w:val="1"/>
      <w:numFmt w:val="lowerRoman"/>
      <w:lvlText w:val="%3."/>
      <w:lvlJc w:val="right"/>
      <w:pPr>
        <w:tabs>
          <w:tab w:val="num" w:pos="2997"/>
        </w:tabs>
        <w:ind w:left="2997" w:hanging="180"/>
      </w:pPr>
    </w:lvl>
    <w:lvl w:ilvl="3" w:tplc="0409000F" w:tentative="1">
      <w:start w:val="1"/>
      <w:numFmt w:val="decimal"/>
      <w:lvlText w:val="%4."/>
      <w:lvlJc w:val="left"/>
      <w:pPr>
        <w:tabs>
          <w:tab w:val="num" w:pos="3717"/>
        </w:tabs>
        <w:ind w:left="3717" w:hanging="360"/>
      </w:pPr>
    </w:lvl>
    <w:lvl w:ilvl="4" w:tplc="04090019" w:tentative="1">
      <w:start w:val="1"/>
      <w:numFmt w:val="lowerLetter"/>
      <w:lvlText w:val="%5."/>
      <w:lvlJc w:val="left"/>
      <w:pPr>
        <w:tabs>
          <w:tab w:val="num" w:pos="4437"/>
        </w:tabs>
        <w:ind w:left="4437" w:hanging="360"/>
      </w:pPr>
    </w:lvl>
    <w:lvl w:ilvl="5" w:tplc="0409001B" w:tentative="1">
      <w:start w:val="1"/>
      <w:numFmt w:val="lowerRoman"/>
      <w:lvlText w:val="%6."/>
      <w:lvlJc w:val="right"/>
      <w:pPr>
        <w:tabs>
          <w:tab w:val="num" w:pos="5157"/>
        </w:tabs>
        <w:ind w:left="5157" w:hanging="180"/>
      </w:pPr>
    </w:lvl>
    <w:lvl w:ilvl="6" w:tplc="0409000F" w:tentative="1">
      <w:start w:val="1"/>
      <w:numFmt w:val="decimal"/>
      <w:lvlText w:val="%7."/>
      <w:lvlJc w:val="left"/>
      <w:pPr>
        <w:tabs>
          <w:tab w:val="num" w:pos="5877"/>
        </w:tabs>
        <w:ind w:left="5877" w:hanging="360"/>
      </w:pPr>
    </w:lvl>
    <w:lvl w:ilvl="7" w:tplc="04090019" w:tentative="1">
      <w:start w:val="1"/>
      <w:numFmt w:val="lowerLetter"/>
      <w:lvlText w:val="%8."/>
      <w:lvlJc w:val="left"/>
      <w:pPr>
        <w:tabs>
          <w:tab w:val="num" w:pos="6597"/>
        </w:tabs>
        <w:ind w:left="6597" w:hanging="360"/>
      </w:pPr>
    </w:lvl>
    <w:lvl w:ilvl="8" w:tplc="0409001B" w:tentative="1">
      <w:start w:val="1"/>
      <w:numFmt w:val="lowerRoman"/>
      <w:lvlText w:val="%9."/>
      <w:lvlJc w:val="right"/>
      <w:pPr>
        <w:tabs>
          <w:tab w:val="num" w:pos="7317"/>
        </w:tabs>
        <w:ind w:left="7317" w:hanging="180"/>
      </w:pPr>
    </w:lvl>
  </w:abstractNum>
  <w:abstractNum w:abstractNumId="27" w15:restartNumberingAfterBreak="0">
    <w:nsid w:val="4354314B"/>
    <w:multiLevelType w:val="hybridMultilevel"/>
    <w:tmpl w:val="C390DC1C"/>
    <w:lvl w:ilvl="0" w:tplc="7AFEDC0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8" w15:restartNumberingAfterBreak="0">
    <w:nsid w:val="44360222"/>
    <w:multiLevelType w:val="hybridMultilevel"/>
    <w:tmpl w:val="0D94216A"/>
    <w:lvl w:ilvl="0" w:tplc="352C5EE6">
      <w:start w:val="1"/>
      <w:numFmt w:val="decimal"/>
      <w:lvlText w:val="%1-"/>
      <w:lvlJc w:val="left"/>
      <w:pPr>
        <w:tabs>
          <w:tab w:val="num" w:pos="1410"/>
        </w:tabs>
        <w:ind w:left="1410" w:hanging="360"/>
      </w:pPr>
      <w:rPr>
        <w:rFonts w:hint="cs"/>
      </w:rPr>
    </w:lvl>
    <w:lvl w:ilvl="1" w:tplc="5010FA0C">
      <w:start w:val="5"/>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9" w15:restartNumberingAfterBreak="0">
    <w:nsid w:val="46946962"/>
    <w:multiLevelType w:val="hybridMultilevel"/>
    <w:tmpl w:val="1A1AC8FE"/>
    <w:lvl w:ilvl="0" w:tplc="F1420F92">
      <w:start w:val="1"/>
      <w:numFmt w:val="decimal"/>
      <w:lvlText w:val="%1-"/>
      <w:lvlJc w:val="left"/>
      <w:pPr>
        <w:tabs>
          <w:tab w:val="num" w:pos="1410"/>
        </w:tabs>
        <w:ind w:left="1410" w:hanging="360"/>
      </w:pPr>
      <w:rPr>
        <w:rFonts w:hint="cs"/>
      </w:rPr>
    </w:lvl>
    <w:lvl w:ilvl="1" w:tplc="341C9E6A">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0" w15:restartNumberingAfterBreak="0">
    <w:nsid w:val="46E221FF"/>
    <w:multiLevelType w:val="hybridMultilevel"/>
    <w:tmpl w:val="079651EE"/>
    <w:lvl w:ilvl="0" w:tplc="E26E2B6A">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1" w15:restartNumberingAfterBreak="0">
    <w:nsid w:val="473E535A"/>
    <w:multiLevelType w:val="hybridMultilevel"/>
    <w:tmpl w:val="FDC4DFC2"/>
    <w:lvl w:ilvl="0" w:tplc="E4F29656">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2" w15:restartNumberingAfterBreak="0">
    <w:nsid w:val="47D73615"/>
    <w:multiLevelType w:val="hybridMultilevel"/>
    <w:tmpl w:val="B3185100"/>
    <w:lvl w:ilvl="0" w:tplc="06A2D534">
      <w:start w:val="1"/>
      <w:numFmt w:val="decimal"/>
      <w:lvlText w:val="%1-"/>
      <w:lvlJc w:val="left"/>
      <w:pPr>
        <w:tabs>
          <w:tab w:val="num" w:pos="1349"/>
        </w:tabs>
        <w:ind w:left="1349" w:hanging="360"/>
      </w:pPr>
      <w:rPr>
        <w:rFonts w:hint="cs"/>
      </w:rPr>
    </w:lvl>
    <w:lvl w:ilvl="1" w:tplc="04090019" w:tentative="1">
      <w:start w:val="1"/>
      <w:numFmt w:val="lowerLetter"/>
      <w:lvlText w:val="%2."/>
      <w:lvlJc w:val="left"/>
      <w:pPr>
        <w:tabs>
          <w:tab w:val="num" w:pos="2069"/>
        </w:tabs>
        <w:ind w:left="2069" w:hanging="360"/>
      </w:pPr>
    </w:lvl>
    <w:lvl w:ilvl="2" w:tplc="0409001B" w:tentative="1">
      <w:start w:val="1"/>
      <w:numFmt w:val="lowerRoman"/>
      <w:lvlText w:val="%3."/>
      <w:lvlJc w:val="right"/>
      <w:pPr>
        <w:tabs>
          <w:tab w:val="num" w:pos="2789"/>
        </w:tabs>
        <w:ind w:left="2789" w:hanging="180"/>
      </w:pPr>
    </w:lvl>
    <w:lvl w:ilvl="3" w:tplc="0409000F" w:tentative="1">
      <w:start w:val="1"/>
      <w:numFmt w:val="decimal"/>
      <w:lvlText w:val="%4."/>
      <w:lvlJc w:val="left"/>
      <w:pPr>
        <w:tabs>
          <w:tab w:val="num" w:pos="3509"/>
        </w:tabs>
        <w:ind w:left="3509" w:hanging="360"/>
      </w:pPr>
    </w:lvl>
    <w:lvl w:ilvl="4" w:tplc="04090019" w:tentative="1">
      <w:start w:val="1"/>
      <w:numFmt w:val="lowerLetter"/>
      <w:lvlText w:val="%5."/>
      <w:lvlJc w:val="left"/>
      <w:pPr>
        <w:tabs>
          <w:tab w:val="num" w:pos="4229"/>
        </w:tabs>
        <w:ind w:left="4229" w:hanging="360"/>
      </w:pPr>
    </w:lvl>
    <w:lvl w:ilvl="5" w:tplc="0409001B" w:tentative="1">
      <w:start w:val="1"/>
      <w:numFmt w:val="lowerRoman"/>
      <w:lvlText w:val="%6."/>
      <w:lvlJc w:val="right"/>
      <w:pPr>
        <w:tabs>
          <w:tab w:val="num" w:pos="4949"/>
        </w:tabs>
        <w:ind w:left="4949" w:hanging="180"/>
      </w:pPr>
    </w:lvl>
    <w:lvl w:ilvl="6" w:tplc="0409000F" w:tentative="1">
      <w:start w:val="1"/>
      <w:numFmt w:val="decimal"/>
      <w:lvlText w:val="%7."/>
      <w:lvlJc w:val="left"/>
      <w:pPr>
        <w:tabs>
          <w:tab w:val="num" w:pos="5669"/>
        </w:tabs>
        <w:ind w:left="5669" w:hanging="360"/>
      </w:pPr>
    </w:lvl>
    <w:lvl w:ilvl="7" w:tplc="04090019" w:tentative="1">
      <w:start w:val="1"/>
      <w:numFmt w:val="lowerLetter"/>
      <w:lvlText w:val="%8."/>
      <w:lvlJc w:val="left"/>
      <w:pPr>
        <w:tabs>
          <w:tab w:val="num" w:pos="6389"/>
        </w:tabs>
        <w:ind w:left="6389" w:hanging="360"/>
      </w:pPr>
    </w:lvl>
    <w:lvl w:ilvl="8" w:tplc="0409001B" w:tentative="1">
      <w:start w:val="1"/>
      <w:numFmt w:val="lowerRoman"/>
      <w:lvlText w:val="%9."/>
      <w:lvlJc w:val="right"/>
      <w:pPr>
        <w:tabs>
          <w:tab w:val="num" w:pos="7109"/>
        </w:tabs>
        <w:ind w:left="7109" w:hanging="180"/>
      </w:pPr>
    </w:lvl>
  </w:abstractNum>
  <w:abstractNum w:abstractNumId="33" w15:restartNumberingAfterBreak="0">
    <w:nsid w:val="48C0234C"/>
    <w:multiLevelType w:val="hybridMultilevel"/>
    <w:tmpl w:val="66A8CB6E"/>
    <w:lvl w:ilvl="0" w:tplc="335013B4">
      <w:start w:val="2"/>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4" w15:restartNumberingAfterBreak="0">
    <w:nsid w:val="4F035993"/>
    <w:multiLevelType w:val="singleLevel"/>
    <w:tmpl w:val="59569DBE"/>
    <w:lvl w:ilvl="0">
      <w:start w:val="1"/>
      <w:numFmt w:val="decimal"/>
      <w:lvlText w:val="%1-"/>
      <w:lvlJc w:val="left"/>
      <w:pPr>
        <w:tabs>
          <w:tab w:val="num" w:pos="2339"/>
        </w:tabs>
        <w:ind w:left="2339" w:right="2339" w:hanging="420"/>
      </w:pPr>
      <w:rPr>
        <w:rFonts w:hint="default"/>
        <w:sz w:val="28"/>
      </w:rPr>
    </w:lvl>
  </w:abstractNum>
  <w:abstractNum w:abstractNumId="35" w15:restartNumberingAfterBreak="0">
    <w:nsid w:val="4F4836E3"/>
    <w:multiLevelType w:val="hybridMultilevel"/>
    <w:tmpl w:val="35C2B736"/>
    <w:lvl w:ilvl="0" w:tplc="ABC4FB7C">
      <w:start w:val="1"/>
      <w:numFmt w:val="decimal"/>
      <w:lvlText w:val="%1-"/>
      <w:lvlJc w:val="left"/>
      <w:pPr>
        <w:tabs>
          <w:tab w:val="num" w:pos="1410"/>
        </w:tabs>
        <w:ind w:left="1410" w:hanging="360"/>
      </w:pPr>
      <w:rPr>
        <w:rFonts w:hint="cs"/>
      </w:rPr>
    </w:lvl>
    <w:lvl w:ilvl="1" w:tplc="078C01D6">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6" w15:restartNumberingAfterBreak="0">
    <w:nsid w:val="50DD7755"/>
    <w:multiLevelType w:val="hybridMultilevel"/>
    <w:tmpl w:val="1524879A"/>
    <w:lvl w:ilvl="0" w:tplc="85D84A12">
      <w:start w:val="11"/>
      <w:numFmt w:val="arabicAlpha"/>
      <w:lvlText w:val="%1-"/>
      <w:lvlJc w:val="left"/>
      <w:pPr>
        <w:tabs>
          <w:tab w:val="num" w:pos="2637"/>
        </w:tabs>
        <w:ind w:left="2637" w:hanging="360"/>
      </w:pPr>
      <w:rPr>
        <w:rFonts w:hint="cs"/>
      </w:rPr>
    </w:lvl>
    <w:lvl w:ilvl="1" w:tplc="04090019" w:tentative="1">
      <w:start w:val="1"/>
      <w:numFmt w:val="lowerLetter"/>
      <w:lvlText w:val="%2."/>
      <w:lvlJc w:val="left"/>
      <w:pPr>
        <w:tabs>
          <w:tab w:val="num" w:pos="3357"/>
        </w:tabs>
        <w:ind w:left="3357" w:hanging="360"/>
      </w:pPr>
    </w:lvl>
    <w:lvl w:ilvl="2" w:tplc="0409001B" w:tentative="1">
      <w:start w:val="1"/>
      <w:numFmt w:val="lowerRoman"/>
      <w:lvlText w:val="%3."/>
      <w:lvlJc w:val="right"/>
      <w:pPr>
        <w:tabs>
          <w:tab w:val="num" w:pos="4077"/>
        </w:tabs>
        <w:ind w:left="4077" w:hanging="180"/>
      </w:pPr>
    </w:lvl>
    <w:lvl w:ilvl="3" w:tplc="0409000F" w:tentative="1">
      <w:start w:val="1"/>
      <w:numFmt w:val="decimal"/>
      <w:lvlText w:val="%4."/>
      <w:lvlJc w:val="left"/>
      <w:pPr>
        <w:tabs>
          <w:tab w:val="num" w:pos="4797"/>
        </w:tabs>
        <w:ind w:left="4797" w:hanging="360"/>
      </w:pPr>
    </w:lvl>
    <w:lvl w:ilvl="4" w:tplc="04090019" w:tentative="1">
      <w:start w:val="1"/>
      <w:numFmt w:val="lowerLetter"/>
      <w:lvlText w:val="%5."/>
      <w:lvlJc w:val="left"/>
      <w:pPr>
        <w:tabs>
          <w:tab w:val="num" w:pos="5517"/>
        </w:tabs>
        <w:ind w:left="5517" w:hanging="360"/>
      </w:pPr>
    </w:lvl>
    <w:lvl w:ilvl="5" w:tplc="0409001B" w:tentative="1">
      <w:start w:val="1"/>
      <w:numFmt w:val="lowerRoman"/>
      <w:lvlText w:val="%6."/>
      <w:lvlJc w:val="right"/>
      <w:pPr>
        <w:tabs>
          <w:tab w:val="num" w:pos="6237"/>
        </w:tabs>
        <w:ind w:left="6237" w:hanging="180"/>
      </w:pPr>
    </w:lvl>
    <w:lvl w:ilvl="6" w:tplc="0409000F" w:tentative="1">
      <w:start w:val="1"/>
      <w:numFmt w:val="decimal"/>
      <w:lvlText w:val="%7."/>
      <w:lvlJc w:val="left"/>
      <w:pPr>
        <w:tabs>
          <w:tab w:val="num" w:pos="6957"/>
        </w:tabs>
        <w:ind w:left="6957" w:hanging="360"/>
      </w:pPr>
    </w:lvl>
    <w:lvl w:ilvl="7" w:tplc="04090019" w:tentative="1">
      <w:start w:val="1"/>
      <w:numFmt w:val="lowerLetter"/>
      <w:lvlText w:val="%8."/>
      <w:lvlJc w:val="left"/>
      <w:pPr>
        <w:tabs>
          <w:tab w:val="num" w:pos="7677"/>
        </w:tabs>
        <w:ind w:left="7677" w:hanging="360"/>
      </w:pPr>
    </w:lvl>
    <w:lvl w:ilvl="8" w:tplc="0409001B" w:tentative="1">
      <w:start w:val="1"/>
      <w:numFmt w:val="lowerRoman"/>
      <w:lvlText w:val="%9."/>
      <w:lvlJc w:val="right"/>
      <w:pPr>
        <w:tabs>
          <w:tab w:val="num" w:pos="8397"/>
        </w:tabs>
        <w:ind w:left="8397" w:hanging="180"/>
      </w:pPr>
    </w:lvl>
  </w:abstractNum>
  <w:abstractNum w:abstractNumId="37" w15:restartNumberingAfterBreak="0">
    <w:nsid w:val="51336229"/>
    <w:multiLevelType w:val="hybridMultilevel"/>
    <w:tmpl w:val="187E0AC6"/>
    <w:lvl w:ilvl="0" w:tplc="4A84031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8" w15:restartNumberingAfterBreak="0">
    <w:nsid w:val="51A274CB"/>
    <w:multiLevelType w:val="hybridMultilevel"/>
    <w:tmpl w:val="6108E37C"/>
    <w:lvl w:ilvl="0" w:tplc="492EDEB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9" w15:restartNumberingAfterBreak="0">
    <w:nsid w:val="51DF304A"/>
    <w:multiLevelType w:val="hybridMultilevel"/>
    <w:tmpl w:val="A226065E"/>
    <w:lvl w:ilvl="0" w:tplc="E026AB4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0" w15:restartNumberingAfterBreak="0">
    <w:nsid w:val="56F66400"/>
    <w:multiLevelType w:val="hybridMultilevel"/>
    <w:tmpl w:val="2668E79A"/>
    <w:lvl w:ilvl="0" w:tplc="BDB67C16">
      <w:start w:val="1"/>
      <w:numFmt w:val="decimal"/>
      <w:lvlText w:val="%1-"/>
      <w:lvlJc w:val="left"/>
      <w:pPr>
        <w:tabs>
          <w:tab w:val="num" w:pos="1410"/>
        </w:tabs>
        <w:ind w:left="1410" w:hanging="360"/>
      </w:pPr>
      <w:rPr>
        <w:rFonts w:hint="cs"/>
      </w:rPr>
    </w:lvl>
    <w:lvl w:ilvl="1" w:tplc="8A6266F6">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1" w15:restartNumberingAfterBreak="0">
    <w:nsid w:val="572A29BD"/>
    <w:multiLevelType w:val="hybridMultilevel"/>
    <w:tmpl w:val="B5A40858"/>
    <w:lvl w:ilvl="0" w:tplc="2A626112">
      <w:start w:val="1"/>
      <w:numFmt w:val="decimal"/>
      <w:lvlText w:val="%1-"/>
      <w:lvlJc w:val="left"/>
      <w:pPr>
        <w:tabs>
          <w:tab w:val="num" w:pos="1410"/>
        </w:tabs>
        <w:ind w:left="1410" w:hanging="360"/>
      </w:pPr>
      <w:rPr>
        <w:rFonts w:hint="cs"/>
      </w:rPr>
    </w:lvl>
    <w:lvl w:ilvl="1" w:tplc="7696EECC">
      <w:start w:val="1"/>
      <w:numFmt w:val="arabicAlpha"/>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2" w15:restartNumberingAfterBreak="0">
    <w:nsid w:val="596306F9"/>
    <w:multiLevelType w:val="hybridMultilevel"/>
    <w:tmpl w:val="49F83356"/>
    <w:lvl w:ilvl="0" w:tplc="F19C6DF8">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3" w15:restartNumberingAfterBreak="0">
    <w:nsid w:val="640023C0"/>
    <w:multiLevelType w:val="hybridMultilevel"/>
    <w:tmpl w:val="967CA7E2"/>
    <w:lvl w:ilvl="0" w:tplc="C03C3598">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4" w15:restartNumberingAfterBreak="0">
    <w:nsid w:val="6A3F42D4"/>
    <w:multiLevelType w:val="hybridMultilevel"/>
    <w:tmpl w:val="C28AB236"/>
    <w:lvl w:ilvl="0" w:tplc="89341E3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5" w15:restartNumberingAfterBreak="0">
    <w:nsid w:val="6EEE0296"/>
    <w:multiLevelType w:val="hybridMultilevel"/>
    <w:tmpl w:val="2FA2A946"/>
    <w:lvl w:ilvl="0" w:tplc="D3168C0C">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6" w15:restartNumberingAfterBreak="0">
    <w:nsid w:val="70762EC1"/>
    <w:multiLevelType w:val="hybridMultilevel"/>
    <w:tmpl w:val="5F7CB382"/>
    <w:lvl w:ilvl="0" w:tplc="5088D066">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7" w15:restartNumberingAfterBreak="0">
    <w:nsid w:val="70913DD7"/>
    <w:multiLevelType w:val="hybridMultilevel"/>
    <w:tmpl w:val="FDEE5CE0"/>
    <w:lvl w:ilvl="0" w:tplc="5A422ED4">
      <w:start w:val="27"/>
      <w:numFmt w:val="arabicAlpha"/>
      <w:lvlText w:val="%1-"/>
      <w:lvlJc w:val="left"/>
      <w:pPr>
        <w:tabs>
          <w:tab w:val="num" w:pos="1557"/>
        </w:tabs>
        <w:ind w:left="1557" w:hanging="360"/>
      </w:pPr>
      <w:rPr>
        <w:rFonts w:hint="cs"/>
      </w:rPr>
    </w:lvl>
    <w:lvl w:ilvl="1" w:tplc="C0FAD2CE">
      <w:start w:val="1"/>
      <w:numFmt w:val="decimal"/>
      <w:lvlText w:val="%2-"/>
      <w:lvlJc w:val="left"/>
      <w:pPr>
        <w:tabs>
          <w:tab w:val="num" w:pos="2277"/>
        </w:tabs>
        <w:ind w:left="2277" w:hanging="360"/>
      </w:pPr>
      <w:rPr>
        <w:rFonts w:hint="cs"/>
      </w:rPr>
    </w:lvl>
    <w:lvl w:ilvl="2" w:tplc="0409001B">
      <w:start w:val="1"/>
      <w:numFmt w:val="lowerRoman"/>
      <w:lvlText w:val="%3."/>
      <w:lvlJc w:val="right"/>
      <w:pPr>
        <w:tabs>
          <w:tab w:val="num" w:pos="2997"/>
        </w:tabs>
        <w:ind w:left="2997" w:hanging="180"/>
      </w:pPr>
    </w:lvl>
    <w:lvl w:ilvl="3" w:tplc="0409000F" w:tentative="1">
      <w:start w:val="1"/>
      <w:numFmt w:val="decimal"/>
      <w:lvlText w:val="%4."/>
      <w:lvlJc w:val="left"/>
      <w:pPr>
        <w:tabs>
          <w:tab w:val="num" w:pos="3717"/>
        </w:tabs>
        <w:ind w:left="3717" w:hanging="360"/>
      </w:pPr>
    </w:lvl>
    <w:lvl w:ilvl="4" w:tplc="04090019" w:tentative="1">
      <w:start w:val="1"/>
      <w:numFmt w:val="lowerLetter"/>
      <w:lvlText w:val="%5."/>
      <w:lvlJc w:val="left"/>
      <w:pPr>
        <w:tabs>
          <w:tab w:val="num" w:pos="4437"/>
        </w:tabs>
        <w:ind w:left="4437" w:hanging="360"/>
      </w:pPr>
    </w:lvl>
    <w:lvl w:ilvl="5" w:tplc="0409001B" w:tentative="1">
      <w:start w:val="1"/>
      <w:numFmt w:val="lowerRoman"/>
      <w:lvlText w:val="%6."/>
      <w:lvlJc w:val="right"/>
      <w:pPr>
        <w:tabs>
          <w:tab w:val="num" w:pos="5157"/>
        </w:tabs>
        <w:ind w:left="5157" w:hanging="180"/>
      </w:pPr>
    </w:lvl>
    <w:lvl w:ilvl="6" w:tplc="0409000F" w:tentative="1">
      <w:start w:val="1"/>
      <w:numFmt w:val="decimal"/>
      <w:lvlText w:val="%7."/>
      <w:lvlJc w:val="left"/>
      <w:pPr>
        <w:tabs>
          <w:tab w:val="num" w:pos="5877"/>
        </w:tabs>
        <w:ind w:left="5877" w:hanging="360"/>
      </w:pPr>
    </w:lvl>
    <w:lvl w:ilvl="7" w:tplc="04090019" w:tentative="1">
      <w:start w:val="1"/>
      <w:numFmt w:val="lowerLetter"/>
      <w:lvlText w:val="%8."/>
      <w:lvlJc w:val="left"/>
      <w:pPr>
        <w:tabs>
          <w:tab w:val="num" w:pos="6597"/>
        </w:tabs>
        <w:ind w:left="6597" w:hanging="360"/>
      </w:pPr>
    </w:lvl>
    <w:lvl w:ilvl="8" w:tplc="0409001B" w:tentative="1">
      <w:start w:val="1"/>
      <w:numFmt w:val="lowerRoman"/>
      <w:lvlText w:val="%9."/>
      <w:lvlJc w:val="right"/>
      <w:pPr>
        <w:tabs>
          <w:tab w:val="num" w:pos="7317"/>
        </w:tabs>
        <w:ind w:left="7317" w:hanging="180"/>
      </w:pPr>
    </w:lvl>
  </w:abstractNum>
  <w:abstractNum w:abstractNumId="48" w15:restartNumberingAfterBreak="0">
    <w:nsid w:val="71EF36B3"/>
    <w:multiLevelType w:val="hybridMultilevel"/>
    <w:tmpl w:val="6A300B4A"/>
    <w:lvl w:ilvl="0" w:tplc="47EC7E3C">
      <w:start w:val="1"/>
      <w:numFmt w:val="arabicAbjad"/>
      <w:lvlText w:val="%1-"/>
      <w:lvlJc w:val="left"/>
      <w:pPr>
        <w:tabs>
          <w:tab w:val="num" w:pos="1056"/>
        </w:tabs>
        <w:ind w:left="1056" w:right="720" w:hanging="360"/>
      </w:pPr>
      <w:rPr>
        <w:rFonts w:hint="cs"/>
      </w:rPr>
    </w:lvl>
    <w:lvl w:ilvl="1" w:tplc="04010019" w:tentative="1">
      <w:start w:val="1"/>
      <w:numFmt w:val="lowerLetter"/>
      <w:lvlText w:val="%2."/>
      <w:lvlJc w:val="left"/>
      <w:pPr>
        <w:tabs>
          <w:tab w:val="num" w:pos="1776"/>
        </w:tabs>
        <w:ind w:left="1776" w:right="1440" w:hanging="360"/>
      </w:pPr>
    </w:lvl>
    <w:lvl w:ilvl="2" w:tplc="0401001B" w:tentative="1">
      <w:start w:val="1"/>
      <w:numFmt w:val="lowerRoman"/>
      <w:lvlText w:val="%3."/>
      <w:lvlJc w:val="right"/>
      <w:pPr>
        <w:tabs>
          <w:tab w:val="num" w:pos="2496"/>
        </w:tabs>
        <w:ind w:left="2496" w:right="2160" w:hanging="180"/>
      </w:pPr>
    </w:lvl>
    <w:lvl w:ilvl="3" w:tplc="0401000F" w:tentative="1">
      <w:start w:val="1"/>
      <w:numFmt w:val="decimal"/>
      <w:lvlText w:val="%4."/>
      <w:lvlJc w:val="left"/>
      <w:pPr>
        <w:tabs>
          <w:tab w:val="num" w:pos="3216"/>
        </w:tabs>
        <w:ind w:left="3216" w:right="2880" w:hanging="360"/>
      </w:pPr>
    </w:lvl>
    <w:lvl w:ilvl="4" w:tplc="04010019" w:tentative="1">
      <w:start w:val="1"/>
      <w:numFmt w:val="lowerLetter"/>
      <w:lvlText w:val="%5."/>
      <w:lvlJc w:val="left"/>
      <w:pPr>
        <w:tabs>
          <w:tab w:val="num" w:pos="3936"/>
        </w:tabs>
        <w:ind w:left="3936" w:right="3600" w:hanging="360"/>
      </w:pPr>
    </w:lvl>
    <w:lvl w:ilvl="5" w:tplc="0401001B" w:tentative="1">
      <w:start w:val="1"/>
      <w:numFmt w:val="lowerRoman"/>
      <w:lvlText w:val="%6."/>
      <w:lvlJc w:val="right"/>
      <w:pPr>
        <w:tabs>
          <w:tab w:val="num" w:pos="4656"/>
        </w:tabs>
        <w:ind w:left="4656" w:right="4320" w:hanging="180"/>
      </w:pPr>
    </w:lvl>
    <w:lvl w:ilvl="6" w:tplc="0401000F" w:tentative="1">
      <w:start w:val="1"/>
      <w:numFmt w:val="decimal"/>
      <w:lvlText w:val="%7."/>
      <w:lvlJc w:val="left"/>
      <w:pPr>
        <w:tabs>
          <w:tab w:val="num" w:pos="5376"/>
        </w:tabs>
        <w:ind w:left="5376" w:right="5040" w:hanging="360"/>
      </w:pPr>
    </w:lvl>
    <w:lvl w:ilvl="7" w:tplc="04010019" w:tentative="1">
      <w:start w:val="1"/>
      <w:numFmt w:val="lowerLetter"/>
      <w:lvlText w:val="%8."/>
      <w:lvlJc w:val="left"/>
      <w:pPr>
        <w:tabs>
          <w:tab w:val="num" w:pos="6096"/>
        </w:tabs>
        <w:ind w:left="6096" w:right="5760" w:hanging="360"/>
      </w:pPr>
    </w:lvl>
    <w:lvl w:ilvl="8" w:tplc="0401001B" w:tentative="1">
      <w:start w:val="1"/>
      <w:numFmt w:val="lowerRoman"/>
      <w:lvlText w:val="%9."/>
      <w:lvlJc w:val="right"/>
      <w:pPr>
        <w:tabs>
          <w:tab w:val="num" w:pos="6816"/>
        </w:tabs>
        <w:ind w:left="6816" w:right="6480" w:hanging="180"/>
      </w:pPr>
    </w:lvl>
  </w:abstractNum>
  <w:abstractNum w:abstractNumId="49" w15:restartNumberingAfterBreak="0">
    <w:nsid w:val="725E4068"/>
    <w:multiLevelType w:val="hybridMultilevel"/>
    <w:tmpl w:val="46B64AF6"/>
    <w:lvl w:ilvl="0" w:tplc="680877B2">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0" w15:restartNumberingAfterBreak="0">
    <w:nsid w:val="7C5A4FDC"/>
    <w:multiLevelType w:val="hybridMultilevel"/>
    <w:tmpl w:val="A8CACF2C"/>
    <w:lvl w:ilvl="0" w:tplc="43265D74">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1" w15:restartNumberingAfterBreak="0">
    <w:nsid w:val="7C5E6D69"/>
    <w:multiLevelType w:val="hybridMultilevel"/>
    <w:tmpl w:val="E662BD2E"/>
    <w:lvl w:ilvl="0" w:tplc="33580296">
      <w:start w:val="1"/>
      <w:numFmt w:val="decimal"/>
      <w:lvlText w:val="%1-"/>
      <w:lvlJc w:val="left"/>
      <w:pPr>
        <w:tabs>
          <w:tab w:val="num" w:pos="1410"/>
        </w:tabs>
        <w:ind w:left="1410" w:hanging="360"/>
      </w:pPr>
      <w:rPr>
        <w:rFonts w:hint="cs"/>
      </w:rPr>
    </w:lvl>
    <w:lvl w:ilvl="1" w:tplc="4168B106">
      <w:start w:val="1"/>
      <w:numFmt w:val="arabicAlpha"/>
      <w:lvlText w:val="أ-"/>
      <w:lvlJc w:val="left"/>
      <w:pPr>
        <w:tabs>
          <w:tab w:val="num" w:pos="2130"/>
        </w:tabs>
        <w:ind w:left="2130" w:hanging="360"/>
      </w:pPr>
      <w:rPr>
        <w:rFonts w:hint="cs"/>
      </w:rPr>
    </w:lvl>
    <w:lvl w:ilvl="2" w:tplc="218E8F46">
      <w:start w:val="2"/>
      <w:numFmt w:val="arabicAlpha"/>
      <w:lvlText w:val="%3-"/>
      <w:lvlJc w:val="left"/>
      <w:pPr>
        <w:tabs>
          <w:tab w:val="num" w:pos="3030"/>
        </w:tabs>
        <w:ind w:left="3030" w:hanging="360"/>
      </w:pPr>
      <w:rPr>
        <w:rFonts w:hint="cs"/>
      </w:r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2" w15:restartNumberingAfterBreak="0">
    <w:nsid w:val="7DE6312D"/>
    <w:multiLevelType w:val="hybridMultilevel"/>
    <w:tmpl w:val="612EAD9A"/>
    <w:lvl w:ilvl="0" w:tplc="2BAE07EC">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3" w15:restartNumberingAfterBreak="0">
    <w:nsid w:val="7EA96866"/>
    <w:multiLevelType w:val="hybridMultilevel"/>
    <w:tmpl w:val="A6405994"/>
    <w:lvl w:ilvl="0" w:tplc="EE1C4F1E">
      <w:start w:val="1"/>
      <w:numFmt w:val="decimal"/>
      <w:lvlText w:val="%1-"/>
      <w:lvlJc w:val="left"/>
      <w:pPr>
        <w:tabs>
          <w:tab w:val="num" w:pos="1410"/>
        </w:tabs>
        <w:ind w:left="1410" w:hanging="360"/>
      </w:pPr>
      <w:rPr>
        <w:rFonts w:hint="cs"/>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4" w15:restartNumberingAfterBreak="0">
    <w:nsid w:val="7F2F719B"/>
    <w:multiLevelType w:val="hybridMultilevel"/>
    <w:tmpl w:val="8D28C91E"/>
    <w:lvl w:ilvl="0" w:tplc="D3982A92">
      <w:start w:val="1"/>
      <w:numFmt w:val="decimal"/>
      <w:lvlText w:val="%1-"/>
      <w:lvlJc w:val="left"/>
      <w:pPr>
        <w:tabs>
          <w:tab w:val="num" w:pos="1410"/>
        </w:tabs>
        <w:ind w:left="1410" w:hanging="360"/>
      </w:pPr>
      <w:rPr>
        <w:rFonts w:hint="cs"/>
      </w:rPr>
    </w:lvl>
    <w:lvl w:ilvl="1" w:tplc="34D8D42E">
      <w:start w:val="1"/>
      <w:numFmt w:val="decimal"/>
      <w:lvlText w:val="%2-"/>
      <w:lvlJc w:val="left"/>
      <w:pPr>
        <w:tabs>
          <w:tab w:val="num" w:pos="2130"/>
        </w:tabs>
        <w:ind w:left="2130" w:hanging="360"/>
      </w:pPr>
      <w:rPr>
        <w:rFonts w:hint="cs"/>
      </w:r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num w:numId="1" w16cid:durableId="395785592">
    <w:abstractNumId w:val="4"/>
  </w:num>
  <w:num w:numId="2" w16cid:durableId="1206695">
    <w:abstractNumId w:val="2"/>
  </w:num>
  <w:num w:numId="3" w16cid:durableId="2006743393">
    <w:abstractNumId w:val="1"/>
  </w:num>
  <w:num w:numId="4" w16cid:durableId="1138454835">
    <w:abstractNumId w:val="0"/>
  </w:num>
  <w:num w:numId="5" w16cid:durableId="32465073">
    <w:abstractNumId w:val="3"/>
  </w:num>
  <w:num w:numId="6" w16cid:durableId="856818653">
    <w:abstractNumId w:val="52"/>
  </w:num>
  <w:num w:numId="7" w16cid:durableId="1979993562">
    <w:abstractNumId w:val="49"/>
  </w:num>
  <w:num w:numId="8" w16cid:durableId="1538473160">
    <w:abstractNumId w:val="10"/>
  </w:num>
  <w:num w:numId="9" w16cid:durableId="164127928">
    <w:abstractNumId w:val="30"/>
  </w:num>
  <w:num w:numId="10" w16cid:durableId="1078675467">
    <w:abstractNumId w:val="31"/>
  </w:num>
  <w:num w:numId="11" w16cid:durableId="525798468">
    <w:abstractNumId w:val="43"/>
  </w:num>
  <w:num w:numId="12" w16cid:durableId="735707901">
    <w:abstractNumId w:val="50"/>
  </w:num>
  <w:num w:numId="13" w16cid:durableId="1188636414">
    <w:abstractNumId w:val="13"/>
  </w:num>
  <w:num w:numId="14" w16cid:durableId="498496378">
    <w:abstractNumId w:val="53"/>
  </w:num>
  <w:num w:numId="15" w16cid:durableId="1465466357">
    <w:abstractNumId w:val="45"/>
  </w:num>
  <w:num w:numId="16" w16cid:durableId="333649264">
    <w:abstractNumId w:val="33"/>
  </w:num>
  <w:num w:numId="17" w16cid:durableId="667830935">
    <w:abstractNumId w:val="51"/>
  </w:num>
  <w:num w:numId="18" w16cid:durableId="1487287078">
    <w:abstractNumId w:val="38"/>
  </w:num>
  <w:num w:numId="19" w16cid:durableId="1953902037">
    <w:abstractNumId w:val="29"/>
  </w:num>
  <w:num w:numId="20" w16cid:durableId="244725086">
    <w:abstractNumId w:val="15"/>
  </w:num>
  <w:num w:numId="21" w16cid:durableId="383259338">
    <w:abstractNumId w:val="54"/>
  </w:num>
  <w:num w:numId="22" w16cid:durableId="7491604">
    <w:abstractNumId w:val="28"/>
  </w:num>
  <w:num w:numId="23" w16cid:durableId="1164857298">
    <w:abstractNumId w:val="14"/>
  </w:num>
  <w:num w:numId="24" w16cid:durableId="1812745116">
    <w:abstractNumId w:val="41"/>
  </w:num>
  <w:num w:numId="25" w16cid:durableId="1722972386">
    <w:abstractNumId w:val="7"/>
  </w:num>
  <w:num w:numId="26" w16cid:durableId="1253860177">
    <w:abstractNumId w:val="22"/>
  </w:num>
  <w:num w:numId="27" w16cid:durableId="1449356501">
    <w:abstractNumId w:val="37"/>
  </w:num>
  <w:num w:numId="28" w16cid:durableId="1884175246">
    <w:abstractNumId w:val="32"/>
  </w:num>
  <w:num w:numId="29" w16cid:durableId="34234027">
    <w:abstractNumId w:val="19"/>
  </w:num>
  <w:num w:numId="30" w16cid:durableId="516045999">
    <w:abstractNumId w:val="9"/>
  </w:num>
  <w:num w:numId="31" w16cid:durableId="1067848526">
    <w:abstractNumId w:val="35"/>
  </w:num>
  <w:num w:numId="32" w16cid:durableId="1006714829">
    <w:abstractNumId w:val="44"/>
  </w:num>
  <w:num w:numId="33" w16cid:durableId="1281835982">
    <w:abstractNumId w:val="16"/>
  </w:num>
  <w:num w:numId="34" w16cid:durableId="90052200">
    <w:abstractNumId w:val="39"/>
  </w:num>
  <w:num w:numId="35" w16cid:durableId="1481731339">
    <w:abstractNumId w:val="27"/>
  </w:num>
  <w:num w:numId="36" w16cid:durableId="2130124597">
    <w:abstractNumId w:val="34"/>
  </w:num>
  <w:num w:numId="37" w16cid:durableId="2120371060">
    <w:abstractNumId w:val="5"/>
  </w:num>
  <w:num w:numId="38" w16cid:durableId="1989091017">
    <w:abstractNumId w:val="12"/>
  </w:num>
  <w:num w:numId="39" w16cid:durableId="718864665">
    <w:abstractNumId w:val="48"/>
  </w:num>
  <w:num w:numId="40" w16cid:durableId="1528175146">
    <w:abstractNumId w:val="23"/>
  </w:num>
  <w:num w:numId="41" w16cid:durableId="1756173234">
    <w:abstractNumId w:val="17"/>
  </w:num>
  <w:num w:numId="42" w16cid:durableId="1277446344">
    <w:abstractNumId w:val="24"/>
  </w:num>
  <w:num w:numId="43" w16cid:durableId="2003116537">
    <w:abstractNumId w:val="25"/>
  </w:num>
  <w:num w:numId="44" w16cid:durableId="361633055">
    <w:abstractNumId w:val="46"/>
  </w:num>
  <w:num w:numId="45" w16cid:durableId="63184879">
    <w:abstractNumId w:val="6"/>
  </w:num>
  <w:num w:numId="46" w16cid:durableId="1219972514">
    <w:abstractNumId w:val="40"/>
  </w:num>
  <w:num w:numId="47" w16cid:durableId="374741695">
    <w:abstractNumId w:val="18"/>
  </w:num>
  <w:num w:numId="48" w16cid:durableId="1211452526">
    <w:abstractNumId w:val="21"/>
  </w:num>
  <w:num w:numId="49" w16cid:durableId="1291286302">
    <w:abstractNumId w:val="42"/>
  </w:num>
  <w:num w:numId="50" w16cid:durableId="169292835">
    <w:abstractNumId w:val="47"/>
  </w:num>
  <w:num w:numId="51" w16cid:durableId="1493107095">
    <w:abstractNumId w:val="36"/>
  </w:num>
  <w:num w:numId="52" w16cid:durableId="456070011">
    <w:abstractNumId w:val="11"/>
  </w:num>
  <w:num w:numId="53" w16cid:durableId="140852748">
    <w:abstractNumId w:val="26"/>
  </w:num>
  <w:num w:numId="54" w16cid:durableId="237176128">
    <w:abstractNumId w:val="8"/>
  </w:num>
  <w:num w:numId="55" w16cid:durableId="18097388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3074"/>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18"/>
    <w:rsid w:val="000326E2"/>
    <w:rsid w:val="000446CB"/>
    <w:rsid w:val="000F52A1"/>
    <w:rsid w:val="00111918"/>
    <w:rsid w:val="00175EBF"/>
    <w:rsid w:val="00176EF1"/>
    <w:rsid w:val="001E0E24"/>
    <w:rsid w:val="001E1D49"/>
    <w:rsid w:val="002C6221"/>
    <w:rsid w:val="00346ECE"/>
    <w:rsid w:val="0041784E"/>
    <w:rsid w:val="004A21AF"/>
    <w:rsid w:val="004E6C08"/>
    <w:rsid w:val="005527A8"/>
    <w:rsid w:val="005C2221"/>
    <w:rsid w:val="00666F92"/>
    <w:rsid w:val="00686CB8"/>
    <w:rsid w:val="006B6633"/>
    <w:rsid w:val="00753F0F"/>
    <w:rsid w:val="0080393D"/>
    <w:rsid w:val="00863B09"/>
    <w:rsid w:val="008818BA"/>
    <w:rsid w:val="00895328"/>
    <w:rsid w:val="008D31B1"/>
    <w:rsid w:val="008E3949"/>
    <w:rsid w:val="00AB2CB1"/>
    <w:rsid w:val="00AC15BE"/>
    <w:rsid w:val="00B27B8D"/>
    <w:rsid w:val="00B36713"/>
    <w:rsid w:val="00B539B6"/>
    <w:rsid w:val="00B97F5C"/>
    <w:rsid w:val="00BD3FDC"/>
    <w:rsid w:val="00BE579E"/>
    <w:rsid w:val="00C26C56"/>
    <w:rsid w:val="00C45EFC"/>
    <w:rsid w:val="00CA5684"/>
    <w:rsid w:val="00CE3196"/>
    <w:rsid w:val="00D40028"/>
    <w:rsid w:val="00D8456E"/>
    <w:rsid w:val="00D94CA1"/>
    <w:rsid w:val="00DD2611"/>
    <w:rsid w:val="00DF540F"/>
    <w:rsid w:val="00E3275E"/>
    <w:rsid w:val="00F535C1"/>
    <w:rsid w:val="00FA4449"/>
    <w:rsid w:val="00FF7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BBD165"/>
  <w15:chartTrackingRefBased/>
  <w15:docId w15:val="{4764D9C5-333D-1F40-8281-89CC05C1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111918"/>
    <w:rPr>
      <w:sz w:val="24"/>
      <w:szCs w:val="24"/>
    </w:rPr>
  </w:style>
  <w:style w:type="paragraph" w:styleId="1">
    <w:name w:val="عنوان 1"/>
    <w:basedOn w:val="a2"/>
    <w:next w:val="a2"/>
    <w:qFormat/>
    <w:rsid w:val="00111918"/>
    <w:pPr>
      <w:keepNext/>
      <w:bidi/>
      <w:spacing w:beforeLines="20" w:before="48" w:afterLines="20" w:after="48" w:line="384" w:lineRule="auto"/>
      <w:jc w:val="center"/>
      <w:outlineLvl w:val="0"/>
    </w:pPr>
    <w:rPr>
      <w:rFonts w:cs="AF_Najed"/>
      <w:b/>
      <w:bCs/>
      <w:color w:val="000000"/>
      <w:sz w:val="34"/>
      <w:szCs w:val="34"/>
    </w:rPr>
  </w:style>
  <w:style w:type="paragraph" w:styleId="2">
    <w:name w:val="heading 2"/>
    <w:basedOn w:val="a2"/>
    <w:next w:val="a2"/>
    <w:qFormat/>
    <w:rsid w:val="00111918"/>
    <w:pPr>
      <w:keepNext/>
      <w:numPr>
        <w:numId w:val="5"/>
      </w:numPr>
      <w:tabs>
        <w:tab w:val="clear" w:pos="360"/>
      </w:tabs>
      <w:bidi/>
      <w:ind w:left="0" w:firstLine="0"/>
      <w:jc w:val="center"/>
      <w:outlineLvl w:val="1"/>
    </w:pPr>
    <w:rPr>
      <w:rFonts w:cs="Wasit6 Bold Italic"/>
      <w:sz w:val="28"/>
      <w:szCs w:val="28"/>
    </w:rPr>
  </w:style>
  <w:style w:type="paragraph" w:styleId="3">
    <w:name w:val="heading 3"/>
    <w:basedOn w:val="a2"/>
    <w:next w:val="a2"/>
    <w:qFormat/>
    <w:rsid w:val="00111918"/>
    <w:pPr>
      <w:keepNext/>
      <w:bidi/>
      <w:spacing w:beforeLines="20" w:before="48" w:afterLines="20" w:after="48" w:line="384" w:lineRule="auto"/>
      <w:ind w:firstLine="5976"/>
      <w:jc w:val="center"/>
      <w:outlineLvl w:val="2"/>
    </w:pPr>
    <w:rPr>
      <w:rFonts w:cs="AF_Najed"/>
      <w:b/>
      <w:bCs/>
      <w:color w:val="000000"/>
      <w:sz w:val="32"/>
      <w:szCs w:val="32"/>
    </w:rPr>
  </w:style>
  <w:style w:type="paragraph" w:styleId="4">
    <w:name w:val="heading 4"/>
    <w:basedOn w:val="a2"/>
    <w:next w:val="a2"/>
    <w:qFormat/>
    <w:rsid w:val="00111918"/>
    <w:pPr>
      <w:keepNext/>
      <w:bidi/>
      <w:spacing w:line="384" w:lineRule="auto"/>
      <w:ind w:firstLine="36"/>
      <w:jc w:val="center"/>
      <w:outlineLvl w:val="3"/>
    </w:pPr>
    <w:rPr>
      <w:rFonts w:cs="AF_Najed"/>
      <w:b/>
      <w:bCs/>
      <w:color w:val="000000"/>
      <w:sz w:val="34"/>
      <w:szCs w:val="34"/>
    </w:rPr>
  </w:style>
  <w:style w:type="paragraph" w:styleId="5">
    <w:name w:val="heading 5"/>
    <w:basedOn w:val="a2"/>
    <w:next w:val="a2"/>
    <w:qFormat/>
    <w:rsid w:val="00111918"/>
    <w:pPr>
      <w:keepNext/>
      <w:bidi/>
      <w:spacing w:line="336" w:lineRule="auto"/>
      <w:jc w:val="both"/>
      <w:outlineLvl w:val="4"/>
    </w:pPr>
    <w:rPr>
      <w:rFonts w:cs="AF_Najed"/>
      <w:color w:val="000000"/>
      <w:sz w:val="30"/>
      <w:szCs w:val="28"/>
    </w:rPr>
  </w:style>
  <w:style w:type="paragraph" w:styleId="6">
    <w:name w:val="heading 6"/>
    <w:basedOn w:val="a2"/>
    <w:next w:val="a2"/>
    <w:qFormat/>
    <w:rsid w:val="00111918"/>
    <w:pPr>
      <w:keepNext/>
      <w:numPr>
        <w:numId w:val="4"/>
      </w:numPr>
      <w:tabs>
        <w:tab w:val="clear" w:pos="1209"/>
      </w:tabs>
      <w:bidi/>
      <w:spacing w:beforeLines="20" w:before="48" w:afterLines="20" w:after="48" w:line="336" w:lineRule="auto"/>
      <w:ind w:left="36" w:firstLine="0"/>
      <w:jc w:val="center"/>
      <w:outlineLvl w:val="5"/>
    </w:pPr>
    <w:rPr>
      <w:rFonts w:cs="AF_Najed"/>
      <w:b/>
      <w:bCs/>
      <w:color w:val="000000"/>
      <w:sz w:val="34"/>
      <w:szCs w:val="34"/>
    </w:rPr>
  </w:style>
  <w:style w:type="paragraph" w:styleId="7">
    <w:name w:val="heading 7"/>
    <w:basedOn w:val="a2"/>
    <w:next w:val="a2"/>
    <w:qFormat/>
    <w:rsid w:val="00111918"/>
    <w:pPr>
      <w:keepNext/>
      <w:bidi/>
      <w:spacing w:beforeLines="20" w:before="48" w:afterLines="20" w:after="48" w:line="312" w:lineRule="auto"/>
      <w:ind w:left="720" w:hanging="686"/>
      <w:jc w:val="center"/>
      <w:outlineLvl w:val="6"/>
    </w:pPr>
    <w:rPr>
      <w:rFonts w:cs="AF_Najed"/>
      <w:b/>
      <w:bCs/>
      <w:color w:val="000000"/>
      <w:sz w:val="32"/>
      <w:szCs w:val="32"/>
    </w:rPr>
  </w:style>
  <w:style w:type="paragraph" w:styleId="8">
    <w:name w:val="heading 8"/>
    <w:basedOn w:val="a2"/>
    <w:next w:val="a2"/>
    <w:qFormat/>
    <w:rsid w:val="00111918"/>
    <w:pPr>
      <w:keepNext/>
      <w:bidi/>
      <w:spacing w:beforeLines="20" w:before="48" w:afterLines="20" w:after="48" w:line="360" w:lineRule="auto"/>
      <w:jc w:val="right"/>
      <w:outlineLvl w:val="7"/>
    </w:pPr>
    <w:rPr>
      <w:rFonts w:cs="AF_Najed"/>
      <w:b/>
      <w:bCs/>
      <w:color w:val="000000"/>
      <w:sz w:val="32"/>
      <w:szCs w:val="32"/>
    </w:rPr>
  </w:style>
  <w:style w:type="paragraph" w:styleId="9">
    <w:name w:val="heading 9"/>
    <w:basedOn w:val="a2"/>
    <w:next w:val="a2"/>
    <w:qFormat/>
    <w:rsid w:val="00111918"/>
    <w:pPr>
      <w:keepNext/>
      <w:bidi/>
      <w:spacing w:beforeLines="20" w:before="48" w:afterLines="20" w:after="48" w:line="384" w:lineRule="auto"/>
      <w:jc w:val="center"/>
      <w:outlineLvl w:val="8"/>
    </w:pPr>
    <w:rPr>
      <w:rFonts w:cs="AF_Najed"/>
      <w:b/>
      <w:bCs/>
      <w:color w:val="000000"/>
      <w:sz w:val="30"/>
      <w:szCs w:val="3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List Bullet"/>
    <w:basedOn w:val="a2"/>
    <w:autoRedefine/>
    <w:rsid w:val="00111918"/>
    <w:pPr>
      <w:numPr>
        <w:numId w:val="1"/>
      </w:numPr>
    </w:pPr>
  </w:style>
  <w:style w:type="paragraph" w:styleId="20">
    <w:name w:val="List Bullet 2"/>
    <w:basedOn w:val="a2"/>
    <w:autoRedefine/>
    <w:rsid w:val="00111918"/>
    <w:pPr>
      <w:numPr>
        <w:numId w:val="2"/>
      </w:numPr>
    </w:pPr>
  </w:style>
  <w:style w:type="paragraph" w:styleId="30">
    <w:name w:val="List Bullet 3"/>
    <w:basedOn w:val="a2"/>
    <w:autoRedefine/>
    <w:rsid w:val="00111918"/>
    <w:pPr>
      <w:numPr>
        <w:numId w:val="3"/>
      </w:numPr>
    </w:pPr>
  </w:style>
  <w:style w:type="paragraph" w:styleId="40">
    <w:name w:val="List Bullet 4"/>
    <w:basedOn w:val="a2"/>
    <w:autoRedefine/>
    <w:rsid w:val="00111918"/>
    <w:pPr>
      <w:numPr>
        <w:numId w:val="4"/>
      </w:numPr>
    </w:pPr>
  </w:style>
  <w:style w:type="paragraph" w:styleId="50">
    <w:name w:val="List Bullet 5"/>
    <w:basedOn w:val="a2"/>
    <w:autoRedefine/>
    <w:rsid w:val="00111918"/>
    <w:pPr>
      <w:tabs>
        <w:tab w:val="num" w:pos="1492"/>
      </w:tabs>
      <w:ind w:left="1492" w:hanging="360"/>
    </w:pPr>
  </w:style>
  <w:style w:type="paragraph" w:styleId="a7">
    <w:name w:val="List Number"/>
    <w:basedOn w:val="a2"/>
    <w:rsid w:val="00111918"/>
    <w:pPr>
      <w:numPr>
        <w:numId w:val="6"/>
      </w:numPr>
    </w:pPr>
  </w:style>
  <w:style w:type="paragraph" w:styleId="21">
    <w:name w:val="List Number 2"/>
    <w:basedOn w:val="a2"/>
    <w:rsid w:val="00111918"/>
    <w:pPr>
      <w:tabs>
        <w:tab w:val="num" w:pos="643"/>
      </w:tabs>
      <w:ind w:left="643" w:hanging="360"/>
    </w:pPr>
  </w:style>
  <w:style w:type="paragraph" w:styleId="31">
    <w:name w:val="List Number 3"/>
    <w:basedOn w:val="a2"/>
    <w:rsid w:val="00111918"/>
    <w:pPr>
      <w:tabs>
        <w:tab w:val="num" w:pos="926"/>
      </w:tabs>
      <w:ind w:left="926" w:hanging="360"/>
    </w:pPr>
  </w:style>
  <w:style w:type="paragraph" w:styleId="41">
    <w:name w:val="List Number 4"/>
    <w:basedOn w:val="a2"/>
    <w:rsid w:val="00111918"/>
    <w:pPr>
      <w:tabs>
        <w:tab w:val="num" w:pos="1209"/>
      </w:tabs>
      <w:ind w:left="1209" w:hanging="360"/>
    </w:pPr>
  </w:style>
  <w:style w:type="paragraph" w:styleId="51">
    <w:name w:val="List Number 5"/>
    <w:basedOn w:val="a2"/>
    <w:rsid w:val="00111918"/>
    <w:pPr>
      <w:tabs>
        <w:tab w:val="num" w:pos="1492"/>
      </w:tabs>
      <w:ind w:left="1492" w:hanging="360"/>
    </w:pPr>
  </w:style>
  <w:style w:type="character" w:styleId="a1">
    <w:name w:val="رقم صفحة"/>
    <w:basedOn w:val="a3"/>
    <w:rsid w:val="00111918"/>
  </w:style>
  <w:style w:type="paragraph" w:styleId="a0">
    <w:name w:val="رأس صفحة"/>
    <w:basedOn w:val="a2"/>
    <w:link w:val="Char"/>
    <w:uiPriority w:val="99"/>
    <w:rsid w:val="00111918"/>
    <w:pPr>
      <w:numPr>
        <w:numId w:val="2"/>
      </w:numPr>
      <w:tabs>
        <w:tab w:val="clear" w:pos="643"/>
        <w:tab w:val="center" w:pos="4153"/>
        <w:tab w:val="right" w:pos="8306"/>
      </w:tabs>
      <w:ind w:left="0" w:firstLine="0"/>
    </w:pPr>
  </w:style>
  <w:style w:type="paragraph" w:styleId="a">
    <w:name w:val="تذييل صفحة"/>
    <w:basedOn w:val="a2"/>
    <w:link w:val="Char0"/>
    <w:uiPriority w:val="99"/>
    <w:rsid w:val="00111918"/>
    <w:pPr>
      <w:numPr>
        <w:numId w:val="3"/>
      </w:numPr>
      <w:tabs>
        <w:tab w:val="clear" w:pos="926"/>
        <w:tab w:val="center" w:pos="4153"/>
        <w:tab w:val="right" w:pos="8306"/>
      </w:tabs>
      <w:ind w:left="0" w:firstLine="0"/>
    </w:pPr>
  </w:style>
  <w:style w:type="paragraph" w:styleId="a8">
    <w:name w:val="Body Text Indent"/>
    <w:basedOn w:val="a2"/>
    <w:rsid w:val="00111918"/>
    <w:pPr>
      <w:bidi/>
      <w:spacing w:beforeLines="20" w:before="48" w:afterLines="20" w:after="48" w:line="384" w:lineRule="auto"/>
      <w:ind w:left="1003" w:hanging="1003"/>
      <w:jc w:val="both"/>
    </w:pPr>
    <w:rPr>
      <w:rFonts w:cs="AF_Najed"/>
      <w:color w:val="000000"/>
      <w:sz w:val="30"/>
      <w:szCs w:val="30"/>
    </w:rPr>
  </w:style>
  <w:style w:type="paragraph" w:styleId="a9">
    <w:name w:val="footnote text"/>
    <w:basedOn w:val="a2"/>
    <w:semiHidden/>
    <w:rsid w:val="00111918"/>
    <w:rPr>
      <w:sz w:val="20"/>
      <w:szCs w:val="20"/>
    </w:rPr>
  </w:style>
  <w:style w:type="paragraph" w:styleId="22">
    <w:name w:val="Body Text Indent 2"/>
    <w:basedOn w:val="a2"/>
    <w:rsid w:val="00111918"/>
    <w:pPr>
      <w:bidi/>
      <w:spacing w:before="48" w:after="48" w:line="360" w:lineRule="auto"/>
      <w:ind w:left="1031" w:hanging="364"/>
      <w:jc w:val="both"/>
    </w:pPr>
    <w:rPr>
      <w:rFonts w:cs="AF_Najed"/>
      <w:color w:val="000000"/>
      <w:sz w:val="30"/>
      <w:szCs w:val="30"/>
    </w:rPr>
  </w:style>
  <w:style w:type="paragraph" w:styleId="32">
    <w:name w:val="Body Text Indent 3"/>
    <w:basedOn w:val="a2"/>
    <w:rsid w:val="00111918"/>
    <w:pPr>
      <w:bidi/>
      <w:spacing w:line="360" w:lineRule="auto"/>
      <w:ind w:left="2150"/>
      <w:jc w:val="both"/>
    </w:pPr>
    <w:rPr>
      <w:rFonts w:cs="AF_Najed"/>
      <w:color w:val="000000"/>
      <w:sz w:val="30"/>
      <w:szCs w:val="30"/>
    </w:rPr>
  </w:style>
  <w:style w:type="paragraph" w:styleId="aa">
    <w:name w:val="Title"/>
    <w:basedOn w:val="a2"/>
    <w:qFormat/>
    <w:rsid w:val="00111918"/>
    <w:pPr>
      <w:bidi/>
      <w:spacing w:beforeLines="20" w:before="48" w:afterLines="20" w:after="48" w:line="408" w:lineRule="auto"/>
      <w:ind w:firstLine="36"/>
      <w:jc w:val="center"/>
    </w:pPr>
    <w:rPr>
      <w:rFonts w:cs="AF_Najed"/>
      <w:b/>
      <w:bCs/>
      <w:color w:val="000000"/>
      <w:sz w:val="34"/>
      <w:szCs w:val="34"/>
    </w:rPr>
  </w:style>
  <w:style w:type="paragraph" w:styleId="ab">
    <w:name w:val="Block Text"/>
    <w:basedOn w:val="a2"/>
    <w:rsid w:val="00111918"/>
    <w:pPr>
      <w:bidi/>
      <w:ind w:left="1189" w:right="1189" w:hanging="850"/>
      <w:jc w:val="lowKashida"/>
    </w:pPr>
    <w:rPr>
      <w:rFonts w:cs="Simplified Arabic"/>
      <w:b/>
      <w:bCs/>
      <w:noProof/>
      <w:sz w:val="20"/>
      <w:szCs w:val="28"/>
      <w:lang w:eastAsia="ar-SA"/>
    </w:rPr>
  </w:style>
  <w:style w:type="paragraph" w:styleId="ac">
    <w:name w:val="Body Text"/>
    <w:basedOn w:val="a2"/>
    <w:rsid w:val="00111918"/>
    <w:pPr>
      <w:bidi/>
      <w:jc w:val="both"/>
    </w:pPr>
    <w:rPr>
      <w:rFonts w:cs="AF_Najed"/>
      <w:sz w:val="32"/>
      <w:szCs w:val="30"/>
    </w:rPr>
  </w:style>
  <w:style w:type="character" w:customStyle="1" w:styleId="Char">
    <w:name w:val="رأس صفحة Char"/>
    <w:link w:val="a0"/>
    <w:uiPriority w:val="99"/>
    <w:rsid w:val="00FF7D2A"/>
    <w:rPr>
      <w:sz w:val="24"/>
      <w:szCs w:val="24"/>
    </w:rPr>
  </w:style>
  <w:style w:type="paragraph" w:styleId="ad">
    <w:name w:val="Balloon Text"/>
    <w:basedOn w:val="a2"/>
    <w:link w:val="Char1"/>
    <w:rsid w:val="00FF7D2A"/>
    <w:rPr>
      <w:rFonts w:ascii="Tahoma" w:hAnsi="Tahoma" w:cs="Tahoma"/>
      <w:sz w:val="16"/>
      <w:szCs w:val="16"/>
    </w:rPr>
  </w:style>
  <w:style w:type="character" w:customStyle="1" w:styleId="Char1">
    <w:name w:val="نص في بالون Char"/>
    <w:link w:val="ad"/>
    <w:rsid w:val="00FF7D2A"/>
    <w:rPr>
      <w:rFonts w:ascii="Tahoma" w:hAnsi="Tahoma" w:cs="Tahoma"/>
      <w:sz w:val="16"/>
      <w:szCs w:val="16"/>
    </w:rPr>
  </w:style>
  <w:style w:type="character" w:customStyle="1" w:styleId="Char0">
    <w:name w:val="تذييل صفحة Char"/>
    <w:link w:val="a"/>
    <w:uiPriority w:val="99"/>
    <w:rsid w:val="00AB2C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4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4387</Words>
  <Characters>25011</Characters>
  <Application>Microsoft Office Word</Application>
  <DocSecurity>0</DocSecurity>
  <Lines>208</Lines>
  <Paragraphs>58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قة بين المؤجر والمستأجر</vt:lpstr>
      <vt:lpstr>1</vt:lpstr>
    </vt:vector>
  </TitlesOfParts>
  <Company>office</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قة بين المؤجر والمستأجر</dc:title>
  <dc:subject/>
  <dc:creator>galo</dc:creator>
  <cp:keywords/>
  <cp:lastModifiedBy>maged.hasbani@gmail.com</cp:lastModifiedBy>
  <cp:revision>2</cp:revision>
  <cp:lastPrinted>2023-11-21T01:33:00Z</cp:lastPrinted>
  <dcterms:created xsi:type="dcterms:W3CDTF">2025-05-21T00:18:00Z</dcterms:created>
  <dcterms:modified xsi:type="dcterms:W3CDTF">2025-05-21T00:18:00Z</dcterms:modified>
</cp:coreProperties>
</file>