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</w:pPr>
      <w:r>
        <w:rPr>
          <w:b/>
          <w:bCs/>
          <w:color w:val="1A3A3A"/>
          <w:sz w:val="46"/>
          <w:szCs w:val="46"/>
        </w:rPr>
        <w:t xml:space="preserve">TamamHealth — Summer 2026</w:t>
      </w:r>
    </w:p>
    <w:p>
      <w:pPr>
        <w:spacing w:after="80"/>
      </w:pPr>
      <w:r>
        <w:rPr>
          <w:b/>
          <w:bCs/>
          <w:color w:val="1A3A3A"/>
          <w:sz w:val="46"/>
          <w:szCs w:val="46"/>
        </w:rPr>
        <w:t xml:space="preserve">Team Plan</w:t>
      </w:r>
    </w:p>
    <w:p>
      <w:pPr>
        <w:spacing w:after="60"/>
      </w:pPr>
      <w:r>
        <w:rPr>
          <w:i/>
          <w:iCs/>
          <w:color w:val="5B6B6A"/>
          <w:sz w:val="20"/>
          <w:szCs w:val="20"/>
        </w:rPr>
        <w:t xml:space="preserve">Working draft for discussion. Updated to reflect the platform as it stands today.</w:t>
      </w:r>
    </w:p>
    <w:p>
      <w:pPr>
        <w:pBdr>
          <w:bottom w:val="single" w:color="D8E0DE" w:sz="6" w:space="1"/>
        </w:pBdr>
        <w:spacing w:after="80" w:before="80"/>
      </w:pPr>
      <w:r>
        <w:t xml:space="preserve"/>
      </w:r>
    </w:p>
    <w:p>
      <w:pPr>
        <w:pStyle w:val="Heading1"/>
      </w:pPr>
      <w:r>
        <w:t xml:space="preserve">Where We Are</w:t>
      </w:r>
    </w:p>
    <w:p>
      <w:pPr>
        <w:spacing w:after="140" w:line="276"/>
      </w:pPr>
      <w:r>
        <w:t xml:space="preserve">TamamHealth is not a blank page. We already have a working, offline-first electronic medical record (EMR) system built for South Sudan’s five-level health system — from village Boma health workers to the Ministry of Health. The clinician platform runs </w:t>
      </w:r>
      <w:r>
        <w:rPr>
          <w:b/>
          <w:bCs/>
        </w:rPr>
        <w:t xml:space="preserve">45+ modules</w:t>
      </w:r>
      <w:r>
        <w:t xml:space="preserve"> across nine role-based dashboards, a patient mobile app (iOS/Android) and web portal are in build, a marketing website is live, and the national data-exchange and sync infrastructure is in place. The system already works entirely offline on a $50 Android phone and syncs to the Ministry’s DHIS2 when connectivity returns.</w:t>
      </w:r>
    </w:p>
    <w:p>
      <w:pPr>
        <w:spacing w:after="140" w:line="276"/>
      </w:pPr>
      <w:r>
        <w:rPr>
          <w:b/>
          <w:bCs/>
          <w:color w:val="1A3A3A"/>
        </w:rPr>
        <w:t xml:space="preserve">So this summer is not about building from scratch — it is about a redesign and a launch. </w:t>
      </w:r>
      <w:r>
        <w:t xml:space="preserve">We are refreshing the brand, rebuilding the UX/UI across every component, hardening the product for a real pilot, and standing up marketing for the first time. The bones are strong; the job now is to make the whole thing feel as calm, trustworthy, and effortless as the care it supports.</w:t>
      </w:r>
    </w:p>
    <w:p>
      <w:pPr>
        <w:pStyle w:val="Heading1"/>
      </w:pPr>
      <w:r>
        <w:t xml:space="preserve">Goals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1.  </w:t>
      </w:r>
      <w:r>
        <w:t xml:space="preserve">Refresh the TamamHealth brand and redesign the product’s UX/UI — a single, consistent design system applied across the clinician platform, the patient app, the web portal, and the website.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2.  </w:t>
      </w:r>
      <w:r>
        <w:t xml:space="preserve">Mature the existing platform from a strong MVP into a pilot-ready product: tighten the most-used clinical workflows, raise quality and accessibility, and keep privacy and offline reliability non-negotiable.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3.  </w:t>
      </w:r>
      <w:r>
        <w:t xml:space="preserve">Launch marketing for the first time — establish the channels, voice, and content engine, and start telling the South Sudan health-data story honestly and clearly.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4.  </w:t>
      </w:r>
      <w:r>
        <w:t xml:space="preserve">Prepare for a real-world pilot in one Payam (sub-county) in Central Equatoria, learning from actual health-worker and patient workflows.</w:t>
      </w:r>
    </w:p>
    <w:p>
      <w:pPr>
        <w:pBdr>
          <w:left w:val="single" w:color="2A7A6E" w:sz="18" w:space="4"/>
        </w:pBdr>
        <w:shd w:fill="DCEFEA" w:val="clear"/>
        <w:spacing w:after="120" w:before="360"/>
      </w:pPr>
      <w:r>
        <w:rPr>
          <w:b/>
          <w:bCs/>
          <w:color w:val="1A3A3A"/>
          <w:sz w:val="22"/>
          <w:szCs w:val="22"/>
        </w:rPr>
        <w:t xml:space="preserve">  Brand &amp; Identity  </w:t>
      </w:r>
    </w:p>
    <w:p>
      <w:pPr>
        <w:pStyle w:val="Heading1"/>
      </w:pPr>
      <w:r>
        <w:t xml:space="preserve">Brand Refresh</w:t>
      </w:r>
    </w:p>
    <w:p>
      <w:pPr>
        <w:spacing w:after="140" w:line="276"/>
      </w:pPr>
      <w:r>
        <w:t xml:space="preserve">TamamHealth already has a name, a wordmark (the </w:t>
      </w:r>
      <w:r>
        <w:rPr>
          <w:b/>
          <w:bCs/>
        </w:rPr>
        <w:t xml:space="preserve">TAM♥M HEALTH</w:t>
      </w:r>
      <w:r>
        <w:t xml:space="preserve"> heart motif), and a working palette (deep navy, teal, sage green, warm gold, with red reserved for alerts). The job this summer is not to invent a logo — it is to </w:t>
      </w:r>
      <w:r>
        <w:rPr>
          <w:b/>
          <w:bCs/>
        </w:rPr>
        <w:t xml:space="preserve">evolve the brand into a coherent system</w:t>
      </w:r>
      <w:r>
        <w:t xml:space="preserve"> and apply it consistently everywhere. </w:t>
      </w:r>
      <w:r>
        <w:rPr>
          <w:i/>
          <w:iCs/>
        </w:rPr>
        <w:t xml:space="preserve">Tamam</w:t>
      </w:r>
      <w:r>
        <w:t xml:space="preserve"> means “all good / complete” — the feeling of leaving a good appointment. Every choice should ladder back to that calm reassurance.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What we are refreshing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Logo &amp; wordmark.</w:t>
      </w:r>
      <w:r>
        <w:t xml:space="preserve"> Refine the existing wordmark and heart mark rather than start over. Finalize full lockups — horizontal, stacked, icon-only, and mono — and ship a clean app icon that reads at small sizes.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Color &amp; type.</w:t>
      </w:r>
      <w:r>
        <w:t xml:space="preserve"> Codify the current palette (navy #1A3A3A, teal #2A7A6E, sage #1B9E77, gold #E4A84B, alert red #C44536) into accessible tokens, and lock the type system (DM Sans / Plus Jakarta Sans) for clinical content and low-literacy, older, and multilingual users.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Iconography.</w:t>
      </w:r>
      <w:r>
        <w:t xml:space="preserve"> Since the product is icon-driven for low-literacy users, treat icons as a first-class brand asset — one consistent, legible set across platform, app, and print.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Brand voice.</w:t>
      </w:r>
      <w:r>
        <w:t xml:space="preserve"> Plain-language, reassuring, never alarmist, and translatable. Write a short voice guide so the platform, the patient app, support, and marketing all sound like one calm person — in English and the local languages we serve.</w:t>
      </w:r>
    </w:p>
    <w:p>
      <w:pPr>
        <w:pStyle w:val="Heading2"/>
      </w:pPr>
      <w:r>
        <w:t xml:space="preserve">Design System &amp; Component Library</w:t>
      </w:r>
    </w:p>
    <w:p>
      <w:pPr>
        <w:spacing w:after="140" w:line="276"/>
      </w:pPr>
      <w:r>
        <w:t xml:space="preserve">A real, shared component library is the backbone of the redesign. We design once and reuse everywhere — clinician platform, patient app, web portal, and website — so engineering builds from a single source of truth instead of re-skinning each screen.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Foundations.</w:t>
      </w:r>
      <w:r>
        <w:t xml:space="preserve"> Spacing, color tokens, typography scale, iconography, and accessible states (focus, error, disabled) defined in Figma and mirrored in the Tailwind/React codebase.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Core components.</w:t>
      </w:r>
      <w:r>
        <w:t xml:space="preserve"> Buttons, forms and inputs, cards, navigation, modals, lists, empty states, and loading states — each with accessibility baked in (WCAG AA, large tap targets, screen-reader labels) and built to survive intermittent connectivity.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Health-specific patterns.</w:t>
      </w:r>
      <w:r>
        <w:t xml:space="preserve"> Patient cards, vitals and trends, medication rows, lab-result displays, secure-message bubbles, consultation notes, referral chains, sync-status indicators, and consent/privacy screens — the patterns that already exist in the platform, redrawn to one standard.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Offline-first by design.</w:t>
      </w:r>
      <w:r>
        <w:t xml:space="preserve"> Every component must communicate sync state clearly so a health worker always knows what is saved, what is pending, and what is live.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b/>
          <w:bCs/>
          <w:color w:val="1A3A3A"/>
        </w:rPr>
        <w:t xml:space="preserve">Handoff.</w:t>
      </w:r>
      <w:r>
        <w:t xml:space="preserve"> Keep design and the front-end library continuously in sync as the redesign rolls module by module across the existing 45+ screens.</w:t>
      </w:r>
    </w:p>
    <w:p>
      <w:pPr>
        <w:pBdr>
          <w:left w:val="single" w:color="2A7A6E" w:sz="18" w:space="4"/>
        </w:pBdr>
        <w:shd w:fill="DCE6EF" w:val="clear"/>
        <w:spacing w:after="120" w:before="360"/>
      </w:pPr>
      <w:r>
        <w:rPr>
          <w:b/>
          <w:bCs/>
          <w:color w:val="1A3A3A"/>
          <w:sz w:val="22"/>
          <w:szCs w:val="22"/>
        </w:rPr>
        <w:t xml:space="preserve">  Product — Clinician Platform  </w:t>
      </w:r>
    </w:p>
    <w:p>
      <w:pPr>
        <w:pStyle w:val="Heading1"/>
      </w:pPr>
      <w:r>
        <w:t xml:space="preserve">Redesign &amp; Harden What Exists</w:t>
      </w:r>
    </w:p>
    <w:p>
      <w:pPr>
        <w:spacing w:after="140" w:line="276"/>
      </w:pPr>
      <w:r>
        <w:t xml:space="preserve">The clinician platform is the heart of TamamHealth and is already broad. The summer’s product work is to redesign its UX/UI module by module and harden the highest-traffic workflows for the pilot — not to rebuild it. We sequence by what health workers touch most.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Already built (the redesign canvas)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rPr>
          <w:tblHeader/>
        </w:trP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1A3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Summer focus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Patients &amp; records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Redesign list, detail, timeline, SBAR; sharpen search and offline edits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Consultation &amp; clinical notes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Streamline the note → prescribe → order-lab flow; AI-assisted diagnosis polish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Pharmacy &amp; prescriptions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Cleaner dispensing and drug-interaction views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Lab &amp; results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Clearer ordering and result display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Maternal &amp; child (ANC, births)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Redesign WHO 8-contact ANC and immunization defaulter tracking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Surveillance &amp; vital stats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Tidy outbreak alerts, CRVS death/birth registration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Government / DHIS2 export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Polish national dashboards and DHIS2 (JSON + CSV) export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Payments &amp; insurance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AF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Refine eligibility, plans, claims, and balance views</w:t>
            </w:r>
          </w:p>
        </w:tc>
      </w:tr>
      <w:tr>
        <w:tc>
          <w:tcPr>
            <w:tcW w:type="dxa" w:w="312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1A3A3A"/>
                <w:sz w:val="20"/>
                <w:szCs w:val="20"/>
              </w:rPr>
              <w:t xml:space="preserve">Telehealth &amp; messaging</w:t>
            </w:r>
          </w:p>
        </w:tc>
        <w:tc>
          <w:tcPr>
            <w:tcW w:type="dxa" w:w="208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Built</w:t>
            </w:r>
          </w:p>
        </w:tc>
        <w:tc>
          <w:tcPr>
            <w:tcW w:type="dxa" w:w="4160"/>
            <w:tcBorders>
              <w:top w:val="single" w:color="D8E0DE" w:sz="1"/>
              <w:left w:val="single" w:color="D8E0DE" w:sz="1"/>
              <w:bottom w:val="single" w:color="D8E0DE" w:sz="1"/>
              <w:right w:val="single" w:color="D8E0D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3A3A"/>
                <w:sz w:val="20"/>
                <w:szCs w:val="20"/>
              </w:rPr>
              <w:t xml:space="preserve">Redesign within the new component system</w:t>
            </w:r>
          </w:p>
        </w:tc>
      </w:tr>
    </w:tbl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Summer priorities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1.  </w:t>
      </w:r>
      <w:r>
        <w:t xml:space="preserve">Redesign the core clinical loop first — patient list, patient detail, and consultation — since these are used on every shift, then roll the new system outward to the remaining modules.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2.  </w:t>
      </w:r>
      <w:r>
        <w:t xml:space="preserve">Harden offline reliability and sync-conflict reconciliation so nothing a health worker enters is ever lost, online or off.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3.  </w:t>
      </w:r>
      <w:r>
        <w:t xml:space="preserve">Tighten privacy and security as a visible feature — encryption, role-based access, clear data controls, and audit — not fine print.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4.  </w:t>
      </w:r>
      <w:r>
        <w:t xml:space="preserve">Raise quality: expand the automated test suite, fix the accessibility and performance gaps the redesign surfaces, and keep the demo stack reliable for partners and funders.</w:t>
      </w:r>
    </w:p>
    <w:p>
      <w:pPr>
        <w:pBdr>
          <w:left w:val="single" w:color="1B9E77" w:sz="18" w:space="4"/>
        </w:pBdr>
        <w:shd w:fill="E7EFE6" w:val="clear"/>
        <w:spacing w:after="120" w:before="360"/>
      </w:pPr>
      <w:r>
        <w:rPr>
          <w:b/>
          <w:bCs/>
          <w:color w:val="1A3A3A"/>
          <w:sz w:val="22"/>
          <w:szCs w:val="22"/>
        </w:rPr>
        <w:t xml:space="preserve">  Product — Patient App &amp; Web Portal  </w:t>
      </w:r>
    </w:p>
    <w:p>
      <w:pPr>
        <w:pStyle w:val="Heading1"/>
      </w:pPr>
      <w:r>
        <w:t xml:space="preserve">Finish &amp; Polish the Patient Experience</w:t>
      </w:r>
    </w:p>
    <w:p>
      <w:pPr>
        <w:spacing w:after="140" w:line="276"/>
      </w:pPr>
      <w:r>
        <w:t xml:space="preserve">The patient-facing side already exists in skeleton: a React Native (Expo) mobile app with tabs for records, labs, immunizations, prescriptions, appointments, messages, and billing, plus a web patient portal. Summer work is to </w:t>
      </w:r>
      <w:r>
        <w:rPr>
          <w:b/>
          <w:bCs/>
        </w:rPr>
        <w:t xml:space="preserve">finish, redesign, and connect</w:t>
      </w:r>
      <w:r>
        <w:t xml:space="preserve"> these to the same brand and component system, and make them genuinely useful before adding new layers.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Mobile app (existing tabs — redesign &amp; complete)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Onboarding, sign-in, and a patient profile that works on a low-cost phone with patchy data.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 single readable health record: visits, labs, immunizations, and medications in plain language, available offline.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Appointments with reminders that actually reduce no-shows; prescription refill and dose reminders.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Secure messaging with the care team, and billing/payment visibility.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Web portal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Calm, organized dashboard for sitting down to review records, manage paperwork, and handle documents.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Contextual notifications (upcoming appointments, new results, refills due) — helpful, never anxiety-inducing.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Permission-based family / caregiver access so a parent or guardian can help manage care safely.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Later (only if the above lands well)</w:t>
      </w:r>
    </w:p>
    <w:p>
      <w:pPr>
        <w:spacing w:after="140" w:line="276"/>
      </w:pPr>
      <w:r>
        <w:rPr>
          <w:color w:val="5B6B6A"/>
        </w:rPr>
        <w:t xml:space="preserve">Find care nearby (maps already wired with Leaflet), symptom check-ins, and proactive health nudges and care-plan tracking.</w:t>
      </w:r>
    </w:p>
    <w:p>
      <w:pPr>
        <w:pBdr>
          <w:left w:val="single" w:color="E4A84B" w:sz="18" w:space="4"/>
        </w:pBdr>
        <w:shd w:fill="F4E4C2" w:val="clear"/>
        <w:spacing w:after="120" w:before="360"/>
      </w:pPr>
      <w:r>
        <w:rPr>
          <w:b/>
          <w:bCs/>
          <w:color w:val="1A3A3A"/>
          <w:sz w:val="22"/>
          <w:szCs w:val="22"/>
        </w:rPr>
        <w:t xml:space="preserve">  Product — In-Person &amp; Community  </w:t>
      </w:r>
    </w:p>
    <w:p>
      <w:pPr>
        <w:pStyle w:val="Heading1"/>
      </w:pPr>
      <w:r>
        <w:t xml:space="preserve">Pilot, Partnerships &amp; Community</w:t>
      </w:r>
    </w:p>
    <w:p>
      <w:pPr>
        <w:spacing w:after="140" w:line="276"/>
      </w:pPr>
      <w:r>
        <w:t xml:space="preserve">A health platform is only as good as the care and the data behind it. This summer we move from demo to a real pilot and start building the relationships that make it stick.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Pilot deployment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1.  </w:t>
      </w:r>
      <w:r>
        <w:t xml:space="preserve">Stand up the pilot in one Payam in Central Equatoria — onboard a facility and its Boma health workers, seed real workflows, and learn.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2.  </w:t>
      </w:r>
      <w:r>
        <w:t xml:space="preserve">Define the value clearly for partners: capture and report patient data offline, reduce no-shows, message patients securely, and feed DHIS2 — without heavy IT lift.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3.  </w:t>
      </w:r>
      <w:r>
        <w:t xml:space="preserve">Document everything from the field — it becomes both product feedback and marketing content.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Partnerships, stories &amp; nonprofits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Identify and approach local clinics, independent providers, community health centers, and health nonprofits / free clinics serving underserved patients.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Feature patients and health workers (with consent) on what calmer, better-tracked care looks like; produce short plain-language explainers in written, audio, and video formats.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Show up at health fairs and clinic open houses to listen, gather feedback, and document.</w:t>
      </w:r>
    </w:p>
    <w:p>
      <w:pPr>
        <w:pBdr>
          <w:left w:val="single" w:color="C44536" w:sz="18" w:space="4"/>
        </w:pBdr>
        <w:shd w:fill="F3D9CF" w:val="clear"/>
        <w:spacing w:after="120" w:before="360"/>
      </w:pPr>
      <w:r>
        <w:rPr>
          <w:b/>
          <w:bCs/>
          <w:color w:val="1A3A3A"/>
          <w:sz w:val="22"/>
          <w:szCs w:val="22"/>
        </w:rPr>
        <w:t xml:space="preserve">  Marketing  </w:t>
      </w:r>
    </w:p>
    <w:p>
      <w:pPr>
        <w:pStyle w:val="Heading1"/>
      </w:pPr>
      <w:r>
        <w:t xml:space="preserve">Launch Marketing (From Zero)</w:t>
      </w:r>
    </w:p>
    <w:p>
      <w:pPr>
        <w:spacing w:after="140" w:line="276"/>
      </w:pPr>
      <w:r>
        <w:t xml:space="preserve">We have a live marketing website but have not really started marketing. Summer is the kickoff: set up the channels, establish the voice, and build a content engine grounded in the real mission — closing South Sudan’s health-data gap — always calm and honest, never fear-based.</w:t>
      </w:r>
    </w:p>
    <w:p>
      <w:pPr>
        <w:spacing w:after="100" w:before="200"/>
      </w:pPr>
      <w:r>
        <w:rPr>
          <w:b/>
          <w:bCs/>
          <w:color w:val="2A7A6E"/>
          <w:sz w:val="24"/>
          <w:szCs w:val="24"/>
        </w:rPr>
        <w:t xml:space="preserve">Channels &amp; content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Meet people where they are: Instagram, TikTok, and YouTube for stories and education; LinkedIn for providers, partners, NGOs, and funders.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Content mix: product features, patient and health-worker stories, plain-language health tips, behind-the-scenes of building TamamHealth, pilot field notes, and the data-gap story backed by our research library.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t xml:space="preserve">Tighten the website around the redesigned brand: product pages (clinic, hospital, pharmacy, lab, radiology), pricing, case studies, donate, and demo requests.</w:t>
      </w:r>
    </w:p>
    <w:p>
      <w:pPr>
        <w:pStyle w:val="Heading1"/>
      </w:pPr>
      <w:r>
        <w:t xml:space="preserve">A Possible Summer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June  </w:t>
      </w:r>
      <w:r>
        <w:t xml:space="preserve">Brand refresh and design-system foundations finalized; redesign the core clinical loop (patient list → detail → consultation); marketing channels and content calendar stand up; pilot site and partner identified.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July  </w:t>
      </w:r>
      <w:r>
        <w:t xml:space="preserve">Roll the new design system across the next wave of platform modules and the patient app; pilot goes live in one Payam; first patient and health-worker stories published; web portal redesign in beta.</w:t>
      </w:r>
    </w:p>
    <w:p>
      <w:pPr>
        <w:spacing w:after="120" w:line="276"/>
        <w:ind w:left="460" w:hanging="460"/>
      </w:pPr>
      <w:r>
        <w:rPr>
          <w:b/>
          <w:bCs/>
          <w:color w:val="1A3A3A"/>
        </w:rPr>
        <w:t xml:space="preserve">August  </w:t>
      </w:r>
      <w:r>
        <w:t xml:space="preserve">Redesign remaining modules; harden offline, sync, privacy, and accessibility; gather pilot feedback; publish case-study content; plan the fall rollout.</w:t>
      </w:r>
    </w:p>
    <w:p>
      <w:pPr>
        <w:pStyle w:val="Heading1"/>
      </w:pPr>
      <w:r>
        <w:t xml:space="preserve">Success Metrics</w:t>
      </w:r>
    </w:p>
    <w:p>
      <w:pPr>
        <w:spacing w:after="140" w:line="276"/>
      </w:pPr>
      <w:r>
        <w:t xml:space="preserve">Many things tell us whether the summer worked. The ones worth watching: design-system component coverage across platform/app/web; modules migrated to the new UX; pilot facilities and Boma health workers onboarded; patient records captured offline and successfully synced; DHIS2 reports generated; appointments booked and no-show reduction; secure messages sent; automated test coverage and accessibility (WCAG AA) pass rate; marketing reach and demo requests; and qualitative trust feedback from real health workers and patients.</w:t>
      </w:r>
    </w:p>
    <w:p>
      <w:pPr>
        <w:pStyle w:val="Heading1"/>
      </w:pPr>
      <w:r>
        <w:t xml:space="preserve">End Notes</w:t>
      </w:r>
    </w:p>
    <w:p>
      <w:pPr>
        <w:spacing w:after="140" w:line="276"/>
      </w:pPr>
      <w:r>
        <w:t xml:space="preserve">These are early thoughts and everything here may change as we learn from the pilot, health workers, providers, and patients. Two things stay non-negotiable through every change: </w:t>
      </w:r>
      <w:r>
        <w:rPr>
          <w:b/>
          <w:bCs/>
          <w:color w:val="1A3A3A"/>
        </w:rPr>
        <w:t xml:space="preserve">privacy and trust</w:t>
      </w:r>
      <w:r>
        <w:t xml:space="preserve">, and the product must keep working </w:t>
      </w:r>
      <w:r>
        <w:rPr>
          <w:b/>
          <w:bCs/>
          <w:color w:val="1A3A3A"/>
        </w:rPr>
        <w:t xml:space="preserve">offline, on a low-cost phone</w:t>
      </w:r>
      <w:r>
        <w:t xml:space="preserve">. Everything else is open to ideas and discussion.</w:t>
      </w:r>
    </w:p>
    <w:p>
      <w:pPr>
        <w:spacing w:before="240"/>
        <w:jc w:val="center"/>
      </w:pPr>
      <w:hyperlink w:history="1" r:id="rIdh0l1tjkpc4buala7fbo5s">
        <w:r>
          <w:rPr>
            <w:color w:val="2A7A6E"/>
            <w:sz w:val="18"/>
            <w:szCs w:val="18"/>
          </w:rPr>
          <w:t xml:space="preserve">www.tamamhealth.com</w:t>
        </w:r>
      </w:hyperlink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0DE" w:sz="6" w:space="4"/>
      </w:pBdr>
      <w:tabs>
        <w:tab w:val="right" w:pos="9026"/>
      </w:tabs>
    </w:pPr>
    <w:r>
      <w:rPr>
        <w:color w:val="5B6B6A"/>
        <w:sz w:val="15"/>
        <w:szCs w:val="15"/>
      </w:rPr>
      <w:t xml:space="preserve">TamamHealth — Summer 2026 Team Plan</w:t>
    </w:r>
    <w:r>
      <w:rPr>
        <w:color w:val="5B6B6A"/>
        <w:sz w:val="15"/>
        <w:szCs w:val="15"/>
      </w:rPr>
      <w:t xml:space="preserve">	Page </w:t>
    </w:r>
    <w:r>
      <w:rPr>
        <w:color w:val="5B6B6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/>
    </w:pPr>
    <w:r>
      <w:rPr>
        <w:b/>
        <w:bCs/>
        <w:color w:val="1A3A3A"/>
        <w:sz w:val="22"/>
        <w:szCs w:val="22"/>
      </w:rPr>
      <w:t xml:space="preserve">TAM</w:t>
    </w:r>
    <w:r>
      <w:rPr>
        <w:b/>
        <w:bCs/>
        <w:color w:val="1B9E77"/>
        <w:sz w:val="22"/>
        <w:szCs w:val="22"/>
      </w:rPr>
      <w:t xml:space="preserve">♥</w:t>
    </w:r>
    <w:r>
      <w:rPr>
        <w:b/>
        <w:bCs/>
        <w:color w:val="1A3A3A"/>
        <w:sz w:val="22"/>
        <w:szCs w:val="22"/>
      </w:rPr>
      <w:t xml:space="preserve">M </w:t>
    </w:r>
    <w:r>
      <w:rPr>
        <w:color w:val="2A7A6E"/>
        <w:spacing w:val="40"/>
        <w:sz w:val="16"/>
        <w:szCs w:val="16"/>
      </w:rPr>
      <w:t xml:space="preserve">HEALTH</w:t>
    </w:r>
    <w:r>
      <w:rPr>
        <w:color w:val="5B6B6A"/>
        <w:sz w:val="16"/>
        <w:szCs w:val="16"/>
      </w:rPr>
      <w:t xml:space="preserve">	www.tamamhealth.com</w:t>
    </w:r>
  </w:p>
  <w:p>
    <w:pPr>
      <w:pBdr>
        <w:bottom w:val="single" w:color="D8E0DE" w:sz="6" w:space="1"/>
      </w:pBdr>
      <w:spacing w:after="8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color w:val="2A7A6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3A39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color w:val="1A3A3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A3A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h0l1tjkpc4buala7fbo5s" Type="http://schemas.openxmlformats.org/officeDocument/2006/relationships/hyperlink" Target="https://www.tamamhealth.com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TamamHealth — Summer 2026 Team Plan</dc:title>
  <dc:creator>TamamHealth</dc:creator>
  <cp:lastModifiedBy>Un-named</cp:lastModifiedBy>
  <cp:revision>1</cp:revision>
  <dcterms:created xsi:type="dcterms:W3CDTF">2026-05-30T13:15:10.700Z</dcterms:created>
  <dcterms:modified xsi:type="dcterms:W3CDTF">2026-05-30T13:15:10.700Z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