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72E" w:rsidRDefault="000A172E">
      <w:pPr>
        <w:spacing w:line="245" w:lineRule="auto"/>
      </w:pPr>
    </w:p>
    <w:p w:rsidR="000A172E" w:rsidRDefault="000A172E">
      <w:pPr>
        <w:spacing w:line="245" w:lineRule="auto"/>
      </w:pPr>
    </w:p>
    <w:p w:rsidR="000A172E" w:rsidRDefault="000A172E">
      <w:pPr>
        <w:spacing w:line="245" w:lineRule="auto"/>
      </w:pPr>
    </w:p>
    <w:p w:rsidR="000A172E" w:rsidRDefault="000A172E">
      <w:pPr>
        <w:spacing w:line="246" w:lineRule="auto"/>
      </w:pPr>
    </w:p>
    <w:p w:rsidR="000A172E" w:rsidRDefault="00000000" w:rsidP="008919AE">
      <w:pPr>
        <w:spacing w:before="143" w:line="185" w:lineRule="auto"/>
        <w:ind w:firstLine="865"/>
        <w:jc w:val="center"/>
        <w:rPr>
          <w:rFonts w:ascii="宋体" w:eastAsia="宋体" w:hAnsi="宋体" w:cs="宋体" w:hint="eastAsia"/>
          <w:sz w:val="44"/>
          <w:szCs w:val="44"/>
        </w:rPr>
      </w:pPr>
      <w:r>
        <w:rPr>
          <w:rFonts w:ascii="宋体" w:eastAsia="宋体" w:hAnsi="宋体" w:cs="宋体"/>
          <w:spacing w:val="-26"/>
          <w:sz w:val="44"/>
          <w:szCs w:val="44"/>
          <w14:textOutline w14:w="798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创</w:t>
      </w:r>
      <w:r>
        <w:rPr>
          <w:rFonts w:ascii="宋体" w:eastAsia="宋体" w:hAnsi="宋体" w:cs="宋体"/>
          <w:spacing w:val="128"/>
          <w:sz w:val="44"/>
          <w:szCs w:val="44"/>
        </w:rPr>
        <w:t xml:space="preserve"> </w:t>
      </w:r>
      <w:r>
        <w:rPr>
          <w:rFonts w:ascii="宋体" w:eastAsia="宋体" w:hAnsi="宋体" w:cs="宋体"/>
          <w:spacing w:val="-26"/>
          <w:sz w:val="44"/>
          <w:szCs w:val="44"/>
          <w14:textOutline w14:w="798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业</w:t>
      </w:r>
      <w:r>
        <w:rPr>
          <w:rFonts w:ascii="宋体" w:eastAsia="宋体" w:hAnsi="宋体" w:cs="宋体"/>
          <w:spacing w:val="131"/>
          <w:sz w:val="44"/>
          <w:szCs w:val="44"/>
        </w:rPr>
        <w:t xml:space="preserve"> </w:t>
      </w:r>
      <w:r>
        <w:rPr>
          <w:rFonts w:ascii="宋体" w:eastAsia="宋体" w:hAnsi="宋体" w:cs="宋体"/>
          <w:spacing w:val="-26"/>
          <w:sz w:val="44"/>
          <w:szCs w:val="44"/>
          <w14:textOutline w14:w="798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项</w:t>
      </w:r>
      <w:r>
        <w:rPr>
          <w:rFonts w:ascii="宋体" w:eastAsia="宋体" w:hAnsi="宋体" w:cs="宋体"/>
          <w:spacing w:val="210"/>
          <w:sz w:val="44"/>
          <w:szCs w:val="44"/>
        </w:rPr>
        <w:t xml:space="preserve"> </w:t>
      </w:r>
      <w:r>
        <w:rPr>
          <w:rFonts w:ascii="宋体" w:eastAsia="宋体" w:hAnsi="宋体" w:cs="宋体"/>
          <w:spacing w:val="-26"/>
          <w:sz w:val="44"/>
          <w:szCs w:val="44"/>
          <w14:textOutline w14:w="798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目</w:t>
      </w:r>
      <w:r>
        <w:rPr>
          <w:rFonts w:ascii="宋体" w:eastAsia="宋体" w:hAnsi="宋体" w:cs="宋体"/>
          <w:spacing w:val="125"/>
          <w:sz w:val="44"/>
          <w:szCs w:val="44"/>
        </w:rPr>
        <w:t xml:space="preserve"> </w:t>
      </w:r>
      <w:r>
        <w:rPr>
          <w:rFonts w:ascii="宋体" w:eastAsia="宋体" w:hAnsi="宋体" w:cs="宋体"/>
          <w:spacing w:val="-26"/>
          <w:sz w:val="44"/>
          <w:szCs w:val="44"/>
          <w14:textOutline w14:w="798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计</w:t>
      </w:r>
      <w:r>
        <w:rPr>
          <w:rFonts w:ascii="宋体" w:eastAsia="宋体" w:hAnsi="宋体" w:cs="宋体"/>
          <w:spacing w:val="123"/>
          <w:sz w:val="44"/>
          <w:szCs w:val="44"/>
        </w:rPr>
        <w:t xml:space="preserve"> </w:t>
      </w:r>
      <w:r>
        <w:rPr>
          <w:rFonts w:ascii="宋体" w:eastAsia="宋体" w:hAnsi="宋体" w:cs="宋体"/>
          <w:spacing w:val="-26"/>
          <w:sz w:val="44"/>
          <w:szCs w:val="44"/>
          <w14:textOutline w14:w="798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划</w:t>
      </w:r>
      <w:r>
        <w:rPr>
          <w:rFonts w:ascii="宋体" w:eastAsia="宋体" w:hAnsi="宋体" w:cs="宋体"/>
          <w:spacing w:val="133"/>
          <w:sz w:val="44"/>
          <w:szCs w:val="44"/>
        </w:rPr>
        <w:t xml:space="preserve"> </w:t>
      </w:r>
      <w:r>
        <w:rPr>
          <w:rFonts w:ascii="宋体" w:eastAsia="宋体" w:hAnsi="宋体" w:cs="宋体"/>
          <w:spacing w:val="-26"/>
          <w:sz w:val="44"/>
          <w:szCs w:val="44"/>
          <w14:textOutline w14:w="798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书</w:t>
      </w:r>
    </w:p>
    <w:p w:rsidR="000A172E" w:rsidRDefault="00000000">
      <w:pPr>
        <w:spacing w:before="128" w:line="212" w:lineRule="auto"/>
        <w:ind w:left="754" w:right="78" w:hanging="363"/>
        <w:rPr>
          <w:rFonts w:ascii="楷体" w:eastAsia="楷体" w:hAnsi="楷体" w:cs="楷体"/>
          <w:sz w:val="24"/>
          <w:szCs w:val="24"/>
        </w:rPr>
      </w:pPr>
      <w:r>
        <w:rPr>
          <w:noProof/>
        </w:rPr>
        <w:drawing>
          <wp:inline distT="0" distB="0" distL="0" distR="0">
            <wp:extent cx="102870" cy="11811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327" cy="1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w w:val="101"/>
        </w:rPr>
        <w:t xml:space="preserve">   </w:t>
      </w:r>
      <w:r>
        <w:rPr>
          <w:rFonts w:ascii="楷体" w:eastAsia="楷体" w:hAnsi="楷体" w:cs="楷体"/>
          <w:spacing w:val="-5"/>
          <w:sz w:val="24"/>
          <w:szCs w:val="24"/>
          <w:u w:val="single"/>
        </w:rPr>
        <w:t>按国际惯例通用的标准文本格式形成的项目</w:t>
      </w:r>
      <w:r>
        <w:rPr>
          <w:rFonts w:ascii="楷体" w:eastAsia="楷体" w:hAnsi="楷体" w:cs="楷体"/>
          <w:spacing w:val="-5"/>
          <w:u w:val="single"/>
        </w:rPr>
        <w:t>计划</w:t>
      </w:r>
      <w:r>
        <w:rPr>
          <w:rFonts w:ascii="楷体" w:eastAsia="楷体" w:hAnsi="楷体" w:cs="楷体"/>
          <w:spacing w:val="-5"/>
          <w:sz w:val="24"/>
          <w:szCs w:val="24"/>
          <w:u w:val="single"/>
        </w:rPr>
        <w:t>书，</w:t>
      </w:r>
      <w:r>
        <w:rPr>
          <w:rFonts w:ascii="楷体" w:eastAsia="楷体" w:hAnsi="楷体" w:cs="楷体"/>
          <w:spacing w:val="-8"/>
          <w:sz w:val="24"/>
          <w:szCs w:val="24"/>
          <w:u w:val="single"/>
        </w:rPr>
        <w:t xml:space="preserve"> </w:t>
      </w:r>
      <w:r>
        <w:rPr>
          <w:rFonts w:ascii="楷体" w:eastAsia="楷体" w:hAnsi="楷体" w:cs="楷体"/>
          <w:spacing w:val="-5"/>
          <w:sz w:val="24"/>
          <w:szCs w:val="24"/>
          <w:u w:val="single"/>
        </w:rPr>
        <w:t>是全面介绍创业项目</w:t>
      </w:r>
      <w:r>
        <w:rPr>
          <w:rFonts w:ascii="楷体" w:eastAsia="楷体" w:hAnsi="楷体" w:cs="楷体"/>
          <w:sz w:val="24"/>
          <w:szCs w:val="24"/>
        </w:rPr>
        <w:t xml:space="preserve"> </w:t>
      </w:r>
      <w:r>
        <w:rPr>
          <w:rFonts w:ascii="楷体" w:eastAsia="楷体" w:hAnsi="楷体" w:cs="楷体"/>
          <w:spacing w:val="-8"/>
          <w:sz w:val="24"/>
          <w:szCs w:val="24"/>
          <w:u w:val="single"/>
        </w:rPr>
        <w:t>情况，</w:t>
      </w:r>
      <w:r>
        <w:rPr>
          <w:rFonts w:ascii="楷体" w:eastAsia="楷体" w:hAnsi="楷体" w:cs="楷体"/>
          <w:spacing w:val="21"/>
          <w:sz w:val="24"/>
          <w:szCs w:val="24"/>
          <w:u w:val="single"/>
        </w:rPr>
        <w:t xml:space="preserve"> </w:t>
      </w:r>
      <w:r>
        <w:rPr>
          <w:rFonts w:ascii="楷体" w:eastAsia="楷体" w:hAnsi="楷体" w:cs="楷体"/>
          <w:spacing w:val="-8"/>
          <w:sz w:val="24"/>
          <w:szCs w:val="24"/>
          <w:u w:val="single"/>
        </w:rPr>
        <w:t>阐述产品市场及竞争、风险等未来发展前景和融资要求的书面材料</w:t>
      </w:r>
    </w:p>
    <w:p w:rsidR="000A172E" w:rsidRDefault="00000000">
      <w:pPr>
        <w:spacing w:before="73" w:line="212" w:lineRule="auto"/>
        <w:ind w:left="745" w:right="79" w:hanging="354"/>
        <w:rPr>
          <w:rFonts w:ascii="楷体" w:eastAsia="楷体" w:hAnsi="楷体" w:cs="楷体"/>
          <w:sz w:val="24"/>
          <w:szCs w:val="24"/>
        </w:rPr>
      </w:pPr>
      <w:r>
        <w:rPr>
          <w:noProof/>
        </w:rPr>
        <w:drawing>
          <wp:inline distT="0" distB="0" distL="0" distR="0">
            <wp:extent cx="102870" cy="11811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327" cy="1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w w:val="101"/>
        </w:rPr>
        <w:t xml:space="preserve">   </w:t>
      </w:r>
      <w:r>
        <w:rPr>
          <w:rFonts w:ascii="楷体" w:eastAsia="楷体" w:hAnsi="楷体" w:cs="楷体"/>
          <w:spacing w:val="-12"/>
          <w:sz w:val="24"/>
          <w:szCs w:val="24"/>
          <w:u w:val="single"/>
        </w:rPr>
        <w:t>保密承诺：</w:t>
      </w:r>
      <w:r>
        <w:rPr>
          <w:rFonts w:ascii="楷体" w:eastAsia="楷体" w:hAnsi="楷体" w:cs="楷体"/>
          <w:spacing w:val="15"/>
          <w:sz w:val="24"/>
          <w:szCs w:val="24"/>
          <w:u w:val="single"/>
        </w:rPr>
        <w:t xml:space="preserve"> </w:t>
      </w:r>
      <w:r>
        <w:rPr>
          <w:rFonts w:ascii="楷体" w:eastAsia="楷体" w:hAnsi="楷体" w:cs="楷体"/>
          <w:spacing w:val="-12"/>
          <w:sz w:val="24"/>
          <w:szCs w:val="24"/>
          <w:u w:val="single"/>
        </w:rPr>
        <w:t>本项目计划书内容涉及商业秘密，</w:t>
      </w:r>
      <w:r>
        <w:rPr>
          <w:rFonts w:ascii="楷体" w:eastAsia="楷体" w:hAnsi="楷体" w:cs="楷体"/>
          <w:spacing w:val="11"/>
          <w:sz w:val="24"/>
          <w:szCs w:val="24"/>
          <w:u w:val="single"/>
        </w:rPr>
        <w:t xml:space="preserve"> </w:t>
      </w:r>
      <w:r>
        <w:rPr>
          <w:rFonts w:ascii="楷体" w:eastAsia="楷体" w:hAnsi="楷体" w:cs="楷体"/>
          <w:spacing w:val="-12"/>
          <w:sz w:val="24"/>
          <w:szCs w:val="24"/>
          <w:u w:val="single"/>
        </w:rPr>
        <w:t>仅对有投资意向的投资者公</w:t>
      </w:r>
      <w:r>
        <w:rPr>
          <w:rFonts w:ascii="楷体" w:eastAsia="楷体" w:hAnsi="楷体" w:cs="楷体"/>
          <w:sz w:val="24"/>
          <w:szCs w:val="24"/>
        </w:rPr>
        <w:t xml:space="preserve"> </w:t>
      </w:r>
      <w:r>
        <w:rPr>
          <w:rFonts w:ascii="楷体" w:eastAsia="楷体" w:hAnsi="楷体" w:cs="楷体"/>
          <w:spacing w:val="-6"/>
          <w:sz w:val="24"/>
          <w:szCs w:val="24"/>
          <w:u w:val="single"/>
        </w:rPr>
        <w:t>开。未经本人同意，不得向第三方公开本项目计划书涉及的商业秘密。</w:t>
      </w:r>
      <w:r>
        <w:rPr>
          <w:rFonts w:ascii="楷体" w:eastAsia="楷体" w:hAnsi="楷体" w:cs="楷体"/>
          <w:spacing w:val="11"/>
          <w:w w:val="101"/>
          <w:sz w:val="24"/>
          <w:szCs w:val="24"/>
          <w:u w:val="single"/>
        </w:rPr>
        <w:t xml:space="preserve">  </w:t>
      </w:r>
    </w:p>
    <w:p w:rsidR="000A172E" w:rsidRDefault="000A172E">
      <w:pPr>
        <w:spacing w:line="309" w:lineRule="auto"/>
      </w:pPr>
    </w:p>
    <w:p w:rsidR="000A172E" w:rsidRPr="005375A7" w:rsidRDefault="003107E0" w:rsidP="008919AE">
      <w:pPr>
        <w:spacing w:line="310" w:lineRule="auto"/>
        <w:ind w:firstLineChars="200" w:firstLine="420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本项目由两个人共同完成，</w:t>
      </w:r>
      <w:proofErr w:type="gramStart"/>
      <w:r>
        <w:rPr>
          <w:rFonts w:ascii="宋体" w:eastAsia="宋体" w:hAnsi="宋体" w:cs="宋体" w:hint="eastAsia"/>
        </w:rPr>
        <w:t>马昆是</w:t>
      </w:r>
      <w:proofErr w:type="gramEnd"/>
      <w:r w:rsidRPr="003107E0">
        <w:rPr>
          <w:rFonts w:ascii="宋体" w:eastAsia="宋体" w:hAnsi="宋体" w:cs="宋体" w:hint="eastAsia"/>
        </w:rPr>
        <w:t>整个项目的发起人和主要推动者，负责项目的整体规划、战略决策和资源调配</w:t>
      </w:r>
      <w:r>
        <w:rPr>
          <w:rFonts w:ascii="宋体" w:eastAsia="宋体" w:hAnsi="宋体" w:cs="宋体" w:hint="eastAsia"/>
        </w:rPr>
        <w:t>，并</w:t>
      </w:r>
      <w:r w:rsidRPr="003107E0">
        <w:rPr>
          <w:rFonts w:ascii="宋体" w:eastAsia="宋体" w:hAnsi="宋体" w:cs="宋体" w:hint="eastAsia"/>
        </w:rPr>
        <w:t>负责平台的日常运营，包括用户管理、运营流程设计、推广活动策划和用户体验优化。你需要关注用户反馈、数据分析和市场动态，持续改进平台的运营策略。</w:t>
      </w:r>
      <w:proofErr w:type="gramStart"/>
      <w:r>
        <w:rPr>
          <w:rFonts w:ascii="宋体" w:eastAsia="宋体" w:hAnsi="宋体" w:cs="宋体" w:hint="eastAsia"/>
        </w:rPr>
        <w:t>黄骏龙</w:t>
      </w:r>
      <w:r w:rsidRPr="003107E0">
        <w:rPr>
          <w:rFonts w:ascii="宋体" w:eastAsia="宋体" w:hAnsi="宋体" w:cs="宋体" w:hint="eastAsia"/>
        </w:rPr>
        <w:t>负责</w:t>
      </w:r>
      <w:proofErr w:type="gramEnd"/>
      <w:r w:rsidRPr="003107E0">
        <w:rPr>
          <w:rFonts w:ascii="宋体" w:eastAsia="宋体" w:hAnsi="宋体" w:cs="宋体" w:hint="eastAsia"/>
        </w:rPr>
        <w:t>技术架构的设计、开发团队的管理、系统运维和安全保障等工作</w:t>
      </w:r>
      <w:r>
        <w:rPr>
          <w:rFonts w:ascii="宋体" w:eastAsia="宋体" w:hAnsi="宋体" w:cs="宋体" w:hint="eastAsia"/>
        </w:rPr>
        <w:t>。</w:t>
      </w:r>
    </w:p>
    <w:p w:rsidR="000A172E" w:rsidRPr="005375A7" w:rsidRDefault="00000000" w:rsidP="005375A7">
      <w:pPr>
        <w:spacing w:before="97" w:line="185" w:lineRule="auto"/>
        <w:ind w:firstLine="3280"/>
        <w:outlineLvl w:val="0"/>
        <w:rPr>
          <w:rFonts w:ascii="楷体" w:eastAsia="楷体" w:hAnsi="楷体" w:cs="楷体" w:hint="eastAsia"/>
          <w:sz w:val="30"/>
          <w:szCs w:val="30"/>
        </w:rPr>
      </w:pPr>
      <w:r>
        <w:rPr>
          <w:rFonts w:ascii="楷体" w:eastAsia="楷体" w:hAnsi="楷体" w:cs="楷体"/>
          <w:spacing w:val="-29"/>
          <w:w w:val="98"/>
          <w:sz w:val="30"/>
          <w:szCs w:val="30"/>
          <w14:textOutline w14:w="544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一、</w:t>
      </w:r>
      <w:r>
        <w:rPr>
          <w:rFonts w:ascii="楷体" w:eastAsia="楷体" w:hAnsi="楷体" w:cs="楷体"/>
          <w:spacing w:val="49"/>
          <w:sz w:val="30"/>
          <w:szCs w:val="30"/>
        </w:rPr>
        <w:t xml:space="preserve"> </w:t>
      </w:r>
      <w:r>
        <w:rPr>
          <w:rFonts w:ascii="楷体" w:eastAsia="楷体" w:hAnsi="楷体" w:cs="楷体"/>
          <w:spacing w:val="-29"/>
          <w:w w:val="98"/>
          <w:sz w:val="30"/>
          <w:szCs w:val="30"/>
          <w14:textOutline w14:w="544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项目摘要</w:t>
      </w:r>
    </w:p>
    <w:p w:rsidR="005375A7" w:rsidRDefault="005375A7" w:rsidP="005375A7">
      <w:pPr>
        <w:spacing w:line="252" w:lineRule="auto"/>
        <w:ind w:firstLineChars="200" w:firstLine="420"/>
      </w:pPr>
      <w:r>
        <w:rPr>
          <w:rFonts w:ascii="宋体" w:eastAsia="宋体" w:hAnsi="宋体" w:cs="宋体" w:hint="eastAsia"/>
        </w:rPr>
        <w:t>本项目旨在开发一个校园二手交易平台，为大学生提供便捷、安全的二手物品买卖服务。通过在线平台的搭建，学生可以在校园内轻松交易二手物品，解决了传统交易方式的繁琐和不便。</w:t>
      </w:r>
    </w:p>
    <w:p w:rsidR="005375A7" w:rsidRDefault="005375A7" w:rsidP="005375A7">
      <w:pPr>
        <w:spacing w:line="252" w:lineRule="auto"/>
        <w:ind w:firstLineChars="200" w:firstLine="420"/>
      </w:pPr>
      <w:r>
        <w:rPr>
          <w:rFonts w:ascii="宋体" w:eastAsia="宋体" w:hAnsi="宋体" w:cs="宋体" w:hint="eastAsia"/>
        </w:rPr>
        <w:t>校园二手交易市场具有广阔的发展前景。随着大学生规模的扩大和消费观念的转变，二手交易成为他们的重要需求。校园内存在大量未被满足的二手交易需求，为我们提供了巨大的市场机遇。</w:t>
      </w:r>
    </w:p>
    <w:p w:rsidR="005375A7" w:rsidRDefault="005375A7" w:rsidP="005375A7">
      <w:pPr>
        <w:spacing w:line="252" w:lineRule="auto"/>
        <w:ind w:firstLineChars="200" w:firstLine="420"/>
      </w:pPr>
      <w:r>
        <w:rPr>
          <w:rFonts w:ascii="宋体" w:eastAsia="宋体" w:hAnsi="宋体" w:cs="宋体" w:hint="eastAsia"/>
        </w:rPr>
        <w:t>我们的校园二手交易平台将提供一个在线的交易平台，学生可以在平台上发布和浏览二手物品的信息，并通过私信进行交流和协商。平台将提供便捷的搜索、筛选和推荐功能，以提供个性化的用户体验。</w:t>
      </w:r>
    </w:p>
    <w:p w:rsidR="005375A7" w:rsidRPr="005375A7" w:rsidRDefault="005375A7" w:rsidP="005375A7">
      <w:pPr>
        <w:spacing w:line="252" w:lineRule="auto"/>
        <w:ind w:firstLineChars="200" w:firstLine="420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与现有竞争对手相比，我们的平台具有以下竞争优势：</w:t>
      </w:r>
    </w:p>
    <w:p w:rsidR="005375A7" w:rsidRDefault="005375A7" w:rsidP="005375A7">
      <w:pPr>
        <w:pStyle w:val="a3"/>
        <w:numPr>
          <w:ilvl w:val="0"/>
          <w:numId w:val="1"/>
        </w:numPr>
        <w:spacing w:line="252" w:lineRule="auto"/>
        <w:ind w:firstLine="420"/>
      </w:pPr>
      <w:r w:rsidRPr="005375A7">
        <w:rPr>
          <w:rFonts w:ascii="宋体" w:eastAsia="宋体" w:hAnsi="宋体" w:cs="宋体" w:hint="eastAsia"/>
        </w:rPr>
        <w:t>用户友好的界面和便捷的操作流程，提供良好的用户体验。</w:t>
      </w:r>
    </w:p>
    <w:p w:rsidR="005375A7" w:rsidRDefault="005375A7" w:rsidP="005375A7">
      <w:pPr>
        <w:pStyle w:val="a3"/>
        <w:numPr>
          <w:ilvl w:val="0"/>
          <w:numId w:val="1"/>
        </w:numPr>
        <w:spacing w:line="252" w:lineRule="auto"/>
        <w:ind w:firstLine="420"/>
      </w:pPr>
      <w:r w:rsidRPr="005375A7">
        <w:rPr>
          <w:rFonts w:ascii="宋体" w:eastAsia="宋体" w:hAnsi="宋体" w:cs="宋体" w:hint="eastAsia"/>
        </w:rPr>
        <w:t>强调安全保障措施，确保交易的安全性和可靠性。</w:t>
      </w:r>
    </w:p>
    <w:p w:rsidR="005375A7" w:rsidRDefault="005375A7" w:rsidP="005375A7">
      <w:pPr>
        <w:pStyle w:val="a3"/>
        <w:numPr>
          <w:ilvl w:val="0"/>
          <w:numId w:val="1"/>
        </w:numPr>
        <w:spacing w:line="252" w:lineRule="auto"/>
        <w:ind w:firstLine="420"/>
      </w:pPr>
      <w:r w:rsidRPr="005375A7">
        <w:rPr>
          <w:rFonts w:ascii="宋体" w:eastAsia="宋体" w:hAnsi="宋体" w:cs="宋体" w:hint="eastAsia"/>
        </w:rPr>
        <w:t>提供个性化的推荐功能，增加用户的交易机会和满意度。</w:t>
      </w:r>
    </w:p>
    <w:p w:rsidR="005375A7" w:rsidRDefault="005375A7" w:rsidP="005375A7">
      <w:pPr>
        <w:pStyle w:val="a3"/>
        <w:numPr>
          <w:ilvl w:val="0"/>
          <w:numId w:val="1"/>
        </w:numPr>
        <w:spacing w:line="252" w:lineRule="auto"/>
        <w:ind w:firstLine="420"/>
      </w:pPr>
      <w:r w:rsidRPr="005375A7">
        <w:rPr>
          <w:rFonts w:ascii="宋体" w:eastAsia="宋体" w:hAnsi="宋体" w:cs="宋体" w:hint="eastAsia"/>
        </w:rPr>
        <w:t>与校园环境紧密结合，打造具有社交和互动特色的交易平台。</w:t>
      </w:r>
    </w:p>
    <w:p w:rsidR="005375A7" w:rsidRDefault="005375A7" w:rsidP="005375A7">
      <w:pPr>
        <w:spacing w:line="252" w:lineRule="auto"/>
        <w:ind w:firstLineChars="200" w:firstLine="420"/>
      </w:pPr>
      <w:r>
        <w:rPr>
          <w:rFonts w:ascii="宋体" w:eastAsia="宋体" w:hAnsi="宋体" w:cs="宋体" w:hint="eastAsia"/>
        </w:rPr>
        <w:t>我们的核心团队由大学生创业者组成，具备技术开发、产品设计方面的能力。</w:t>
      </w:r>
    </w:p>
    <w:p w:rsidR="000A172E" w:rsidRDefault="00000000">
      <w:pPr>
        <w:spacing w:before="98" w:line="185" w:lineRule="auto"/>
        <w:ind w:firstLine="3277"/>
        <w:outlineLvl w:val="0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/>
          <w:spacing w:val="-29"/>
          <w:w w:val="98"/>
          <w:sz w:val="30"/>
          <w:szCs w:val="30"/>
          <w14:textOutline w14:w="544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二、</w:t>
      </w:r>
      <w:r>
        <w:rPr>
          <w:rFonts w:ascii="楷体" w:eastAsia="楷体" w:hAnsi="楷体" w:cs="楷体"/>
          <w:spacing w:val="56"/>
          <w:sz w:val="30"/>
          <w:szCs w:val="30"/>
        </w:rPr>
        <w:t xml:space="preserve"> </w:t>
      </w:r>
      <w:r>
        <w:rPr>
          <w:rFonts w:ascii="楷体" w:eastAsia="楷体" w:hAnsi="楷体" w:cs="楷体"/>
          <w:spacing w:val="-29"/>
          <w:w w:val="98"/>
          <w:sz w:val="30"/>
          <w:szCs w:val="30"/>
          <w14:textOutline w14:w="544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市场分析</w:t>
      </w:r>
    </w:p>
    <w:p w:rsidR="00BF43EC" w:rsidRDefault="00BF43EC" w:rsidP="008919AE">
      <w:pPr>
        <w:spacing w:line="276" w:lineRule="auto"/>
        <w:ind w:firstLineChars="200" w:firstLine="420"/>
      </w:pPr>
      <w:r>
        <w:rPr>
          <w:rFonts w:ascii="宋体" w:eastAsia="宋体" w:hAnsi="宋体" w:cs="宋体" w:hint="eastAsia"/>
        </w:rPr>
        <w:t>校园内存在大量学生需要出售或购买二手物品，如教科书、家具、电子设备等。</w:t>
      </w:r>
    </w:p>
    <w:p w:rsidR="00BF43EC" w:rsidRDefault="00BF43EC" w:rsidP="008919AE">
      <w:pPr>
        <w:spacing w:line="276" w:lineRule="auto"/>
        <w:ind w:firstLineChars="200" w:firstLine="420"/>
      </w:pPr>
      <w:r>
        <w:rPr>
          <w:rFonts w:ascii="宋体" w:eastAsia="宋体" w:hAnsi="宋体" w:cs="宋体" w:hint="eastAsia"/>
        </w:rPr>
        <w:t>学生在校期间经济压力较大，更倾向于选择经济实惠的二手物品。</w:t>
      </w:r>
    </w:p>
    <w:p w:rsidR="00BF43EC" w:rsidRDefault="00BF43EC" w:rsidP="008919AE">
      <w:pPr>
        <w:spacing w:line="276" w:lineRule="auto"/>
        <w:ind w:firstLineChars="200" w:firstLine="420"/>
      </w:pPr>
      <w:r>
        <w:rPr>
          <w:rFonts w:ascii="宋体" w:eastAsia="宋体" w:hAnsi="宋体" w:cs="宋体" w:hint="eastAsia"/>
        </w:rPr>
        <w:t>传统的二手交易方式存在繁琐、安全性和时间成本高等问题，需要一个便捷的交易平台。</w:t>
      </w:r>
    </w:p>
    <w:p w:rsidR="00BF43EC" w:rsidRPr="00BF43EC" w:rsidRDefault="00BF43EC" w:rsidP="008919AE">
      <w:pPr>
        <w:spacing w:line="276" w:lineRule="auto"/>
        <w:ind w:firstLineChars="200" w:firstLine="420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传统二手交易存在以下痛点：</w:t>
      </w:r>
    </w:p>
    <w:p w:rsidR="00BF43EC" w:rsidRDefault="00BF43EC" w:rsidP="008919AE">
      <w:pPr>
        <w:pStyle w:val="a3"/>
        <w:numPr>
          <w:ilvl w:val="0"/>
          <w:numId w:val="2"/>
        </w:numPr>
        <w:spacing w:line="276" w:lineRule="auto"/>
        <w:ind w:firstLine="420"/>
      </w:pPr>
      <w:r w:rsidRPr="00BF43EC">
        <w:rPr>
          <w:rFonts w:ascii="宋体" w:eastAsia="宋体" w:hAnsi="宋体" w:cs="宋体" w:hint="eastAsia"/>
        </w:rPr>
        <w:t>学生需要花费大量时间和精力在不同渠道寻找合适的二手物品。</w:t>
      </w:r>
    </w:p>
    <w:p w:rsidR="00BF43EC" w:rsidRDefault="00BF43EC" w:rsidP="008919AE">
      <w:pPr>
        <w:pStyle w:val="a3"/>
        <w:numPr>
          <w:ilvl w:val="0"/>
          <w:numId w:val="2"/>
        </w:numPr>
        <w:spacing w:line="276" w:lineRule="auto"/>
        <w:ind w:firstLine="420"/>
      </w:pPr>
      <w:r w:rsidRPr="00BF43EC">
        <w:rPr>
          <w:rFonts w:ascii="宋体" w:eastAsia="宋体" w:hAnsi="宋体" w:cs="宋体" w:hint="eastAsia"/>
        </w:rPr>
        <w:t>交易安全性难以保障，容易遇到虚假信息、诈骗等问题。</w:t>
      </w:r>
    </w:p>
    <w:p w:rsidR="000A172E" w:rsidRPr="00BF43EC" w:rsidRDefault="00BF43EC" w:rsidP="008919AE">
      <w:pPr>
        <w:pStyle w:val="a3"/>
        <w:numPr>
          <w:ilvl w:val="0"/>
          <w:numId w:val="2"/>
        </w:numPr>
        <w:spacing w:line="276" w:lineRule="auto"/>
        <w:ind w:firstLine="420"/>
      </w:pPr>
      <w:r w:rsidRPr="00BF43EC">
        <w:rPr>
          <w:rFonts w:ascii="宋体" w:eastAsia="宋体" w:hAnsi="宋体" w:cs="宋体" w:hint="eastAsia"/>
        </w:rPr>
        <w:t>传统的线下交易方式受限于地点和时间，不够灵活和便捷。</w:t>
      </w:r>
    </w:p>
    <w:p w:rsidR="00BF43EC" w:rsidRPr="00BF43EC" w:rsidRDefault="00BF43EC" w:rsidP="008919AE">
      <w:pPr>
        <w:spacing w:line="276" w:lineRule="auto"/>
        <w:ind w:firstLineChars="200" w:firstLine="420"/>
        <w:rPr>
          <w:rFonts w:eastAsiaTheme="minorEastAsia" w:hint="eastAsia"/>
        </w:rPr>
      </w:pPr>
      <w:r w:rsidRPr="00BF43EC">
        <w:rPr>
          <w:rFonts w:eastAsiaTheme="minorEastAsia" w:hint="eastAsia"/>
        </w:rPr>
        <w:t>校园二手交易行业正在迅速发展。越来越多的大学生意识到二手交易的好处，以降低消费成本、节约资源。随着互联网和移动技术的发展，线上校园二手交易平台逐渐兴起，为行业提供了新的增长动力。目前，校园二手交易行业呈现出良好的发展势头。许多大学生使用在线平台进行二手交易，使得交易更加便捷和高效。然而，市场上仍然存在一些问题，如信息不透明、信任问题和安全隐患。校园二手交易市场具有巨大的潜力。根据学校的人口统计数据，每年都有大批学生加入大学，并有相应的二手交易需求。随着大学生人口的增加和对可持续消费的关注度提高，校园二手交易市场的容量有望进一步扩大。</w:t>
      </w:r>
    </w:p>
    <w:p w:rsidR="000A172E" w:rsidRDefault="00000000">
      <w:pPr>
        <w:spacing w:before="98" w:line="185" w:lineRule="auto"/>
        <w:ind w:firstLine="3271"/>
        <w:outlineLvl w:val="0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/>
          <w:spacing w:val="-1"/>
          <w:sz w:val="30"/>
          <w:szCs w:val="30"/>
          <w14:textOutline w14:w="544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三、产品概况</w:t>
      </w:r>
    </w:p>
    <w:p w:rsidR="006A5737" w:rsidRDefault="006A5737" w:rsidP="008919AE">
      <w:pPr>
        <w:spacing w:line="298" w:lineRule="auto"/>
        <w:ind w:firstLineChars="200" w:firstLine="420"/>
      </w:pPr>
      <w:r>
        <w:rPr>
          <w:rFonts w:ascii="宋体" w:eastAsia="宋体" w:hAnsi="宋体" w:cs="宋体" w:hint="eastAsia"/>
        </w:rPr>
        <w:t>我们的校园二手交易平台将采用基于</w:t>
      </w:r>
      <w:r>
        <w:t>Web</w:t>
      </w:r>
      <w:r>
        <w:rPr>
          <w:rFonts w:ascii="宋体" w:eastAsia="宋体" w:hAnsi="宋体" w:cs="宋体" w:hint="eastAsia"/>
        </w:rPr>
        <w:t>的应用程序开发技术。通过使用</w:t>
      </w:r>
      <w:r>
        <w:t>Spring Boot</w:t>
      </w:r>
      <w:r>
        <w:rPr>
          <w:rFonts w:ascii="宋体" w:eastAsia="宋体" w:hAnsi="宋体" w:cs="宋体" w:hint="eastAsia"/>
        </w:rPr>
        <w:t>框架和</w:t>
      </w:r>
      <w:proofErr w:type="spellStart"/>
      <w:r>
        <w:t>MyBatis</w:t>
      </w:r>
      <w:proofErr w:type="spellEnd"/>
      <w:r>
        <w:rPr>
          <w:rFonts w:ascii="宋体" w:eastAsia="宋体" w:hAnsi="宋体" w:cs="宋体" w:hint="eastAsia"/>
        </w:rPr>
        <w:t>插件，我们可以实现快速的应用程序开发和高效的数据库操作。</w:t>
      </w:r>
    </w:p>
    <w:p w:rsidR="000A172E" w:rsidRDefault="006A5737" w:rsidP="008919AE">
      <w:pPr>
        <w:spacing w:line="298" w:lineRule="auto"/>
        <w:ind w:firstLineChars="200" w:firstLine="420"/>
      </w:pPr>
      <w:r>
        <w:rPr>
          <w:rFonts w:ascii="宋体" w:eastAsia="宋体" w:hAnsi="宋体" w:cs="宋体" w:hint="eastAsia"/>
        </w:rPr>
        <w:t>平台的核心功能包括用户注册与登录、商品浏览与搜索、发布与购买、订单管理等。我们将通过前后端分离的架构实现平台的开发。后端采用</w:t>
      </w:r>
      <w:r>
        <w:t>Spring Boot</w:t>
      </w:r>
      <w:r>
        <w:rPr>
          <w:rFonts w:ascii="宋体" w:eastAsia="宋体" w:hAnsi="宋体" w:cs="宋体" w:hint="eastAsia"/>
        </w:rPr>
        <w:t>框架搭建</w:t>
      </w:r>
      <w:r>
        <w:t>RESTful API</w:t>
      </w:r>
      <w:r>
        <w:rPr>
          <w:rFonts w:ascii="宋体" w:eastAsia="宋体" w:hAnsi="宋体" w:cs="宋体" w:hint="eastAsia"/>
        </w:rPr>
        <w:t>，前端使用</w:t>
      </w:r>
      <w:r>
        <w:t>HTML</w:t>
      </w:r>
      <w:r>
        <w:rPr>
          <w:rFonts w:ascii="宋体" w:eastAsia="宋体" w:hAnsi="宋体" w:cs="宋体" w:hint="eastAsia"/>
        </w:rPr>
        <w:t>、</w:t>
      </w:r>
      <w:r>
        <w:t>CSS</w:t>
      </w:r>
      <w:r>
        <w:rPr>
          <w:rFonts w:ascii="宋体" w:eastAsia="宋体" w:hAnsi="宋体" w:cs="宋体" w:hint="eastAsia"/>
        </w:rPr>
        <w:t>和</w:t>
      </w:r>
      <w:r>
        <w:t>JavaScript</w:t>
      </w:r>
      <w:r>
        <w:rPr>
          <w:rFonts w:ascii="宋体" w:eastAsia="宋体" w:hAnsi="宋体" w:cs="宋体" w:hint="eastAsia"/>
        </w:rPr>
        <w:t>技术实现用户界面。</w:t>
      </w:r>
    </w:p>
    <w:p w:rsidR="000A172E" w:rsidRDefault="000A172E">
      <w:pPr>
        <w:spacing w:line="270" w:lineRule="auto"/>
      </w:pPr>
    </w:p>
    <w:p w:rsidR="000A172E" w:rsidRDefault="00000000">
      <w:pPr>
        <w:spacing w:before="98" w:line="185" w:lineRule="auto"/>
        <w:ind w:firstLine="3150"/>
        <w:outlineLvl w:val="0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/>
          <w:spacing w:val="-3"/>
          <w:sz w:val="30"/>
          <w:szCs w:val="30"/>
          <w14:textOutline w14:w="544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lastRenderedPageBreak/>
        <w:t>四、市场营销</w:t>
      </w:r>
    </w:p>
    <w:p w:rsidR="008919AE" w:rsidRPr="008919AE" w:rsidRDefault="008919AE" w:rsidP="008919AE">
      <w:pPr>
        <w:spacing w:line="276" w:lineRule="auto"/>
        <w:ind w:firstLineChars="200" w:firstLine="420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我们的企业主要针对大学生校园二手交易市场。我们的营销战略包括以下方面：</w:t>
      </w:r>
    </w:p>
    <w:p w:rsidR="008919AE" w:rsidRDefault="008919AE" w:rsidP="008919AE">
      <w:pPr>
        <w:pStyle w:val="a3"/>
        <w:numPr>
          <w:ilvl w:val="0"/>
          <w:numId w:val="3"/>
        </w:numPr>
        <w:spacing w:line="276" w:lineRule="auto"/>
        <w:ind w:firstLine="420"/>
      </w:pPr>
      <w:r w:rsidRPr="008919AE">
        <w:rPr>
          <w:rFonts w:ascii="宋体" w:eastAsia="宋体" w:hAnsi="宋体" w:cs="宋体" w:hint="eastAsia"/>
        </w:rPr>
        <w:t>构建用户友好的平台界面，提供便捷的交易体验，吸引更多的大学生用户。</w:t>
      </w:r>
    </w:p>
    <w:p w:rsidR="008919AE" w:rsidRDefault="008919AE" w:rsidP="008919AE">
      <w:pPr>
        <w:pStyle w:val="a3"/>
        <w:numPr>
          <w:ilvl w:val="0"/>
          <w:numId w:val="3"/>
        </w:numPr>
        <w:spacing w:line="276" w:lineRule="auto"/>
        <w:ind w:firstLine="420"/>
      </w:pPr>
      <w:r w:rsidRPr="008919AE">
        <w:rPr>
          <w:rFonts w:ascii="宋体" w:eastAsia="宋体" w:hAnsi="宋体" w:cs="宋体" w:hint="eastAsia"/>
        </w:rPr>
        <w:t>建立广泛的合作关系，与学校合作推广，通过学校内部渠道宣传推广平台。</w:t>
      </w:r>
    </w:p>
    <w:p w:rsidR="008919AE" w:rsidRDefault="008919AE" w:rsidP="008919AE">
      <w:pPr>
        <w:pStyle w:val="a3"/>
        <w:numPr>
          <w:ilvl w:val="0"/>
          <w:numId w:val="3"/>
        </w:numPr>
        <w:spacing w:line="276" w:lineRule="auto"/>
        <w:ind w:firstLine="420"/>
      </w:pPr>
      <w:r w:rsidRPr="008919AE">
        <w:rPr>
          <w:rFonts w:ascii="宋体" w:eastAsia="宋体" w:hAnsi="宋体" w:cs="宋体" w:hint="eastAsia"/>
        </w:rPr>
        <w:t>利用社交媒体和在线广告等渠道，提高平台的知名度和曝光率。</w:t>
      </w:r>
    </w:p>
    <w:p w:rsidR="008919AE" w:rsidRDefault="008919AE" w:rsidP="008919AE">
      <w:pPr>
        <w:pStyle w:val="a3"/>
        <w:numPr>
          <w:ilvl w:val="0"/>
          <w:numId w:val="3"/>
        </w:numPr>
        <w:spacing w:line="276" w:lineRule="auto"/>
        <w:ind w:firstLine="420"/>
      </w:pPr>
      <w:r w:rsidRPr="008919AE">
        <w:rPr>
          <w:rFonts w:ascii="宋体" w:eastAsia="宋体" w:hAnsi="宋体" w:cs="宋体" w:hint="eastAsia"/>
        </w:rPr>
        <w:t>借助口碑传播和用户推荐，扩大用户群体。</w:t>
      </w:r>
    </w:p>
    <w:p w:rsidR="008919AE" w:rsidRPr="008919AE" w:rsidRDefault="008919AE" w:rsidP="008919AE">
      <w:pPr>
        <w:spacing w:line="276" w:lineRule="auto"/>
        <w:ind w:firstLineChars="200" w:firstLine="420"/>
        <w:rPr>
          <w:rFonts w:eastAsiaTheme="minorEastAsia" w:hint="eastAsia"/>
        </w:rPr>
      </w:pPr>
      <w:r>
        <w:rPr>
          <w:rFonts w:ascii="宋体" w:eastAsia="宋体" w:hAnsi="宋体" w:cs="宋体" w:hint="eastAsia"/>
        </w:rPr>
        <w:t>我们的竞争环境中存在一些主要竞争对手，包括已经在市场上运营的校园二手交易平台。我们的竞争优势和不足如下：</w:t>
      </w:r>
    </w:p>
    <w:p w:rsidR="008919AE" w:rsidRDefault="008919AE" w:rsidP="008919AE">
      <w:pPr>
        <w:pStyle w:val="a3"/>
        <w:numPr>
          <w:ilvl w:val="0"/>
          <w:numId w:val="4"/>
        </w:numPr>
        <w:spacing w:line="276" w:lineRule="auto"/>
        <w:ind w:firstLine="420"/>
      </w:pPr>
      <w:r w:rsidRPr="008919AE">
        <w:rPr>
          <w:rFonts w:ascii="宋体" w:eastAsia="宋体" w:hAnsi="宋体" w:cs="宋体" w:hint="eastAsia"/>
        </w:rPr>
        <w:t>竞争优势：提供用户友好的界面和高效的交易流程；专注于大学生市场，满足其特定需求；强调安全和信任的交易环境。</w:t>
      </w:r>
    </w:p>
    <w:p w:rsidR="000A172E" w:rsidRPr="008919AE" w:rsidRDefault="008919AE" w:rsidP="008919AE">
      <w:pPr>
        <w:pStyle w:val="a3"/>
        <w:numPr>
          <w:ilvl w:val="0"/>
          <w:numId w:val="4"/>
        </w:numPr>
        <w:spacing w:line="276" w:lineRule="auto"/>
        <w:ind w:firstLine="420"/>
      </w:pPr>
      <w:r w:rsidRPr="008919AE">
        <w:rPr>
          <w:rFonts w:ascii="宋体" w:eastAsia="宋体" w:hAnsi="宋体" w:cs="宋体" w:hint="eastAsia"/>
        </w:rPr>
        <w:t>竞争不足：相对于一些已经建立起来的平台，我们的品牌知名度较低；缺乏足够的资金进行大规模市场推广。</w:t>
      </w:r>
    </w:p>
    <w:p w:rsidR="000A172E" w:rsidRDefault="00000000">
      <w:pPr>
        <w:spacing w:before="98" w:line="185" w:lineRule="auto"/>
        <w:ind w:firstLine="3440"/>
        <w:outlineLvl w:val="0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/>
          <w:spacing w:val="-29"/>
          <w:w w:val="97"/>
          <w:sz w:val="30"/>
          <w:szCs w:val="30"/>
          <w14:textOutline w14:w="544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五、</w:t>
      </w:r>
      <w:r>
        <w:rPr>
          <w:rFonts w:ascii="楷体" w:eastAsia="楷体" w:hAnsi="楷体" w:cs="楷体"/>
          <w:spacing w:val="71"/>
          <w:sz w:val="30"/>
          <w:szCs w:val="30"/>
        </w:rPr>
        <w:t xml:space="preserve"> </w:t>
      </w:r>
      <w:r>
        <w:rPr>
          <w:rFonts w:ascii="楷体" w:eastAsia="楷体" w:hAnsi="楷体" w:cs="楷体"/>
          <w:spacing w:val="-29"/>
          <w:w w:val="97"/>
          <w:sz w:val="30"/>
          <w:szCs w:val="30"/>
          <w14:textOutline w14:w="544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创业团队</w:t>
      </w:r>
    </w:p>
    <w:p w:rsidR="000A172E" w:rsidRDefault="005375A7">
      <w:pPr>
        <w:spacing w:line="297" w:lineRule="auto"/>
      </w:pPr>
      <w:r>
        <w:rPr>
          <w:rFonts w:ascii="宋体" w:eastAsia="宋体" w:hAnsi="宋体" w:cs="宋体" w:hint="eastAsia"/>
        </w:rPr>
        <w:t>目前创业团队只有两人</w:t>
      </w:r>
      <w:r w:rsidR="005B6D96">
        <w:rPr>
          <w:rFonts w:ascii="宋体" w:eastAsia="宋体" w:hAnsi="宋体" w:cs="宋体" w:hint="eastAsia"/>
        </w:rPr>
        <w:t>，没有明确的等级与分工</w:t>
      </w:r>
      <w:r w:rsidR="0002457F">
        <w:rPr>
          <w:rFonts w:ascii="宋体" w:eastAsia="宋体" w:hAnsi="宋体" w:cs="宋体" w:hint="eastAsia"/>
        </w:rPr>
        <w:t>。</w:t>
      </w:r>
    </w:p>
    <w:p w:rsidR="000A172E" w:rsidRDefault="009C2347" w:rsidP="009C2347">
      <w:pPr>
        <w:spacing w:before="237" w:line="290" w:lineRule="auto"/>
        <w:ind w:left="131" w:right="2604" w:hanging="15"/>
      </w:pPr>
      <w:r>
        <w:rPr>
          <w:rFonts w:ascii="楷体" w:eastAsia="楷体" w:hAnsi="楷体" w:cs="楷体" w:hint="eastAsia"/>
          <w:spacing w:val="-3"/>
          <w14:textOutline w14:w="381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成员1</w:t>
      </w:r>
    </w:p>
    <w:tbl>
      <w:tblPr>
        <w:tblStyle w:val="TableNormal"/>
        <w:tblW w:w="839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3598"/>
        <w:gridCol w:w="1979"/>
        <w:gridCol w:w="1624"/>
      </w:tblGrid>
      <w:tr w:rsidR="009C2347">
        <w:trPr>
          <w:trHeight w:val="321"/>
        </w:trPr>
        <w:tc>
          <w:tcPr>
            <w:tcW w:w="1192" w:type="dxa"/>
          </w:tcPr>
          <w:tbl>
            <w:tblPr>
              <w:tblStyle w:val="TableNormal"/>
              <w:tblW w:w="8393" w:type="dxa"/>
              <w:tblInd w:w="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0"/>
              <w:gridCol w:w="562"/>
              <w:gridCol w:w="7201"/>
            </w:tblGrid>
            <w:tr w:rsidR="009C2347" w:rsidTr="000021DD">
              <w:trPr>
                <w:trHeight w:val="321"/>
              </w:trPr>
              <w:tc>
                <w:tcPr>
                  <w:tcW w:w="630" w:type="dxa"/>
                  <w:tcBorders>
                    <w:right w:val="nil"/>
                  </w:tcBorders>
                </w:tcPr>
                <w:p w:rsidR="009C2347" w:rsidRDefault="009C2347" w:rsidP="009C2347">
                  <w:pPr>
                    <w:spacing w:before="54" w:line="185" w:lineRule="auto"/>
                    <w:ind w:firstLine="181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/>
                    </w:rPr>
                    <w:t>姓</w:t>
                  </w:r>
                </w:p>
              </w:tc>
              <w:tc>
                <w:tcPr>
                  <w:tcW w:w="562" w:type="dxa"/>
                  <w:tcBorders>
                    <w:left w:val="nil"/>
                  </w:tcBorders>
                </w:tcPr>
                <w:p w:rsidR="009C2347" w:rsidRDefault="009C2347" w:rsidP="009C2347">
                  <w:pPr>
                    <w:spacing w:before="54" w:line="185" w:lineRule="auto"/>
                    <w:ind w:firstLine="181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/>
                    </w:rPr>
                    <w:t>名</w:t>
                  </w:r>
                </w:p>
              </w:tc>
              <w:tc>
                <w:tcPr>
                  <w:tcW w:w="7201" w:type="dxa"/>
                </w:tcPr>
                <w:p w:rsidR="009C2347" w:rsidRDefault="009C2347" w:rsidP="009C2347"/>
              </w:tc>
            </w:tr>
          </w:tbl>
          <w:p w:rsidR="009C2347" w:rsidRDefault="009C2347">
            <w:pPr>
              <w:spacing w:before="54" w:line="185" w:lineRule="auto"/>
              <w:ind w:firstLine="197"/>
              <w:rPr>
                <w:rFonts w:ascii="楷体" w:eastAsia="楷体" w:hAnsi="楷体" w:cs="楷体"/>
                <w:spacing w:val="-14"/>
              </w:rPr>
            </w:pPr>
          </w:p>
        </w:tc>
        <w:tc>
          <w:tcPr>
            <w:tcW w:w="7201" w:type="dxa"/>
            <w:gridSpan w:val="3"/>
          </w:tcPr>
          <w:p w:rsidR="009C2347" w:rsidRDefault="00BF43EC">
            <w:proofErr w:type="gramStart"/>
            <w:r>
              <w:rPr>
                <w:rFonts w:ascii="宋体" w:eastAsia="宋体" w:hAnsi="宋体" w:cs="宋体" w:hint="eastAsia"/>
              </w:rPr>
              <w:t>马昆</w:t>
            </w:r>
            <w:proofErr w:type="gramEnd"/>
          </w:p>
        </w:tc>
      </w:tr>
      <w:tr w:rsidR="000A172E">
        <w:trPr>
          <w:trHeight w:val="321"/>
        </w:trPr>
        <w:tc>
          <w:tcPr>
            <w:tcW w:w="1192" w:type="dxa"/>
          </w:tcPr>
          <w:p w:rsidR="000A172E" w:rsidRDefault="00000000">
            <w:pPr>
              <w:spacing w:before="54" w:line="185" w:lineRule="auto"/>
              <w:ind w:firstLine="197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14"/>
              </w:rPr>
              <w:t>角</w:t>
            </w:r>
            <w:r>
              <w:rPr>
                <w:rFonts w:ascii="楷体" w:eastAsia="楷体" w:hAnsi="楷体" w:cs="楷体"/>
                <w:spacing w:val="10"/>
              </w:rPr>
              <w:t xml:space="preserve">    </w:t>
            </w:r>
            <w:r>
              <w:rPr>
                <w:rFonts w:ascii="楷体" w:eastAsia="楷体" w:hAnsi="楷体" w:cs="楷体"/>
                <w:spacing w:val="-14"/>
              </w:rPr>
              <w:t>色</w:t>
            </w:r>
          </w:p>
        </w:tc>
        <w:tc>
          <w:tcPr>
            <w:tcW w:w="7201" w:type="dxa"/>
            <w:gridSpan w:val="3"/>
          </w:tcPr>
          <w:p w:rsidR="000A172E" w:rsidRDefault="00BF43EC">
            <w:r>
              <w:rPr>
                <w:rFonts w:ascii="宋体" w:eastAsia="宋体" w:hAnsi="宋体" w:cs="宋体" w:hint="eastAsia"/>
              </w:rPr>
              <w:t>创建者</w:t>
            </w:r>
          </w:p>
        </w:tc>
      </w:tr>
      <w:tr w:rsidR="000A172E">
        <w:trPr>
          <w:trHeight w:val="316"/>
        </w:trPr>
        <w:tc>
          <w:tcPr>
            <w:tcW w:w="1192" w:type="dxa"/>
          </w:tcPr>
          <w:p w:rsidR="000A172E" w:rsidRDefault="00000000">
            <w:pPr>
              <w:spacing w:before="50" w:line="185" w:lineRule="auto"/>
              <w:ind w:firstLine="175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1"/>
              </w:rPr>
              <w:t>任</w:t>
            </w:r>
            <w:r>
              <w:rPr>
                <w:rFonts w:ascii="楷体" w:eastAsia="楷体" w:hAnsi="楷体" w:cs="楷体"/>
                <w:spacing w:val="3"/>
              </w:rPr>
              <w:t xml:space="preserve">    </w:t>
            </w:r>
            <w:proofErr w:type="gramStart"/>
            <w:r>
              <w:rPr>
                <w:rFonts w:ascii="楷体" w:eastAsia="楷体" w:hAnsi="楷体" w:cs="楷体"/>
                <w:spacing w:val="-1"/>
              </w:rPr>
              <w:t>务</w:t>
            </w:r>
            <w:proofErr w:type="gramEnd"/>
          </w:p>
        </w:tc>
        <w:tc>
          <w:tcPr>
            <w:tcW w:w="7201" w:type="dxa"/>
            <w:gridSpan w:val="3"/>
          </w:tcPr>
          <w:p w:rsidR="000A172E" w:rsidRDefault="00AA7C75">
            <w:r w:rsidRPr="00AA7C75">
              <w:rPr>
                <w:rFonts w:ascii="宋体" w:eastAsia="宋体" w:hAnsi="宋体" w:cs="宋体" w:hint="eastAsia"/>
              </w:rPr>
              <w:t>项目的发起人和主要推动者，负责项目的整体规划、战略决策和资源调配</w:t>
            </w:r>
          </w:p>
        </w:tc>
      </w:tr>
      <w:tr w:rsidR="000A172E">
        <w:trPr>
          <w:trHeight w:val="316"/>
        </w:trPr>
        <w:tc>
          <w:tcPr>
            <w:tcW w:w="1192" w:type="dxa"/>
          </w:tcPr>
          <w:p w:rsidR="000A172E" w:rsidRDefault="00000000">
            <w:pPr>
              <w:spacing w:before="51" w:line="185" w:lineRule="auto"/>
              <w:ind w:firstLine="191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9"/>
              </w:rPr>
              <w:t>专</w:t>
            </w:r>
            <w:r>
              <w:rPr>
                <w:rFonts w:ascii="楷体" w:eastAsia="楷体" w:hAnsi="楷体" w:cs="楷体"/>
                <w:spacing w:val="4"/>
              </w:rPr>
              <w:t xml:space="preserve">    </w:t>
            </w:r>
            <w:r>
              <w:rPr>
                <w:rFonts w:ascii="楷体" w:eastAsia="楷体" w:hAnsi="楷体" w:cs="楷体"/>
                <w:spacing w:val="-9"/>
              </w:rPr>
              <w:t>长</w:t>
            </w:r>
          </w:p>
        </w:tc>
        <w:tc>
          <w:tcPr>
            <w:tcW w:w="7201" w:type="dxa"/>
            <w:gridSpan w:val="3"/>
          </w:tcPr>
          <w:p w:rsidR="000A172E" w:rsidRDefault="00BF43EC">
            <w:r>
              <w:rPr>
                <w:rFonts w:ascii="宋体" w:eastAsia="宋体" w:hAnsi="宋体" w:cs="宋体" w:hint="eastAsia"/>
              </w:rPr>
              <w:t>Java后端开发</w:t>
            </w:r>
          </w:p>
        </w:tc>
      </w:tr>
      <w:tr w:rsidR="000A172E">
        <w:trPr>
          <w:trHeight w:val="318"/>
        </w:trPr>
        <w:tc>
          <w:tcPr>
            <w:tcW w:w="8393" w:type="dxa"/>
            <w:gridSpan w:val="4"/>
          </w:tcPr>
          <w:p w:rsidR="000A172E" w:rsidRDefault="00000000">
            <w:pPr>
              <w:spacing w:before="55" w:line="185" w:lineRule="auto"/>
              <w:ind w:firstLine="3782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2"/>
              </w:rPr>
              <w:t>所受教育</w:t>
            </w:r>
          </w:p>
        </w:tc>
      </w:tr>
      <w:tr w:rsidR="000A172E">
        <w:trPr>
          <w:trHeight w:val="316"/>
        </w:trPr>
        <w:tc>
          <w:tcPr>
            <w:tcW w:w="1192" w:type="dxa"/>
          </w:tcPr>
          <w:p w:rsidR="000A172E" w:rsidRDefault="00000000">
            <w:pPr>
              <w:spacing w:before="53" w:line="185" w:lineRule="auto"/>
              <w:ind w:firstLine="245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11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时</w:t>
            </w:r>
            <w:r>
              <w:rPr>
                <w:rFonts w:ascii="楷体" w:eastAsia="楷体" w:hAnsi="楷体" w:cs="楷体"/>
                <w:spacing w:val="11"/>
              </w:rPr>
              <w:t xml:space="preserve">   </w:t>
            </w:r>
            <w:r>
              <w:rPr>
                <w:rFonts w:ascii="楷体" w:eastAsia="楷体" w:hAnsi="楷体" w:cs="楷体"/>
                <w:spacing w:val="-11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间</w:t>
            </w:r>
          </w:p>
        </w:tc>
        <w:tc>
          <w:tcPr>
            <w:tcW w:w="3598" w:type="dxa"/>
          </w:tcPr>
          <w:p w:rsidR="000A172E" w:rsidRDefault="00000000">
            <w:pPr>
              <w:spacing w:before="53" w:line="185" w:lineRule="auto"/>
              <w:ind w:firstLine="1445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10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学</w:t>
            </w:r>
            <w:r>
              <w:rPr>
                <w:rFonts w:ascii="楷体" w:eastAsia="楷体" w:hAnsi="楷体" w:cs="楷体"/>
                <w:spacing w:val="2"/>
              </w:rPr>
              <w:t xml:space="preserve">   </w:t>
            </w:r>
            <w:r>
              <w:rPr>
                <w:rFonts w:ascii="楷体" w:eastAsia="楷体" w:hAnsi="楷体" w:cs="楷体"/>
                <w:spacing w:val="-10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校</w:t>
            </w:r>
          </w:p>
        </w:tc>
        <w:tc>
          <w:tcPr>
            <w:tcW w:w="1979" w:type="dxa"/>
          </w:tcPr>
          <w:p w:rsidR="000A172E" w:rsidRDefault="00000000">
            <w:pPr>
              <w:spacing w:before="53" w:line="185" w:lineRule="auto"/>
              <w:ind w:firstLine="635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9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专</w:t>
            </w:r>
            <w:r>
              <w:rPr>
                <w:rFonts w:ascii="楷体" w:eastAsia="楷体" w:hAnsi="楷体" w:cs="楷体"/>
                <w:spacing w:val="7"/>
              </w:rPr>
              <w:t xml:space="preserve">   </w:t>
            </w:r>
            <w:r>
              <w:rPr>
                <w:rFonts w:ascii="楷体" w:eastAsia="楷体" w:hAnsi="楷体" w:cs="楷体"/>
                <w:spacing w:val="-9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业</w:t>
            </w:r>
          </w:p>
        </w:tc>
        <w:tc>
          <w:tcPr>
            <w:tcW w:w="1624" w:type="dxa"/>
          </w:tcPr>
          <w:p w:rsidR="000A172E" w:rsidRDefault="00000000">
            <w:pPr>
              <w:spacing w:before="53" w:line="185" w:lineRule="auto"/>
              <w:ind w:firstLine="459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10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学</w:t>
            </w:r>
            <w:r>
              <w:rPr>
                <w:rFonts w:ascii="楷体" w:eastAsia="楷体" w:hAnsi="楷体" w:cs="楷体"/>
                <w:spacing w:val="1"/>
              </w:rPr>
              <w:t xml:space="preserve">   </w:t>
            </w:r>
            <w:r>
              <w:rPr>
                <w:rFonts w:ascii="楷体" w:eastAsia="楷体" w:hAnsi="楷体" w:cs="楷体"/>
                <w:spacing w:val="-10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历</w:t>
            </w:r>
          </w:p>
        </w:tc>
      </w:tr>
      <w:tr w:rsidR="000A172E">
        <w:trPr>
          <w:trHeight w:val="316"/>
        </w:trPr>
        <w:tc>
          <w:tcPr>
            <w:tcW w:w="1192" w:type="dxa"/>
          </w:tcPr>
          <w:p w:rsidR="000A172E" w:rsidRPr="00AA7C75" w:rsidRDefault="00AA7C75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019-2022</w:t>
            </w:r>
          </w:p>
        </w:tc>
        <w:tc>
          <w:tcPr>
            <w:tcW w:w="3598" w:type="dxa"/>
          </w:tcPr>
          <w:p w:rsidR="000A172E" w:rsidRDefault="00AA7C75">
            <w:r>
              <w:rPr>
                <w:rFonts w:ascii="宋体" w:eastAsia="宋体" w:hAnsi="宋体" w:cs="宋体" w:hint="eastAsia"/>
              </w:rPr>
              <w:t>四川信息职业技术学院</w:t>
            </w:r>
          </w:p>
        </w:tc>
        <w:tc>
          <w:tcPr>
            <w:tcW w:w="1979" w:type="dxa"/>
          </w:tcPr>
          <w:p w:rsidR="000A172E" w:rsidRDefault="00AA7C75">
            <w:r>
              <w:rPr>
                <w:rFonts w:ascii="宋体" w:eastAsia="宋体" w:hAnsi="宋体" w:cs="宋体" w:hint="eastAsia"/>
              </w:rPr>
              <w:t>软件技术</w:t>
            </w:r>
          </w:p>
        </w:tc>
        <w:tc>
          <w:tcPr>
            <w:tcW w:w="1624" w:type="dxa"/>
          </w:tcPr>
          <w:p w:rsidR="000A172E" w:rsidRDefault="00AA7C75">
            <w:r>
              <w:rPr>
                <w:rFonts w:ascii="宋体" w:eastAsia="宋体" w:hAnsi="宋体" w:cs="宋体" w:hint="eastAsia"/>
              </w:rPr>
              <w:t>专科</w:t>
            </w:r>
          </w:p>
        </w:tc>
      </w:tr>
      <w:tr w:rsidR="000A172E">
        <w:trPr>
          <w:trHeight w:val="318"/>
        </w:trPr>
        <w:tc>
          <w:tcPr>
            <w:tcW w:w="1192" w:type="dxa"/>
          </w:tcPr>
          <w:p w:rsidR="000A172E" w:rsidRPr="00AA7C75" w:rsidRDefault="00AA7C75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022-2024</w:t>
            </w:r>
          </w:p>
        </w:tc>
        <w:tc>
          <w:tcPr>
            <w:tcW w:w="3598" w:type="dxa"/>
          </w:tcPr>
          <w:p w:rsidR="000A172E" w:rsidRDefault="00AA7C75">
            <w:r>
              <w:rPr>
                <w:rFonts w:ascii="宋体" w:eastAsia="宋体" w:hAnsi="宋体" w:cs="宋体" w:hint="eastAsia"/>
              </w:rPr>
              <w:t>成都工业学院</w:t>
            </w:r>
          </w:p>
        </w:tc>
        <w:tc>
          <w:tcPr>
            <w:tcW w:w="1979" w:type="dxa"/>
          </w:tcPr>
          <w:p w:rsidR="000A172E" w:rsidRDefault="00AA7C75">
            <w:r>
              <w:rPr>
                <w:rFonts w:ascii="宋体" w:eastAsia="宋体" w:hAnsi="宋体" w:cs="宋体" w:hint="eastAsia"/>
              </w:rPr>
              <w:t>软件工程</w:t>
            </w:r>
          </w:p>
        </w:tc>
        <w:tc>
          <w:tcPr>
            <w:tcW w:w="1624" w:type="dxa"/>
          </w:tcPr>
          <w:p w:rsidR="000A172E" w:rsidRDefault="00AA7C75">
            <w:r>
              <w:rPr>
                <w:rFonts w:ascii="宋体" w:eastAsia="宋体" w:hAnsi="宋体" w:cs="宋体" w:hint="eastAsia"/>
              </w:rPr>
              <w:t>本科</w:t>
            </w:r>
          </w:p>
        </w:tc>
      </w:tr>
    </w:tbl>
    <w:p w:rsidR="009C2347" w:rsidRDefault="009C2347" w:rsidP="009C2347">
      <w:pPr>
        <w:spacing w:before="237" w:line="290" w:lineRule="auto"/>
        <w:ind w:left="131" w:right="2604" w:hanging="15"/>
      </w:pPr>
      <w:r>
        <w:rPr>
          <w:rFonts w:ascii="楷体" w:eastAsia="楷体" w:hAnsi="楷体" w:cs="楷体" w:hint="eastAsia"/>
          <w:spacing w:val="-3"/>
          <w14:textOutline w14:w="381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成员</w:t>
      </w:r>
      <w:r>
        <w:rPr>
          <w:rFonts w:ascii="楷体" w:eastAsia="楷体" w:hAnsi="楷体" w:cs="楷体" w:hint="eastAsia"/>
          <w:spacing w:val="-3"/>
          <w14:textOutline w14:w="3810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2</w:t>
      </w:r>
    </w:p>
    <w:tbl>
      <w:tblPr>
        <w:tblStyle w:val="TableNormal"/>
        <w:tblW w:w="839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3598"/>
        <w:gridCol w:w="1979"/>
        <w:gridCol w:w="1624"/>
      </w:tblGrid>
      <w:tr w:rsidR="009C2347" w:rsidTr="000021DD">
        <w:trPr>
          <w:trHeight w:val="321"/>
        </w:trPr>
        <w:tc>
          <w:tcPr>
            <w:tcW w:w="1192" w:type="dxa"/>
          </w:tcPr>
          <w:tbl>
            <w:tblPr>
              <w:tblStyle w:val="TableNormal"/>
              <w:tblW w:w="8393" w:type="dxa"/>
              <w:tblInd w:w="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0"/>
              <w:gridCol w:w="562"/>
              <w:gridCol w:w="7201"/>
            </w:tblGrid>
            <w:tr w:rsidR="009C2347" w:rsidTr="000021DD">
              <w:trPr>
                <w:trHeight w:val="321"/>
              </w:trPr>
              <w:tc>
                <w:tcPr>
                  <w:tcW w:w="630" w:type="dxa"/>
                  <w:tcBorders>
                    <w:right w:val="nil"/>
                  </w:tcBorders>
                </w:tcPr>
                <w:p w:rsidR="009C2347" w:rsidRDefault="009C2347" w:rsidP="000021DD">
                  <w:pPr>
                    <w:spacing w:before="54" w:line="185" w:lineRule="auto"/>
                    <w:ind w:firstLine="181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/>
                    </w:rPr>
                    <w:t>姓</w:t>
                  </w:r>
                </w:p>
              </w:tc>
              <w:tc>
                <w:tcPr>
                  <w:tcW w:w="562" w:type="dxa"/>
                  <w:tcBorders>
                    <w:left w:val="nil"/>
                  </w:tcBorders>
                </w:tcPr>
                <w:p w:rsidR="009C2347" w:rsidRDefault="009C2347" w:rsidP="000021DD">
                  <w:pPr>
                    <w:spacing w:before="54" w:line="185" w:lineRule="auto"/>
                    <w:ind w:firstLine="181"/>
                    <w:rPr>
                      <w:rFonts w:ascii="楷体" w:eastAsia="楷体" w:hAnsi="楷体" w:cs="楷体"/>
                    </w:rPr>
                  </w:pPr>
                  <w:r>
                    <w:rPr>
                      <w:rFonts w:ascii="楷体" w:eastAsia="楷体" w:hAnsi="楷体" w:cs="楷体"/>
                    </w:rPr>
                    <w:t>名</w:t>
                  </w:r>
                </w:p>
              </w:tc>
              <w:tc>
                <w:tcPr>
                  <w:tcW w:w="7201" w:type="dxa"/>
                </w:tcPr>
                <w:p w:rsidR="009C2347" w:rsidRDefault="009C2347" w:rsidP="000021DD"/>
              </w:tc>
            </w:tr>
          </w:tbl>
          <w:p w:rsidR="009C2347" w:rsidRDefault="009C2347" w:rsidP="000021DD">
            <w:pPr>
              <w:spacing w:before="54" w:line="185" w:lineRule="auto"/>
              <w:ind w:firstLine="197"/>
              <w:rPr>
                <w:rFonts w:ascii="楷体" w:eastAsia="楷体" w:hAnsi="楷体" w:cs="楷体"/>
                <w:spacing w:val="-14"/>
              </w:rPr>
            </w:pPr>
          </w:p>
        </w:tc>
        <w:tc>
          <w:tcPr>
            <w:tcW w:w="7201" w:type="dxa"/>
            <w:gridSpan w:val="3"/>
          </w:tcPr>
          <w:p w:rsidR="009C2347" w:rsidRDefault="006A5737" w:rsidP="000021DD">
            <w:proofErr w:type="gramStart"/>
            <w:r>
              <w:rPr>
                <w:rFonts w:ascii="宋体" w:eastAsia="宋体" w:hAnsi="宋体" w:cs="宋体" w:hint="eastAsia"/>
              </w:rPr>
              <w:t>黄骏龙</w:t>
            </w:r>
            <w:proofErr w:type="gramEnd"/>
          </w:p>
        </w:tc>
      </w:tr>
      <w:tr w:rsidR="009C2347" w:rsidTr="000021DD">
        <w:trPr>
          <w:trHeight w:val="321"/>
        </w:trPr>
        <w:tc>
          <w:tcPr>
            <w:tcW w:w="1192" w:type="dxa"/>
          </w:tcPr>
          <w:p w:rsidR="009C2347" w:rsidRDefault="009C2347" w:rsidP="000021DD">
            <w:pPr>
              <w:spacing w:before="54" w:line="185" w:lineRule="auto"/>
              <w:ind w:firstLine="197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14"/>
              </w:rPr>
              <w:t>角</w:t>
            </w:r>
            <w:r>
              <w:rPr>
                <w:rFonts w:ascii="楷体" w:eastAsia="楷体" w:hAnsi="楷体" w:cs="楷体"/>
                <w:spacing w:val="10"/>
              </w:rPr>
              <w:t xml:space="preserve">    </w:t>
            </w:r>
            <w:r>
              <w:rPr>
                <w:rFonts w:ascii="楷体" w:eastAsia="楷体" w:hAnsi="楷体" w:cs="楷体"/>
                <w:spacing w:val="-14"/>
              </w:rPr>
              <w:t>色</w:t>
            </w:r>
          </w:p>
        </w:tc>
        <w:tc>
          <w:tcPr>
            <w:tcW w:w="7201" w:type="dxa"/>
            <w:gridSpan w:val="3"/>
          </w:tcPr>
          <w:p w:rsidR="009C2347" w:rsidRDefault="006A5737" w:rsidP="000021DD">
            <w:r>
              <w:rPr>
                <w:rFonts w:ascii="宋体" w:eastAsia="宋体" w:hAnsi="宋体" w:cs="宋体" w:hint="eastAsia"/>
              </w:rPr>
              <w:t>技术支持</w:t>
            </w:r>
          </w:p>
        </w:tc>
      </w:tr>
      <w:tr w:rsidR="009C2347" w:rsidTr="000021DD">
        <w:trPr>
          <w:trHeight w:val="316"/>
        </w:trPr>
        <w:tc>
          <w:tcPr>
            <w:tcW w:w="1192" w:type="dxa"/>
          </w:tcPr>
          <w:p w:rsidR="009C2347" w:rsidRDefault="009C2347" w:rsidP="000021DD">
            <w:pPr>
              <w:spacing w:before="50" w:line="185" w:lineRule="auto"/>
              <w:ind w:firstLine="175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1"/>
              </w:rPr>
              <w:t>任</w:t>
            </w:r>
            <w:r>
              <w:rPr>
                <w:rFonts w:ascii="楷体" w:eastAsia="楷体" w:hAnsi="楷体" w:cs="楷体"/>
                <w:spacing w:val="3"/>
              </w:rPr>
              <w:t xml:space="preserve">    </w:t>
            </w:r>
            <w:proofErr w:type="gramStart"/>
            <w:r>
              <w:rPr>
                <w:rFonts w:ascii="楷体" w:eastAsia="楷体" w:hAnsi="楷体" w:cs="楷体"/>
                <w:spacing w:val="-1"/>
              </w:rPr>
              <w:t>务</w:t>
            </w:r>
            <w:proofErr w:type="gramEnd"/>
          </w:p>
        </w:tc>
        <w:tc>
          <w:tcPr>
            <w:tcW w:w="7201" w:type="dxa"/>
            <w:gridSpan w:val="3"/>
          </w:tcPr>
          <w:p w:rsidR="009C2347" w:rsidRDefault="006A5737" w:rsidP="000021DD">
            <w:r w:rsidRPr="003107E0">
              <w:rPr>
                <w:rFonts w:ascii="宋体" w:eastAsia="宋体" w:hAnsi="宋体" w:cs="宋体" w:hint="eastAsia"/>
              </w:rPr>
              <w:t>技术架构的设计、开发团队的管理、系统运维和安全保障等工作</w:t>
            </w:r>
          </w:p>
        </w:tc>
      </w:tr>
      <w:tr w:rsidR="009C2347" w:rsidTr="000021DD">
        <w:trPr>
          <w:trHeight w:val="316"/>
        </w:trPr>
        <w:tc>
          <w:tcPr>
            <w:tcW w:w="1192" w:type="dxa"/>
          </w:tcPr>
          <w:p w:rsidR="009C2347" w:rsidRDefault="009C2347" w:rsidP="000021DD">
            <w:pPr>
              <w:spacing w:before="51" w:line="185" w:lineRule="auto"/>
              <w:ind w:firstLine="191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9"/>
              </w:rPr>
              <w:t>专</w:t>
            </w:r>
            <w:r>
              <w:rPr>
                <w:rFonts w:ascii="楷体" w:eastAsia="楷体" w:hAnsi="楷体" w:cs="楷体"/>
                <w:spacing w:val="4"/>
              </w:rPr>
              <w:t xml:space="preserve">    </w:t>
            </w:r>
            <w:r>
              <w:rPr>
                <w:rFonts w:ascii="楷体" w:eastAsia="楷体" w:hAnsi="楷体" w:cs="楷体"/>
                <w:spacing w:val="-9"/>
              </w:rPr>
              <w:t>长</w:t>
            </w:r>
          </w:p>
        </w:tc>
        <w:tc>
          <w:tcPr>
            <w:tcW w:w="7201" w:type="dxa"/>
            <w:gridSpan w:val="3"/>
          </w:tcPr>
          <w:p w:rsidR="009C2347" w:rsidRDefault="006A5737" w:rsidP="000021DD">
            <w:r>
              <w:rPr>
                <w:rFonts w:ascii="宋体" w:eastAsia="宋体" w:hAnsi="宋体" w:cs="宋体" w:hint="eastAsia"/>
              </w:rPr>
              <w:t>软件界面设计，网站前端开发</w:t>
            </w:r>
          </w:p>
        </w:tc>
      </w:tr>
      <w:tr w:rsidR="009C2347" w:rsidTr="000021DD">
        <w:trPr>
          <w:trHeight w:val="318"/>
        </w:trPr>
        <w:tc>
          <w:tcPr>
            <w:tcW w:w="8393" w:type="dxa"/>
            <w:gridSpan w:val="4"/>
          </w:tcPr>
          <w:p w:rsidR="009C2347" w:rsidRDefault="009C2347" w:rsidP="000021DD">
            <w:pPr>
              <w:spacing w:before="55" w:line="185" w:lineRule="auto"/>
              <w:ind w:firstLine="3782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2"/>
              </w:rPr>
              <w:t>所受教育</w:t>
            </w:r>
          </w:p>
        </w:tc>
      </w:tr>
      <w:tr w:rsidR="009C2347" w:rsidTr="000021DD">
        <w:trPr>
          <w:trHeight w:val="316"/>
        </w:trPr>
        <w:tc>
          <w:tcPr>
            <w:tcW w:w="1192" w:type="dxa"/>
          </w:tcPr>
          <w:p w:rsidR="009C2347" w:rsidRDefault="009C2347" w:rsidP="000021DD">
            <w:pPr>
              <w:spacing w:before="53" w:line="185" w:lineRule="auto"/>
              <w:ind w:firstLine="245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11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时</w:t>
            </w:r>
            <w:r>
              <w:rPr>
                <w:rFonts w:ascii="楷体" w:eastAsia="楷体" w:hAnsi="楷体" w:cs="楷体"/>
                <w:spacing w:val="11"/>
              </w:rPr>
              <w:t xml:space="preserve">   </w:t>
            </w:r>
            <w:r>
              <w:rPr>
                <w:rFonts w:ascii="楷体" w:eastAsia="楷体" w:hAnsi="楷体" w:cs="楷体"/>
                <w:spacing w:val="-11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间</w:t>
            </w:r>
          </w:p>
        </w:tc>
        <w:tc>
          <w:tcPr>
            <w:tcW w:w="3598" w:type="dxa"/>
          </w:tcPr>
          <w:p w:rsidR="009C2347" w:rsidRDefault="009C2347" w:rsidP="000021DD">
            <w:pPr>
              <w:spacing w:before="53" w:line="185" w:lineRule="auto"/>
              <w:ind w:firstLine="1445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10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学</w:t>
            </w:r>
            <w:r>
              <w:rPr>
                <w:rFonts w:ascii="楷体" w:eastAsia="楷体" w:hAnsi="楷体" w:cs="楷体"/>
                <w:spacing w:val="2"/>
              </w:rPr>
              <w:t xml:space="preserve">   </w:t>
            </w:r>
            <w:r>
              <w:rPr>
                <w:rFonts w:ascii="楷体" w:eastAsia="楷体" w:hAnsi="楷体" w:cs="楷体"/>
                <w:spacing w:val="-10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校</w:t>
            </w:r>
          </w:p>
        </w:tc>
        <w:tc>
          <w:tcPr>
            <w:tcW w:w="1979" w:type="dxa"/>
          </w:tcPr>
          <w:p w:rsidR="009C2347" w:rsidRDefault="009C2347" w:rsidP="000021DD">
            <w:pPr>
              <w:spacing w:before="53" w:line="185" w:lineRule="auto"/>
              <w:ind w:firstLine="635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9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专</w:t>
            </w:r>
            <w:r>
              <w:rPr>
                <w:rFonts w:ascii="楷体" w:eastAsia="楷体" w:hAnsi="楷体" w:cs="楷体"/>
                <w:spacing w:val="7"/>
              </w:rPr>
              <w:t xml:space="preserve">   </w:t>
            </w:r>
            <w:r>
              <w:rPr>
                <w:rFonts w:ascii="楷体" w:eastAsia="楷体" w:hAnsi="楷体" w:cs="楷体"/>
                <w:spacing w:val="-9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业</w:t>
            </w:r>
          </w:p>
        </w:tc>
        <w:tc>
          <w:tcPr>
            <w:tcW w:w="1624" w:type="dxa"/>
          </w:tcPr>
          <w:p w:rsidR="009C2347" w:rsidRDefault="009C2347" w:rsidP="000021DD">
            <w:pPr>
              <w:spacing w:before="53" w:line="185" w:lineRule="auto"/>
              <w:ind w:firstLine="459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pacing w:val="-10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学</w:t>
            </w:r>
            <w:r>
              <w:rPr>
                <w:rFonts w:ascii="楷体" w:eastAsia="楷体" w:hAnsi="楷体" w:cs="楷体"/>
                <w:spacing w:val="1"/>
              </w:rPr>
              <w:t xml:space="preserve">   </w:t>
            </w:r>
            <w:r>
              <w:rPr>
                <w:rFonts w:ascii="楷体" w:eastAsia="楷体" w:hAnsi="楷体" w:cs="楷体"/>
                <w:spacing w:val="-10"/>
                <w14:textOutline w14:w="381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历</w:t>
            </w:r>
          </w:p>
        </w:tc>
      </w:tr>
      <w:tr w:rsidR="006A5737" w:rsidTr="000021DD">
        <w:trPr>
          <w:trHeight w:val="316"/>
        </w:trPr>
        <w:tc>
          <w:tcPr>
            <w:tcW w:w="1192" w:type="dxa"/>
          </w:tcPr>
          <w:p w:rsidR="006A5737" w:rsidRPr="00AA7C75" w:rsidRDefault="006A5737" w:rsidP="006A57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019-2022</w:t>
            </w:r>
          </w:p>
        </w:tc>
        <w:tc>
          <w:tcPr>
            <w:tcW w:w="3598" w:type="dxa"/>
          </w:tcPr>
          <w:p w:rsidR="006A5737" w:rsidRDefault="006A5737" w:rsidP="006A5737">
            <w:r>
              <w:rPr>
                <w:rFonts w:ascii="宋体" w:eastAsia="宋体" w:hAnsi="宋体" w:cs="宋体" w:hint="eastAsia"/>
              </w:rPr>
              <w:t>四川信息职业技术学院</w:t>
            </w:r>
          </w:p>
        </w:tc>
        <w:tc>
          <w:tcPr>
            <w:tcW w:w="1979" w:type="dxa"/>
          </w:tcPr>
          <w:p w:rsidR="006A5737" w:rsidRDefault="006A5737" w:rsidP="006A5737">
            <w:r>
              <w:rPr>
                <w:rFonts w:ascii="宋体" w:eastAsia="宋体" w:hAnsi="宋体" w:cs="宋体" w:hint="eastAsia"/>
              </w:rPr>
              <w:t>软件技术</w:t>
            </w:r>
          </w:p>
        </w:tc>
        <w:tc>
          <w:tcPr>
            <w:tcW w:w="1624" w:type="dxa"/>
          </w:tcPr>
          <w:p w:rsidR="006A5737" w:rsidRDefault="006A5737" w:rsidP="006A5737">
            <w:r>
              <w:rPr>
                <w:rFonts w:ascii="宋体" w:eastAsia="宋体" w:hAnsi="宋体" w:cs="宋体" w:hint="eastAsia"/>
              </w:rPr>
              <w:t>专科</w:t>
            </w:r>
          </w:p>
        </w:tc>
      </w:tr>
      <w:tr w:rsidR="006A5737" w:rsidTr="000021DD">
        <w:trPr>
          <w:trHeight w:val="318"/>
        </w:trPr>
        <w:tc>
          <w:tcPr>
            <w:tcW w:w="1192" w:type="dxa"/>
          </w:tcPr>
          <w:p w:rsidR="006A5737" w:rsidRPr="00AA7C75" w:rsidRDefault="006A5737" w:rsidP="006A5737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022-2024</w:t>
            </w:r>
          </w:p>
        </w:tc>
        <w:tc>
          <w:tcPr>
            <w:tcW w:w="3598" w:type="dxa"/>
          </w:tcPr>
          <w:p w:rsidR="006A5737" w:rsidRDefault="006A5737" w:rsidP="006A5737">
            <w:r>
              <w:rPr>
                <w:rFonts w:ascii="宋体" w:eastAsia="宋体" w:hAnsi="宋体" w:cs="宋体" w:hint="eastAsia"/>
              </w:rPr>
              <w:t>成都工业学院</w:t>
            </w:r>
          </w:p>
        </w:tc>
        <w:tc>
          <w:tcPr>
            <w:tcW w:w="1979" w:type="dxa"/>
          </w:tcPr>
          <w:p w:rsidR="006A5737" w:rsidRDefault="006A5737" w:rsidP="006A5737">
            <w:r>
              <w:rPr>
                <w:rFonts w:ascii="宋体" w:eastAsia="宋体" w:hAnsi="宋体" w:cs="宋体" w:hint="eastAsia"/>
              </w:rPr>
              <w:t>软件工程</w:t>
            </w:r>
          </w:p>
        </w:tc>
        <w:tc>
          <w:tcPr>
            <w:tcW w:w="1624" w:type="dxa"/>
          </w:tcPr>
          <w:p w:rsidR="006A5737" w:rsidRDefault="006A5737" w:rsidP="006A5737">
            <w:r>
              <w:rPr>
                <w:rFonts w:ascii="宋体" w:eastAsia="宋体" w:hAnsi="宋体" w:cs="宋体" w:hint="eastAsia"/>
              </w:rPr>
              <w:t>本科</w:t>
            </w:r>
          </w:p>
        </w:tc>
      </w:tr>
    </w:tbl>
    <w:p w:rsidR="000A172E" w:rsidRDefault="000A172E">
      <w:pPr>
        <w:spacing w:line="251" w:lineRule="auto"/>
        <w:rPr>
          <w:rFonts w:hint="eastAsia"/>
        </w:rPr>
      </w:pPr>
    </w:p>
    <w:p w:rsidR="000A172E" w:rsidRDefault="00000000">
      <w:pPr>
        <w:spacing w:before="98" w:line="185" w:lineRule="auto"/>
        <w:ind w:firstLine="3446"/>
        <w:outlineLvl w:val="0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/>
          <w:spacing w:val="-2"/>
          <w:sz w:val="30"/>
          <w:szCs w:val="30"/>
          <w14:textOutline w14:w="544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六、</w:t>
      </w:r>
      <w:r>
        <w:rPr>
          <w:rFonts w:ascii="楷体" w:eastAsia="楷体" w:hAnsi="楷体" w:cs="楷体" w:hint="eastAsia"/>
          <w:spacing w:val="-2"/>
          <w:sz w:val="30"/>
          <w:szCs w:val="30"/>
          <w14:textOutline w14:w="544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发展规划</w:t>
      </w:r>
    </w:p>
    <w:p w:rsidR="000A172E" w:rsidRDefault="000A172E">
      <w:pPr>
        <w:spacing w:line="297" w:lineRule="auto"/>
      </w:pPr>
    </w:p>
    <w:p w:rsidR="000A172E" w:rsidRPr="005649D4" w:rsidRDefault="005649D4" w:rsidP="005649D4">
      <w:pPr>
        <w:ind w:firstLineChars="200" w:firstLine="420"/>
        <w:rPr>
          <w:rFonts w:eastAsiaTheme="minorEastAsia" w:hint="eastAsia"/>
        </w:rPr>
        <w:sectPr w:rsidR="000A172E" w:rsidRPr="005649D4">
          <w:headerReference w:type="default" r:id="rId9"/>
          <w:pgSz w:w="11907" w:h="16839"/>
          <w:pgMar w:top="400" w:right="1738" w:bottom="0" w:left="1687" w:header="0" w:footer="0" w:gutter="0"/>
          <w:cols w:space="720"/>
        </w:sectPr>
      </w:pPr>
      <w:r w:rsidRPr="005649D4">
        <w:rPr>
          <w:rFonts w:eastAsiaTheme="minorEastAsia" w:hint="eastAsia"/>
        </w:rPr>
        <w:t>我们将详细说明预计的风险投资数额，包括与投资者的洽谈和协商结果。规划投资收益的分配和再投资的安排，确保资金的有效利用和持续发展。说明与风险投资者之间的股权比例安排，确保利益的公平分配。详细说明投资资金的收支安排，包括使用资金的时间和金额，并制定相应的财务报告编制流程。明确投资者在公司经营管理中的角色和程度，确保投资者与公司的合作顺利进行。详细说明创业所需要的资金金额，团队出资情况以及资金需求的计划。我们将解释资金需求的时间性，明确资金的用途，并提供资金用途的详细说明和列表。此外，我们还会提供融资方案，包括公司希望的投资人及所占股份的说明，以及其他资金来源如银行贷款等。</w:t>
      </w:r>
    </w:p>
    <w:p w:rsidR="000A172E" w:rsidRDefault="000A172E">
      <w:pPr>
        <w:spacing w:line="260" w:lineRule="auto"/>
      </w:pPr>
    </w:p>
    <w:p w:rsidR="000A172E" w:rsidRDefault="00000000">
      <w:pPr>
        <w:spacing w:before="97" w:line="185" w:lineRule="auto"/>
        <w:ind w:firstLine="3278"/>
        <w:outlineLvl w:val="0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pacing w:val="-2"/>
          <w:sz w:val="30"/>
          <w:szCs w:val="30"/>
          <w14:textOutline w14:w="544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七</w:t>
      </w:r>
      <w:r>
        <w:rPr>
          <w:rFonts w:ascii="楷体" w:eastAsia="楷体" w:hAnsi="楷体" w:cs="楷体"/>
          <w:spacing w:val="-2"/>
          <w:sz w:val="30"/>
          <w:szCs w:val="30"/>
          <w14:textOutline w14:w="5448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、风险分析</w:t>
      </w:r>
    </w:p>
    <w:p w:rsidR="002914AE" w:rsidRDefault="002914AE" w:rsidP="008220DE">
      <w:pPr>
        <w:spacing w:line="276" w:lineRule="auto"/>
        <w:ind w:firstLineChars="200" w:firstLine="420"/>
      </w:pPr>
      <w:r>
        <w:rPr>
          <w:rFonts w:ascii="宋体" w:eastAsia="宋体" w:hAnsi="宋体" w:cs="宋体" w:hint="eastAsia"/>
        </w:rPr>
        <w:t>技术风险可能包括技术难题、技术实施不顺利、技术可行性</w:t>
      </w:r>
      <w:proofErr w:type="gramStart"/>
      <w:r>
        <w:rPr>
          <w:rFonts w:ascii="宋体" w:eastAsia="宋体" w:hAnsi="宋体" w:cs="宋体" w:hint="eastAsia"/>
        </w:rPr>
        <w:t>不</w:t>
      </w:r>
      <w:proofErr w:type="gramEnd"/>
      <w:r>
        <w:rPr>
          <w:rFonts w:ascii="宋体" w:eastAsia="宋体" w:hAnsi="宋体" w:cs="宋体" w:hint="eastAsia"/>
        </w:rPr>
        <w:t>高等问题，可能导致项目延误或无法成功实施。</w:t>
      </w:r>
      <w:r>
        <w:rPr>
          <w:rFonts w:eastAsiaTheme="minorEastAsia" w:hint="eastAsia"/>
        </w:rPr>
        <w:t>可以通过</w:t>
      </w:r>
      <w:r>
        <w:rPr>
          <w:rFonts w:ascii="宋体" w:eastAsia="宋体" w:hAnsi="宋体" w:cs="宋体" w:hint="eastAsia"/>
        </w:rPr>
        <w:t>建立专业的研发团队，确保技术能力与项目需求相匹配。进行充分的技术调研和可行性分析，确保项目的技术可行性。在项目实施过程中，建立有效的技术监控和风险评估机制，及时发现和解决技术问题。</w:t>
      </w:r>
    </w:p>
    <w:p w:rsidR="002914AE" w:rsidRDefault="002914AE" w:rsidP="008220DE">
      <w:pPr>
        <w:spacing w:line="276" w:lineRule="auto"/>
        <w:ind w:firstLineChars="200" w:firstLine="420"/>
      </w:pPr>
      <w:r>
        <w:rPr>
          <w:rFonts w:ascii="宋体" w:eastAsia="宋体" w:hAnsi="宋体" w:cs="宋体" w:hint="eastAsia"/>
        </w:rPr>
        <w:t>市场风险包括竞争激烈、市场需求不稳定、市场份额无法扩大等问题，可能导致产品销售不佳或市场份额下降。</w:t>
      </w:r>
      <w:r>
        <w:rPr>
          <w:rFonts w:eastAsiaTheme="minorEastAsia" w:hint="eastAsia"/>
        </w:rPr>
        <w:t>可以</w:t>
      </w:r>
      <w:r>
        <w:rPr>
          <w:rFonts w:ascii="宋体" w:eastAsia="宋体" w:hAnsi="宋体" w:cs="宋体" w:hint="eastAsia"/>
        </w:rPr>
        <w:t>进行全面的市场调研和分析，了解目标市场的需求和竞争情况。制定灵活的市场营销策略，包括市场定位、产品定价、渠道选择等，以满足市场需求并提升竞争力。与合作伙伴建立良好的合作关系，拓展销售渠道和市场份额。</w:t>
      </w:r>
    </w:p>
    <w:p w:rsidR="000A172E" w:rsidRDefault="002914AE" w:rsidP="008220DE">
      <w:pPr>
        <w:spacing w:line="276" w:lineRule="auto"/>
        <w:ind w:firstLineChars="200" w:firstLine="420"/>
      </w:pPr>
      <w:r>
        <w:rPr>
          <w:rFonts w:ascii="宋体" w:eastAsia="宋体" w:hAnsi="宋体" w:cs="宋体" w:hint="eastAsia"/>
        </w:rPr>
        <w:t>管理风险可能包括组织架构不完善、人员管理不当、项目进度控制不力等问题，可能导致项目执行困难或运营不稳定。</w:t>
      </w:r>
      <w:r>
        <w:rPr>
          <w:rFonts w:eastAsiaTheme="minorEastAsia" w:hint="eastAsia"/>
        </w:rPr>
        <w:t>可以</w:t>
      </w:r>
      <w:r>
        <w:rPr>
          <w:rFonts w:ascii="宋体" w:eastAsia="宋体" w:hAnsi="宋体" w:cs="宋体" w:hint="eastAsia"/>
        </w:rPr>
        <w:t>建立清晰的组织架构和责任体系，明确各级管理人员的职责和权限。招聘和培养具有相关经验和能力的人员，确保团队的专业性和执行力。制定详细的项目计划和进度控制机制，进行项目管理和监督，及时调整和解决问题。</w:t>
      </w:r>
    </w:p>
    <w:sectPr w:rsidR="000A172E">
      <w:headerReference w:type="default" r:id="rId10"/>
      <w:pgSz w:w="11907" w:h="16839"/>
      <w:pgMar w:top="400" w:right="1725" w:bottom="0" w:left="17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0D0C" w:rsidRDefault="00190D0C">
      <w:r>
        <w:separator/>
      </w:r>
    </w:p>
  </w:endnote>
  <w:endnote w:type="continuationSeparator" w:id="0">
    <w:p w:rsidR="00190D0C" w:rsidRDefault="0019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0D0C" w:rsidRDefault="00190D0C">
      <w:r>
        <w:separator/>
      </w:r>
    </w:p>
  </w:footnote>
  <w:footnote w:type="continuationSeparator" w:id="0">
    <w:p w:rsidR="00190D0C" w:rsidRDefault="00190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2E" w:rsidRDefault="000A172E">
    <w:pPr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2E" w:rsidRDefault="000A172E">
    <w:pPr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01D5"/>
    <w:multiLevelType w:val="hybridMultilevel"/>
    <w:tmpl w:val="FF6446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83444DB"/>
    <w:multiLevelType w:val="hybridMultilevel"/>
    <w:tmpl w:val="8B189D2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EC4F57"/>
    <w:multiLevelType w:val="hybridMultilevel"/>
    <w:tmpl w:val="1E7613E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512AD6"/>
    <w:multiLevelType w:val="hybridMultilevel"/>
    <w:tmpl w:val="2908830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4272150">
    <w:abstractNumId w:val="2"/>
  </w:num>
  <w:num w:numId="2" w16cid:durableId="2098399413">
    <w:abstractNumId w:val="1"/>
  </w:num>
  <w:num w:numId="3" w16cid:durableId="1699234048">
    <w:abstractNumId w:val="3"/>
  </w:num>
  <w:num w:numId="4" w16cid:durableId="61586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ZTUzNDExNzgzN2MyMDUxOWIwZjE5MmY2ZTExMGY0MmEifQ=="/>
  </w:docVars>
  <w:rsids>
    <w:rsidRoot w:val="000A172E"/>
    <w:rsid w:val="0002457F"/>
    <w:rsid w:val="000A172E"/>
    <w:rsid w:val="00190D0C"/>
    <w:rsid w:val="002914AE"/>
    <w:rsid w:val="003107E0"/>
    <w:rsid w:val="005375A7"/>
    <w:rsid w:val="005649D4"/>
    <w:rsid w:val="005B6D96"/>
    <w:rsid w:val="006A5737"/>
    <w:rsid w:val="008220DE"/>
    <w:rsid w:val="008919AE"/>
    <w:rsid w:val="009C2347"/>
    <w:rsid w:val="00AA7C75"/>
    <w:rsid w:val="00BF43EC"/>
    <w:rsid w:val="00C803AB"/>
    <w:rsid w:val="00EE0B2D"/>
    <w:rsid w:val="04524FF0"/>
    <w:rsid w:val="22AF0700"/>
    <w:rsid w:val="44A56DFF"/>
    <w:rsid w:val="460760AE"/>
    <w:rsid w:val="4A030974"/>
    <w:rsid w:val="4BE7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A913"/>
  <w15:docId w15:val="{553DCCF9-F6C4-45C4-9974-EFA0C9AE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2347"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99"/>
    <w:rsid w:val="005375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 目 计 划 书</dc:title>
  <dc:creator>LXY</dc:creator>
  <cp:lastModifiedBy>马 昆</cp:lastModifiedBy>
  <cp:revision>12</cp:revision>
  <dcterms:created xsi:type="dcterms:W3CDTF">2017-05-05T14:36:00Z</dcterms:created>
  <dcterms:modified xsi:type="dcterms:W3CDTF">2023-05-30T10:15:00Z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2022-02-20T22:37:20Z</vt:filetime>
  </property>
  <property fmtid="{D5CDD505-2E9C-101B-9397-08002B2CF9AE}" pid="4" name="KSOProductBuildVer">
    <vt:lpwstr>2052-11.1.0.11636</vt:lpwstr>
  </property>
  <property fmtid="{D5CDD505-2E9C-101B-9397-08002B2CF9AE}" pid="5" name="ICV">
    <vt:lpwstr>D511BFB80F0B4BB8A31C91326271230E</vt:lpwstr>
  </property>
</Properties>
</file>