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软 件 测 试 分 析 </w:t>
      </w:r>
    </w:p>
    <w:p>
      <w:pPr>
        <w:jc w:val="center"/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 验 指 导 书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tbl>
      <w:tblPr>
        <w:tblStyle w:val="111"/>
        <w:tblW w:w="0" w:type="auto"/>
        <w:tblInd w:w="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适用班级：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22软件工程专升本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编制人员：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编写时间：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2023年春</w:t>
            </w:r>
          </w:p>
        </w:tc>
      </w:tr>
    </w:tbl>
    <w:p>
      <w:r>
        <w:br w:type="page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212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721" w:beforeLines="20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eastAsia="宋体"/>
              <w:lang w:eastAsia="zh-CN"/>
            </w:rPr>
          </w:pPr>
          <w:r>
            <w:rPr>
              <w:rFonts w:hint="eastAsia" w:ascii="宋体" w:hAnsi="宋体"/>
              <w:sz w:val="40"/>
              <w:szCs w:val="48"/>
              <w:lang w:val="en-US" w:eastAsia="zh-CN"/>
            </w:rPr>
            <w:t>目录</w:t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实验一  脚本录制</w:t>
          </w:r>
          <w:r>
            <w:tab/>
          </w:r>
          <w:r>
            <w:fldChar w:fldCharType="begin"/>
          </w:r>
          <w:r>
            <w:instrText xml:space="preserve"> PAGEREF _Toc15854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实验二  关联</w:t>
          </w:r>
          <w:r>
            <w:tab/>
          </w:r>
          <w:r>
            <w:fldChar w:fldCharType="begin"/>
          </w:r>
          <w:r>
            <w:instrText xml:space="preserve"> PAGEREF _Toc5438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实验三  参数化</w:t>
          </w:r>
          <w:r>
            <w:tab/>
          </w:r>
          <w:r>
            <w:fldChar w:fldCharType="begin"/>
          </w:r>
          <w:r>
            <w:instrText xml:space="preserve"> PAGEREF _Toc21956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实验四  检查点</w:t>
          </w:r>
          <w:r>
            <w:tab/>
          </w:r>
          <w:r>
            <w:fldChar w:fldCharType="begin"/>
          </w:r>
          <w:r>
            <w:instrText xml:space="preserve"> PAGEREF _Toc23745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实验五  集合点</w:t>
          </w:r>
          <w:r>
            <w:tab/>
          </w:r>
          <w:r>
            <w:fldChar w:fldCharType="begin"/>
          </w:r>
          <w:r>
            <w:instrText xml:space="preserve"> PAGEREF _Toc23121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实验六  IP欺骗和负载压力测试</w:t>
          </w:r>
          <w:r>
            <w:tab/>
          </w:r>
          <w:r>
            <w:fldChar w:fldCharType="begin"/>
          </w:r>
          <w:r>
            <w:instrText xml:space="preserve"> PAGEREF _Toc9593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实验七  场景设计</w:t>
          </w:r>
          <w:r>
            <w:tab/>
          </w:r>
          <w:r>
            <w:fldChar w:fldCharType="begin"/>
          </w:r>
          <w:r>
            <w:instrText xml:space="preserve"> PAGEREF _Toc17962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实验八  Analysis结果分析</w:t>
          </w:r>
          <w:r>
            <w:tab/>
          </w:r>
          <w:r>
            <w:fldChar w:fldCharType="begin"/>
          </w:r>
          <w:r>
            <w:instrText xml:space="preserve"> PAGEREF _Toc13453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firstLine="4080" w:firstLineChars="1700"/>
            <w:rPr>
              <w:rFonts w:hint="eastAsia" w:ascii="Times New Roman" w:hAnsi="Times New Roman" w:eastAsia="宋体" w:cs="宋体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ind w:left="0" w:leftChars="0" w:firstLine="0" w:firstLineChars="0"/>
        <w:jc w:val="center"/>
        <w:outlineLvl w:val="0"/>
        <w:rPr>
          <w:rStyle w:val="249"/>
          <w:rFonts w:hint="eastAsia"/>
          <w:sz w:val="36"/>
          <w:szCs w:val="36"/>
          <w:lang w:val="en-US" w:eastAsia="zh-CN"/>
        </w:rPr>
      </w:pPr>
      <w:bookmarkStart w:id="0" w:name="_Toc15854"/>
      <w:r>
        <w:rPr>
          <w:rStyle w:val="249"/>
          <w:rFonts w:hint="eastAsia"/>
          <w:sz w:val="36"/>
          <w:szCs w:val="36"/>
          <w:lang w:val="en-US" w:eastAsia="zh-CN"/>
        </w:rPr>
        <w:t>实验一  脚本录制</w:t>
      </w:r>
      <w:bookmarkEnd w:id="0"/>
      <w:r>
        <w:rPr>
          <w:rStyle w:val="249"/>
          <w:rFonts w:hint="eastAsia"/>
          <w:sz w:val="36"/>
          <w:szCs w:val="36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运行机制和主要组成部分；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VuGen</w:t>
      </w:r>
      <w:r>
        <w:rPr>
          <w:rFonts w:hint="eastAsia" w:ascii="宋体" w:hAnsi="宋体" w:cs="宋体"/>
          <w:b w:val="0"/>
          <w:bCs w:val="0"/>
          <w:lang w:val="en-US" w:eastAsia="zh-CN"/>
        </w:rPr>
        <w:t>的创建脚本、录制脚本、回放脚本功能；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html_based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录制模式；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了解并简单分析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脚本回放后结果；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理解事务的概念，掌握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中事务开始函数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lr_start_transaction(transection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（事务名称））和事务结束函数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lr_end_transaction(transection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（事务名称）,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LR_AUTO)</w:t>
      </w:r>
      <w:r>
        <w:rPr>
          <w:rFonts w:hint="eastAsia" w:ascii="宋体" w:hAnsi="宋体" w:cs="宋体"/>
          <w:b w:val="0"/>
          <w:bCs w:val="0"/>
          <w:lang w:val="en-US" w:eastAsia="zh-CN"/>
        </w:rPr>
        <w:t>(第二个参数是事务状态，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LR_PASS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Succeed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LR_FAIL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Fail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LR_STOP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stop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</w:t>
      </w:r>
      <w:r>
        <w:rPr>
          <w:rFonts w:hint="eastAsia" w:ascii="宋体" w:hAnsi="宋体" w:cs="宋体"/>
          <w:b w:val="0"/>
          <w:bCs w:val="0"/>
          <w:lang w:val="en-US" w:eastAsia="zh-CN"/>
        </w:rPr>
        <w:t>自动返回检测到的状态)，事务并掌握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事务的添加和删除的操作；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B/S框架应用程序脚本（选做）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这里录制一个小程序为例(协议选择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</w:t>
      </w:r>
      <w:r>
        <w:rPr>
          <w:rFonts w:hint="eastAsia" w:ascii="宋体" w:hAnsi="宋体" w:cs="宋体"/>
          <w:b w:val="0"/>
          <w:bCs w:val="0"/>
          <w:lang w:val="en-US" w:eastAsia="zh-CN"/>
        </w:rPr>
        <w:t>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 address</w:t>
      </w:r>
      <w:r>
        <w:rPr>
          <w:rFonts w:hint="eastAsia" w:ascii="宋体" w:hAnsi="宋体" w:cs="宋体"/>
          <w:b w:val="0"/>
          <w:bCs w:val="0"/>
          <w:lang w:val="en-US" w:eastAsia="zh-CN"/>
        </w:rPr>
        <w:t>栏中输入：</w:t>
      </w:r>
    </w:p>
    <w:p>
      <w:pPr>
        <w:numPr>
          <w:ilvl w:val="0"/>
          <w:numId w:val="0"/>
        </w:numPr>
        <w:bidi w:val="0"/>
        <w:ind w:firstLine="48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www.all-tool.cn/Tools/cs/</w:t>
      </w:r>
    </w:p>
    <w:p>
      <w:pPr>
        <w:numPr>
          <w:ilvl w:val="0"/>
          <w:numId w:val="0"/>
        </w:numPr>
        <w:bidi w:val="0"/>
        <w:ind w:firstLine="48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在文本框中输入数字50，单机提交，出现相应网页。这样，就完成猜数字应用的完整过程。由于该应用是基于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B/S</w:t>
      </w:r>
      <w:r>
        <w:rPr>
          <w:rFonts w:hint="eastAsia" w:ascii="宋体" w:hAnsi="宋体" w:cs="宋体"/>
          <w:b w:val="0"/>
          <w:bCs w:val="0"/>
          <w:lang w:val="en-US" w:eastAsia="zh-CN"/>
        </w:rPr>
        <w:t>的，在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Application type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选择中应该选择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internet application</w:t>
      </w:r>
      <w:r>
        <w:rPr>
          <w:rFonts w:hint="eastAsia" w:ascii="宋体" w:hAnsi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C/S框架应用程序脚本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"https://so.csdn.net/so/search?q=Loadrunner&amp;spm=1001.2101.3001.7020" \t "https://blog.csdn.net/HMY71/article/details/_blank"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12.55</w:t>
      </w:r>
      <w:r>
        <w:rPr>
          <w:rFonts w:hint="default" w:ascii="宋体" w:hAnsi="宋体" w:cs="宋体"/>
          <w:b w:val="0"/>
          <w:bCs w:val="0"/>
          <w:lang w:val="en-US" w:eastAsia="zh-CN"/>
        </w:rPr>
        <w:t>不会自动安装飞机订票系统，要自己手动安装。</w:t>
      </w:r>
      <w:r>
        <w:rPr>
          <w:rFonts w:hint="eastAsia" w:ascii="宋体" w:hAnsi="宋体" w:cs="宋体"/>
          <w:b w:val="0"/>
          <w:bCs w:val="0"/>
          <w:lang w:val="en-US" w:eastAsia="zh-CN"/>
        </w:rPr>
        <w:t>需要下载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 Tools</w:t>
      </w:r>
      <w:r>
        <w:rPr>
          <w:rFonts w:hint="eastAsia" w:ascii="宋体" w:hAnsi="宋体" w:cs="宋体"/>
          <w:b w:val="0"/>
          <w:bCs w:val="0"/>
          <w:lang w:val="en-US" w:eastAsia="zh-CN"/>
        </w:rPr>
        <w:t>以及一个小插件strawberry，下载网址：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"https://marketplace.microfocus.com/appdelivery/content/web-tours-sample-application"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https://marketplace.microfocus.com/appdelivery/content/web-tours-sample-application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运行上面的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strawberry-perl-5.10.1.0.msi 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文件，解压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WebTours.zip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文件，然后执行下面的文件启动服务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（StartServer.bat）</w:t>
      </w:r>
      <w:r>
        <w:rPr>
          <w:rFonts w:hint="eastAsia" w:ascii="宋体" w:hAnsi="宋体" w:cs="宋体"/>
          <w:b w:val="0"/>
          <w:bCs w:val="0"/>
          <w:lang w:val="en-US" w:eastAsia="zh-CN"/>
        </w:rPr>
        <w:t>在浏览器输入：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"http://127.0.0.1:1080/WebTours/"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http://127.0.0.1:1080/WebTours/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就可以访问了。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WEB（HTTP/HTML）选</w:t>
      </w:r>
      <w:r>
        <w:rPr>
          <w:rFonts w:hint="eastAsia" w:ascii="宋体" w:hAnsi="宋体" w:cs="宋体"/>
          <w:b w:val="0"/>
          <w:bCs w:val="0"/>
          <w:lang w:val="en-US" w:eastAsia="zh-CN"/>
        </w:rPr>
        <w:t>项进行录制，操作：一名为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飞往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Los Angless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航班为6232的机票。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中的订票系统中，插入2个事务，分别是登录和退出。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脚本录制、回放、添加事务基本技巧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4、实验步骤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创建脚本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选择协议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设置脚本选项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开始录制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插入事务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停止录制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回放录制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</w:t>
      </w:r>
      <w:r>
        <w:rPr>
          <w:rFonts w:hint="eastAsia" w:ascii="宋体" w:hAnsi="宋体" w:cs="宋体"/>
          <w:b w:val="0"/>
          <w:bCs w:val="0"/>
          <w:lang w:val="en-US" w:eastAsia="zh-CN"/>
        </w:rPr>
        <w:t>查看结果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宋体" w:hAnsi="宋体"/>
          <w:b w:val="0"/>
          <w:bCs w:val="0"/>
          <w:lang w:val="en-US" w:eastAsia="zh-CN"/>
        </w:rPr>
        <w:fldChar w:fldCharType="separate"/>
      </w:r>
      <w:r>
        <w:rPr>
          <w:rStyle w:val="51"/>
          <w:rFonts w:hint="eastAsia" w:ascii="宋体" w:hAnsi="宋体"/>
          <w:b w:val="0"/>
          <w:bCs w:val="0"/>
          <w:lang w:val="en-US" w:eastAsia="zh-CN"/>
        </w:rPr>
        <w:t>http://</w:t>
      </w:r>
      <w:r>
        <w:rPr>
          <w:rStyle w:val="51"/>
          <w:rFonts w:hint="eastAsia" w:ascii="宋体" w:hAnsi="宋体" w:eastAsia="宋体"/>
          <w:sz w:val="24"/>
          <w:szCs w:val="24"/>
        </w:rPr>
        <w:t>www.imooc.com/video/12702</w:t>
      </w:r>
      <w:r>
        <w:rPr>
          <w:rFonts w:hint="eastAsia" w:ascii="宋体" w:hAnsi="宋体"/>
          <w:b w:val="0"/>
          <w:bCs w:val="0"/>
          <w:lang w:val="en-US" w:eastAsia="zh-CN"/>
        </w:rPr>
        <w:fldChar w:fldCharType="end"/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" w:name="_Toc15858"/>
      <w:bookmarkStart w:id="2" w:name="_Toc5438"/>
      <w:r>
        <w:rPr>
          <w:rStyle w:val="249"/>
          <w:rFonts w:hint="eastAsia"/>
          <w:sz w:val="36"/>
          <w:szCs w:val="36"/>
          <w:lang w:val="en-US" w:eastAsia="zh-CN"/>
        </w:rPr>
        <w:t>实验二  关联</w:t>
      </w:r>
      <w:bookmarkEnd w:id="1"/>
      <w:bookmarkEnd w:id="2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中关联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</w:t>
      </w:r>
      <w:r>
        <w:rPr>
          <w:rFonts w:hint="eastAsia" w:ascii="宋体" w:hAnsi="宋体" w:cs="宋体"/>
          <w:b w:val="0"/>
          <w:bCs w:val="0"/>
          <w:lang w:val="en-US" w:eastAsia="zh-CN"/>
        </w:rPr>
        <w:t>概念和原理，了解进行关联操作的三种方式：自动关联、自动关联和关联规则；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掌握脚本中手动关联函数：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web_reg_save_pram(const char*ParamName, &lt;list of Attributes&gt;,LAST)</w:t>
      </w:r>
      <w:r>
        <w:rPr>
          <w:rFonts w:hint="eastAsia" w:ascii="宋体" w:hAnsi="宋体" w:cs="宋体"/>
          <w:b w:val="0"/>
          <w:bCs w:val="0"/>
          <w:lang w:val="en-US" w:eastAsia="zh-CN"/>
        </w:rPr>
        <w:t>的简单用法；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中订阅的所有的航班机票信息，在备份的脚本信息中的正确位置插入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web_reg_save_pram（）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函数，进行数据关联操作，并将脚本中需要使用该数据的地方用关联后的创建的参数进行替代。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保存脚本，并回放2次关联后的脚本，查看结果是否成功订阅机票，即一名为jojo的顾客，订阅2张从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航班的机票（这2张机票信息完全一致）。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loadrunner关联（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4、关联操作步骤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从服务器端返回的数据中提取需要关联的数据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将该数据以脚本参数的形式存放，避免脚本成为硬编码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（Hard Code）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将脚本中需要使用该数据的地方用第二步创建的参数进行替代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实验2关联PPT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3" w:name="_Toc21956"/>
      <w:r>
        <w:rPr>
          <w:rStyle w:val="249"/>
          <w:rFonts w:hint="eastAsia"/>
          <w:sz w:val="36"/>
          <w:szCs w:val="36"/>
          <w:lang w:val="en-US" w:eastAsia="zh-CN"/>
        </w:rPr>
        <w:t>实验三  参数化</w:t>
      </w:r>
      <w:bookmarkEnd w:id="3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中参数化概念、原理，了解进行参数化操作的三种方式：</w:t>
      </w:r>
      <w:r>
        <w:rPr>
          <w:rFonts w:hint="eastAsia" w:ascii="宋体" w:hAnsi="宋体"/>
          <w:b w:val="0"/>
          <w:bCs w:val="0"/>
          <w:lang w:val="en-US" w:eastAsia="zh-CN"/>
        </w:rPr>
        <w:t>文件或者表参数类型、内部数据参数类型、用户定义的函数参数；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中参数化操作流程，包括步骤、如何设置属性和数据源；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保存脚本。（后续关联操作查看ppt资料或者视频）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runtimes setting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设置迭代次数为5，并清空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回放5次保存后的脚本，查看结果是否成功订阅机票，即一名为jojo的顾客，订阅5张从发城市到达城市不同的机票。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参数化和设置迭代次数的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lang w:val="en-US" w:eastAsia="zh-CN"/>
        </w:rPr>
        <w:t>4、参数化操作步骤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①选中需要参数化的字段的值，右击，选择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Replace with Parameter→Create New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命令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Select or Create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对话框，输入参数名称，选择参数类型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③单击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按钮，弹出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Parameter 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Create Table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创建一个新的文件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Edit with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"https://so.csdn.net/so/search?q=Notepad&amp;spm=1001.2101.3001.7020" \t "https://blog.csdn.net/weixin_68705025/article/details/_blank" </w:instrTex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Notepad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编辑数据，添加我们要参数化的值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⑥设置好之后，我们再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 Settings-Log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中设置，在回访中可以查看参数的具体取值情况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⑦点击回放并查看日志中的取值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实验3、参数化ppt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4" w:name="_Toc5161"/>
      <w:bookmarkStart w:id="5" w:name="_Toc23745"/>
      <w:r>
        <w:rPr>
          <w:rStyle w:val="249"/>
          <w:rFonts w:hint="eastAsia"/>
          <w:sz w:val="36"/>
          <w:szCs w:val="36"/>
          <w:lang w:val="en-US" w:eastAsia="zh-CN"/>
        </w:rPr>
        <w:t>实验四</w:t>
      </w:r>
      <w:bookmarkEnd w:id="4"/>
      <w:r>
        <w:rPr>
          <w:rStyle w:val="249"/>
          <w:rFonts w:hint="eastAsia"/>
          <w:sz w:val="36"/>
          <w:szCs w:val="36"/>
          <w:lang w:val="en-US" w:eastAsia="zh-CN"/>
        </w:rPr>
        <w:t xml:space="preserve">  检查点</w:t>
      </w:r>
      <w:bookmarkEnd w:id="5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理解检查点的概念</w:t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中插入检查点的</w:t>
      </w:r>
      <w:r>
        <w:rPr>
          <w:rFonts w:hint="eastAsia" w:ascii="宋体" w:hAnsi="宋体" w:cs="宋体"/>
          <w:b w:val="0"/>
          <w:bCs w:val="0"/>
          <w:lang w:val="en-US" w:eastAsia="zh-CN"/>
        </w:rPr>
        <w:t>两种方式：手工方式和利用菜单或者工具条；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cs="Times New Roman"/>
          <w:b w:val="0"/>
          <w:bCs w:val="0"/>
          <w:lang w:val="en-US" w:eastAsia="zh-CN"/>
        </w:rPr>
        <w:t>插入</w:t>
      </w:r>
      <w:r>
        <w:rPr>
          <w:rFonts w:hint="eastAsia" w:cs="Times New Roman"/>
          <w:b w:val="0"/>
          <w:bCs w:val="0"/>
          <w:lang w:val="en-US" w:eastAsia="zh-CN"/>
        </w:rPr>
        <w:fldChar w:fldCharType="begin"/>
      </w:r>
      <w:r>
        <w:rPr>
          <w:rFonts w:hint="eastAsia" w:cs="Times New Roman"/>
          <w:b w:val="0"/>
          <w:bCs w:val="0"/>
          <w:lang w:val="en-US" w:eastAsia="zh-CN"/>
        </w:rPr>
        <w:instrText xml:space="preserve"> HYPERLINK "https://blog.csdn.net/kongsuhongbaby/article/details/89600679" \l "t1" \t "https://blog.csdn.net/kongsuhongbaby/article/details/_self" </w:instrText>
      </w:r>
      <w:r>
        <w:rPr>
          <w:rFonts w:hint="eastAsia" w:cs="Times New Roman"/>
          <w:b w:val="0"/>
          <w:bCs w:val="0"/>
          <w:lang w:val="en-US" w:eastAsia="zh-CN"/>
        </w:rPr>
        <w:fldChar w:fldCharType="separate"/>
      </w:r>
      <w:r>
        <w:rPr>
          <w:rFonts w:hint="default" w:cs="Times New Roman"/>
          <w:b w:val="0"/>
          <w:bCs w:val="0"/>
          <w:lang w:val="en-US" w:eastAsia="zh-CN"/>
        </w:rPr>
        <w:t>文本检查点：web_reg_find()函数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default" w:cs="Times New Roman"/>
          <w:b w:val="0"/>
          <w:bCs w:val="0"/>
          <w:lang w:val="en-US" w:eastAsia="zh-CN"/>
        </w:rPr>
        <w:fldChar w:fldCharType="begin"/>
      </w:r>
      <w:r>
        <w:rPr>
          <w:rFonts w:hint="default" w:cs="Times New Roman"/>
          <w:b w:val="0"/>
          <w:bCs w:val="0"/>
          <w:lang w:val="en-US" w:eastAsia="zh-CN"/>
        </w:rPr>
        <w:instrText xml:space="preserve"> HYPERLINK "https://blog.csdn.net/kongsuhongbaby/article/details/89600679" \l "t4" \t "https://blog.csdn.net/kongsuhongbaby/article/details/_self" </w:instrText>
      </w:r>
      <w:r>
        <w:rPr>
          <w:rFonts w:hint="default" w:cs="Times New Roman"/>
          <w:b w:val="0"/>
          <w:bCs w:val="0"/>
          <w:lang w:val="en-US" w:eastAsia="zh-CN"/>
        </w:rPr>
        <w:fldChar w:fldCharType="separate"/>
      </w:r>
      <w:r>
        <w:rPr>
          <w:rFonts w:hint="default" w:cs="Times New Roman"/>
          <w:b w:val="0"/>
          <w:bCs w:val="0"/>
          <w:lang w:val="en-US" w:eastAsia="zh-CN"/>
        </w:rPr>
        <w:t>图片检查点：web_image_check</w:t>
      </w:r>
      <w:r>
        <w:rPr>
          <w:rFonts w:hint="eastAsia" w:cs="Times New Roman"/>
          <w:b w:val="0"/>
          <w:bCs w:val="0"/>
          <w:lang w:val="en-US" w:eastAsia="zh-CN"/>
        </w:rPr>
        <w:t>()</w:t>
      </w:r>
      <w:r>
        <w:rPr>
          <w:rFonts w:hint="default" w:cs="Times New Roman"/>
          <w:b w:val="0"/>
          <w:bCs w:val="0"/>
          <w:lang w:val="en-US" w:eastAsia="zh-CN"/>
        </w:rPr>
        <w:t>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保存脚本；（实验3操作）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</w:t>
      </w:r>
      <w:r>
        <w:rPr>
          <w:rFonts w:hint="eastAsia" w:cs="Times New Roman"/>
          <w:b w:val="0"/>
          <w:bCs w:val="0"/>
          <w:lang w:val="en-US" w:eastAsia="zh-CN"/>
        </w:rPr>
        <w:t>-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setting</w:t>
      </w:r>
      <w:r>
        <w:rPr>
          <w:rFonts w:hint="eastAsia" w:cs="Times New Roman"/>
          <w:b w:val="0"/>
          <w:bCs w:val="0"/>
          <w:lang w:val="en-US" w:eastAsia="zh-CN"/>
        </w:rPr>
        <w:t>】中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设置迭代次数为5，且把脚本中登录操作的相关代码放置在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vuser_init</w:t>
      </w:r>
      <w:r>
        <w:rPr>
          <w:rFonts w:hint="eastAsia" w:ascii="宋体" w:hAnsi="宋体" w:cs="宋体"/>
          <w:b w:val="0"/>
          <w:bCs w:val="0"/>
          <w:lang w:val="en-US" w:eastAsia="zh-CN"/>
        </w:rPr>
        <w:t>中，并利用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lr_output_message()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函数输出信息“这里是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init</w:t>
      </w:r>
      <w:r>
        <w:rPr>
          <w:rFonts w:hint="eastAsia" w:cs="Times New Roman"/>
          <w:b w:val="0"/>
          <w:bCs w:val="0"/>
          <w:lang w:val="en-US" w:eastAsia="zh-CN"/>
        </w:rPr>
        <w:t>部分</w:t>
      </w:r>
      <w:r>
        <w:rPr>
          <w:rFonts w:hint="eastAsia" w:ascii="宋体" w:hAnsi="宋体" w:cs="宋体"/>
          <w:b w:val="0"/>
          <w:bCs w:val="0"/>
          <w:lang w:val="en-US" w:eastAsia="zh-CN"/>
        </w:rPr>
        <w:t>”，同时把退出相关代码放在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vuser_end</w:t>
      </w:r>
      <w:r>
        <w:rPr>
          <w:rFonts w:hint="eastAsia" w:ascii="宋体" w:hAnsi="宋体" w:cs="宋体"/>
          <w:b w:val="0"/>
          <w:bCs w:val="0"/>
          <w:lang w:val="en-US" w:eastAsia="zh-CN"/>
        </w:rPr>
        <w:t>中，并利用</w:t>
      </w:r>
      <w:r>
        <w:rPr>
          <w:rFonts w:hint="eastAsia" w:ascii="Times New Roman" w:hAnsi="Times New Roman" w:eastAsia="宋体"/>
          <w:b w:val="0"/>
          <w:bCs w:val="0"/>
          <w:lang w:val="en-US" w:eastAsia="zh-CN"/>
        </w:rPr>
        <w:t>lr_output_message()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函数输出信息“这里是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end</w:t>
      </w:r>
      <w:r>
        <w:rPr>
          <w:rFonts w:hint="eastAsia" w:cs="Times New Roman"/>
          <w:b w:val="0"/>
          <w:bCs w:val="0"/>
          <w:lang w:val="en-US" w:eastAsia="zh-CN"/>
        </w:rPr>
        <w:t>部分</w:t>
      </w:r>
      <w:r>
        <w:rPr>
          <w:rFonts w:hint="eastAsia" w:ascii="宋体" w:hAnsi="宋体" w:cs="宋体"/>
          <w:b w:val="0"/>
          <w:bCs w:val="0"/>
          <w:lang w:val="en-US" w:eastAsia="zh-CN"/>
        </w:rPr>
        <w:t>”；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在备份的脚本中合适的位置插入文本检查点和判断语句，判断购票支付是否成功，若成功请输出信息“订票成功，出发城市为***，到达城市为***”，否则输出信息“订票失败，请核实!”（***为订阅机票的实际出发和到达城市）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保存脚本，关闭日志，回放脚本并查看结果是否成功订阅机票。即一名为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的顾客，订阅5张从</w:t>
      </w:r>
      <w:r>
        <w:rPr>
          <w:rFonts w:hint="eastAsia" w:cs="Times New Roman"/>
          <w:b w:val="0"/>
          <w:bCs w:val="0"/>
          <w:lang w:val="en-US" w:eastAsia="zh-CN"/>
        </w:rPr>
        <w:t>不同出发地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飞往</w:t>
      </w:r>
      <w:r>
        <w:rPr>
          <w:rFonts w:hint="eastAsia" w:cs="Times New Roman"/>
          <w:b w:val="0"/>
          <w:bCs w:val="0"/>
          <w:lang w:val="en-US" w:eastAsia="zh-CN"/>
        </w:rPr>
        <w:t>不同到达地</w:t>
      </w:r>
      <w:r>
        <w:rPr>
          <w:rFonts w:hint="eastAsia" w:ascii="宋体" w:hAnsi="宋体" w:cs="宋体"/>
          <w:b w:val="0"/>
          <w:bCs w:val="0"/>
          <w:lang w:val="en-US" w:eastAsia="zh-CN"/>
        </w:rPr>
        <w:t>的机票。同时回放日志信息查看输出信息是否正确，即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这里是init，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Frankfurt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Frankfurt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London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London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 Angeles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Los Angeles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Paris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订票成功出发城市为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，到达城市为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San Francisco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这里是end.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检查点、判断语句和设置迭代次数的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实验4 检查点ppt</w:t>
      </w:r>
      <w:bookmarkStart w:id="11" w:name="_GoBack"/>
      <w:bookmarkEnd w:id="11"/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bidi w:val="0"/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  <w:bookmarkStart w:id="6" w:name="_Toc23121"/>
      <w:r>
        <w:rPr>
          <w:rStyle w:val="249"/>
          <w:rFonts w:hint="eastAsia"/>
          <w:sz w:val="36"/>
          <w:szCs w:val="36"/>
          <w:lang w:val="en-US" w:eastAsia="zh-CN"/>
        </w:rPr>
        <w:t>实验五  集合点</w:t>
      </w:r>
      <w:bookmarkEnd w:id="6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理解集合点的概念意义</w:t>
      </w:r>
      <w:r>
        <w:rPr>
          <w:rFonts w:hint="eastAsia" w:cs="Times New Roman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中插入集合点的</w:t>
      </w:r>
      <w:r>
        <w:rPr>
          <w:rFonts w:hint="eastAsia" w:ascii="宋体" w:hAnsi="宋体" w:cs="宋体"/>
          <w:b w:val="0"/>
          <w:bCs w:val="0"/>
          <w:lang w:val="en-US" w:eastAsia="zh-CN"/>
        </w:rPr>
        <w:t>方式；</w:t>
      </w:r>
    </w:p>
    <w:p>
      <w:pPr>
        <w:bidi w:val="0"/>
        <w:ind w:left="0" w:leftChars="0" w:firstLine="0" w:firstLineChars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脚本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cs="Times New Roman"/>
          <w:b w:val="0"/>
          <w:bCs w:val="0"/>
          <w:lang w:val="en-US" w:eastAsia="zh-CN"/>
        </w:rPr>
        <w:t>插入</w:t>
      </w:r>
      <w:r>
        <w:rPr>
          <w:rFonts w:hint="eastAsia" w:cs="Times New Roman"/>
          <w:b w:val="0"/>
          <w:bCs w:val="0"/>
          <w:lang w:val="en-US" w:eastAsia="zh-CN"/>
        </w:rPr>
        <w:fldChar w:fldCharType="begin"/>
      </w:r>
      <w:r>
        <w:rPr>
          <w:rFonts w:hint="eastAsia" w:cs="Times New Roman"/>
          <w:b w:val="0"/>
          <w:bCs w:val="0"/>
          <w:lang w:val="en-US" w:eastAsia="zh-CN"/>
        </w:rPr>
        <w:instrText xml:space="preserve"> HYPERLINK "https://blog.csdn.net/kongsuhongbaby/article/details/89600679" \l "t1" \t "https://blog.csdn.net/kongsuhongbaby/article/details/_self" </w:instrText>
      </w:r>
      <w:r>
        <w:rPr>
          <w:rFonts w:hint="eastAsia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cs="Times New Roman"/>
          <w:b w:val="0"/>
          <w:bCs w:val="0"/>
          <w:lang w:val="en-US" w:eastAsia="zh-CN"/>
        </w:rPr>
        <w:t>集合</w:t>
      </w:r>
      <w:r>
        <w:rPr>
          <w:rFonts w:hint="default" w:cs="Times New Roman"/>
          <w:b w:val="0"/>
          <w:bCs w:val="0"/>
          <w:lang w:val="en-US" w:eastAsia="zh-CN"/>
        </w:rPr>
        <w:t>点：</w:t>
      </w:r>
      <w:r>
        <w:rPr>
          <w:rFonts w:hint="eastAsia" w:cs="Times New Roman"/>
          <w:b w:val="0"/>
          <w:bCs w:val="0"/>
          <w:lang w:val="en-US" w:eastAsia="zh-CN"/>
        </w:rPr>
        <w:t>lr_rendezvous()</w:t>
      </w:r>
      <w:r>
        <w:rPr>
          <w:rFonts w:hint="default" w:cs="Times New Roman"/>
          <w:b w:val="0"/>
          <w:bCs w:val="0"/>
          <w:lang w:val="en-US" w:eastAsia="zh-CN"/>
        </w:rPr>
        <w:t>函数</w:t>
      </w:r>
      <w:r>
        <w:rPr>
          <w:rFonts w:hint="default" w:cs="Times New Roman"/>
          <w:b w:val="0"/>
          <w:bCs w:val="0"/>
          <w:lang w:val="en-US" w:eastAsia="zh-CN"/>
        </w:rPr>
        <w:fldChar w:fldCharType="end"/>
      </w:r>
      <w:r>
        <w:rPr>
          <w:rFonts w:hint="eastAsia" w:cs="Times New Roman"/>
          <w:b w:val="0"/>
          <w:bCs w:val="0"/>
          <w:lang w:val="en-US" w:eastAsia="zh-CN"/>
        </w:rPr>
        <w:t>的用法；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cotroller【Scenario】-&gt;【Rendezvous】进行负载时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显示集合信息对话框； 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会根据需求设置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cs="Times New Roman"/>
          <w:b w:val="0"/>
          <w:bCs w:val="0"/>
          <w:lang w:val="en-US" w:eastAsia="zh-CN"/>
        </w:rPr>
        <w:t>中的</w:t>
      </w:r>
      <w:r>
        <w:rPr>
          <w:rFonts w:hint="eastAsia" w:ascii="宋体" w:hAnsi="宋体" w:cs="宋体"/>
          <w:b w:val="0"/>
          <w:bCs w:val="0"/>
          <w:lang w:val="en-US" w:eastAsia="zh-CN"/>
        </w:rPr>
        <w:t>集合信息对话框；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2、实验步骤和内容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航班的机票，插入2个事务，分别是登录和退出，并备份脚本信息；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在备份的脚本中的登录事务前插入集合点，集合点命名为：Login,保存脚本;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cotroller中，选择Manual Scenario类型，不勾选百分比选项，打开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中保存好的脚本，根据提示插入</w:t>
      </w:r>
      <w:r>
        <w:rPr>
          <w:rFonts w:hint="eastAsia" w:cs="Times New Roman"/>
          <w:b w:val="0"/>
          <w:bCs w:val="0"/>
          <w:lang w:val="en-US" w:eastAsia="zh-CN"/>
        </w:rPr>
        <w:t>load generator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通过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cotroller中【Scenario】-&gt;【Rendezvous】进行负载时</w:t>
      </w:r>
      <w:r>
        <w:rPr>
          <w:rFonts w:hint="eastAsia" w:ascii="宋体" w:hAnsi="宋体" w:cs="宋体"/>
          <w:b w:val="0"/>
          <w:bCs w:val="0"/>
          <w:lang w:val="en-US" w:eastAsia="zh-CN"/>
        </w:rPr>
        <w:t>打开集合信息对话框，在</w:t>
      </w:r>
      <w:r>
        <w:rPr>
          <w:rFonts w:hint="eastAsia" w:cs="Times New Roman"/>
          <w:b w:val="0"/>
          <w:bCs w:val="0"/>
          <w:lang w:val="en-US" w:eastAsia="zh-CN"/>
        </w:rPr>
        <w:t>policy选项卡的设置为【Release when 100% of all running vusers arrive at the rendezvous】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；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cotroller中的global schedule设置initialize，start vusers，duration和stop vusers，其中initialize设置为：【initialze each vusers just before it runs】，start vusers设置为：【1 vusers every 5s】，duration设置为：【run for 0 days and 10m 】， stop vusers设置为【1 vuers every 5s】：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 xml:space="preserve"> cotroller中start Scenario，并保存结果。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cs="Times New Roman"/>
          <w:b w:val="0"/>
          <w:bCs w:val="0"/>
          <w:lang w:val="en-US" w:eastAsia="zh-CN"/>
        </w:rPr>
        <w:t>插入和设置</w:t>
      </w:r>
      <w:r>
        <w:rPr>
          <w:rFonts w:hint="eastAsia" w:ascii="宋体" w:hAnsi="宋体" w:cs="宋体"/>
          <w:b w:val="0"/>
          <w:bCs w:val="0"/>
          <w:lang w:val="en-US" w:eastAsia="zh-CN"/>
        </w:rPr>
        <w:t>集合点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  <w:r>
        <w:rPr>
          <w:rFonts w:hint="eastAsia" w:cs="Times New Roman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实验5 集合点ppt</w:t>
      </w:r>
    </w:p>
    <w:p>
      <w:pPr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7" w:name="_Toc9593"/>
      <w:r>
        <w:rPr>
          <w:rStyle w:val="249"/>
          <w:rFonts w:hint="eastAsia"/>
          <w:sz w:val="36"/>
          <w:szCs w:val="36"/>
          <w:lang w:val="en-US" w:eastAsia="zh-CN"/>
        </w:rPr>
        <w:t>实验六  IP欺骗和负载压力测试</w:t>
      </w:r>
      <w:bookmarkEnd w:id="7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  <w:r>
        <w:rPr>
          <w:rFonts w:hint="default" w:cs="Times New Roman"/>
          <w:b w:val="0"/>
          <w:bCs w:val="0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8" w:name="_Toc22625"/>
      <w:bookmarkStart w:id="9" w:name="_Toc17962"/>
      <w:r>
        <w:rPr>
          <w:rStyle w:val="249"/>
          <w:rFonts w:hint="eastAsia"/>
          <w:sz w:val="36"/>
          <w:szCs w:val="36"/>
          <w:lang w:val="en-US" w:eastAsia="zh-CN"/>
        </w:rPr>
        <w:t>实验</w:t>
      </w:r>
      <w:bookmarkEnd w:id="8"/>
      <w:r>
        <w:rPr>
          <w:rStyle w:val="249"/>
          <w:rFonts w:hint="eastAsia"/>
          <w:sz w:val="36"/>
          <w:szCs w:val="36"/>
          <w:lang w:val="en-US" w:eastAsia="zh-CN"/>
        </w:rPr>
        <w:t>七  场景设计</w:t>
      </w:r>
      <w:bookmarkEnd w:id="9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0" w:name="_Toc13453"/>
      <w:r>
        <w:rPr>
          <w:rStyle w:val="249"/>
          <w:rFonts w:hint="eastAsia"/>
          <w:sz w:val="36"/>
          <w:szCs w:val="36"/>
          <w:lang w:val="en-US" w:eastAsia="zh-CN"/>
        </w:rPr>
        <w:t>实验八  Analysis结果分析</w:t>
      </w:r>
      <w:bookmarkEnd w:id="10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2Q1OThlMjdlY2Y1ZDE5NmFhNmE4YjkzZWQ1ZjIifQ=="/>
  </w:docVars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B6E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87D02"/>
    <w:rsid w:val="01AD7086"/>
    <w:rsid w:val="025550A4"/>
    <w:rsid w:val="02A872EB"/>
    <w:rsid w:val="032B3AD1"/>
    <w:rsid w:val="03341697"/>
    <w:rsid w:val="09785883"/>
    <w:rsid w:val="09D52A80"/>
    <w:rsid w:val="0AD017FF"/>
    <w:rsid w:val="0BC814CA"/>
    <w:rsid w:val="0E5200CF"/>
    <w:rsid w:val="14307088"/>
    <w:rsid w:val="14615391"/>
    <w:rsid w:val="149645D8"/>
    <w:rsid w:val="14BE1E46"/>
    <w:rsid w:val="17776AD5"/>
    <w:rsid w:val="20054C99"/>
    <w:rsid w:val="20175DD1"/>
    <w:rsid w:val="21284FCD"/>
    <w:rsid w:val="2129423A"/>
    <w:rsid w:val="229D1C7F"/>
    <w:rsid w:val="23FF0697"/>
    <w:rsid w:val="24F7136E"/>
    <w:rsid w:val="250F627F"/>
    <w:rsid w:val="26554FF2"/>
    <w:rsid w:val="270127B8"/>
    <w:rsid w:val="2A6F727E"/>
    <w:rsid w:val="2A7E3970"/>
    <w:rsid w:val="2A9C40D3"/>
    <w:rsid w:val="2B5F1FB7"/>
    <w:rsid w:val="2C9F0C6F"/>
    <w:rsid w:val="2D1B1116"/>
    <w:rsid w:val="2EBD0AFD"/>
    <w:rsid w:val="306D11DA"/>
    <w:rsid w:val="30FD07FC"/>
    <w:rsid w:val="3412523A"/>
    <w:rsid w:val="357B35D0"/>
    <w:rsid w:val="37F37C92"/>
    <w:rsid w:val="3A3A0E5E"/>
    <w:rsid w:val="3A435E84"/>
    <w:rsid w:val="3A71640B"/>
    <w:rsid w:val="3B3E6803"/>
    <w:rsid w:val="3C2434B7"/>
    <w:rsid w:val="401D2700"/>
    <w:rsid w:val="406003A7"/>
    <w:rsid w:val="40696AE8"/>
    <w:rsid w:val="42282052"/>
    <w:rsid w:val="434155F5"/>
    <w:rsid w:val="44E95A32"/>
    <w:rsid w:val="49883DD0"/>
    <w:rsid w:val="4C771B75"/>
    <w:rsid w:val="4D9D560B"/>
    <w:rsid w:val="4DD04FA8"/>
    <w:rsid w:val="4E323905"/>
    <w:rsid w:val="4E7C3473"/>
    <w:rsid w:val="4E86517D"/>
    <w:rsid w:val="4F1510E5"/>
    <w:rsid w:val="51360251"/>
    <w:rsid w:val="518A5A75"/>
    <w:rsid w:val="51E3076E"/>
    <w:rsid w:val="52696D44"/>
    <w:rsid w:val="54BA4CF5"/>
    <w:rsid w:val="565E008D"/>
    <w:rsid w:val="56FC5D54"/>
    <w:rsid w:val="574B6BFE"/>
    <w:rsid w:val="59115EAD"/>
    <w:rsid w:val="5A0C7B7D"/>
    <w:rsid w:val="5BAA11F2"/>
    <w:rsid w:val="65233926"/>
    <w:rsid w:val="65502811"/>
    <w:rsid w:val="662F1009"/>
    <w:rsid w:val="66AD46BC"/>
    <w:rsid w:val="680862B5"/>
    <w:rsid w:val="6840670F"/>
    <w:rsid w:val="68AD2425"/>
    <w:rsid w:val="68D55D50"/>
    <w:rsid w:val="6F2C258A"/>
    <w:rsid w:val="6FDE1262"/>
    <w:rsid w:val="70E46DED"/>
    <w:rsid w:val="73353A6C"/>
    <w:rsid w:val="74F01D71"/>
    <w:rsid w:val="750E0E19"/>
    <w:rsid w:val="76CE2B19"/>
    <w:rsid w:val="78F6527A"/>
    <w:rsid w:val="7AAD1CA4"/>
    <w:rsid w:val="7BA93D84"/>
    <w:rsid w:val="7C1825DD"/>
    <w:rsid w:val="7E4D25B2"/>
    <w:rsid w:val="7E6E7AAC"/>
    <w:rsid w:val="7EED7CB7"/>
    <w:rsid w:val="7FB00046"/>
    <w:rsid w:val="7FE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1061</Words>
  <Characters>1619</Characters>
  <Lines>0</Lines>
  <Paragraphs>0</Paragraphs>
  <TotalTime>8</TotalTime>
  <ScaleCrop>false</ScaleCrop>
  <LinksUpToDate>false</LinksUpToDate>
  <CharactersWithSpaces>1781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2021-05-22T15:06:00Z</dcterms:created>
  <dc:creator>JOJO</dc:creator>
  <cp:lastModifiedBy>JOJO</cp:lastModifiedBy>
  <dcterms:modified xsi:type="dcterms:W3CDTF">2023-04-20T06:19:15Z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33BB4C5888FF4C29B5C98A8C889D3CE4</vt:lpwstr>
  </property>
</Properties>
</file>