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 w:rsidTr="005E5F75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级软件工程专升本1班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 w:rsidTr="005E5F75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56B209E2" w:rsidR="00EE240C" w:rsidRDefault="00000000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 w:rsidR="006152FA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3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493867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软件需求定义和验证</w:t>
            </w:r>
          </w:p>
        </w:tc>
      </w:tr>
      <w:tr w:rsidR="00EE240C" w14:paraId="0939835D" w14:textId="77777777" w:rsidTr="005E5F75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2B8EDB91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493867">
              <w:rPr>
                <w:rFonts w:ascii="宋体" w:eastAsia="宋体" w:hAnsi="宋体" w:cs="宋体"/>
                <w:sz w:val="21"/>
                <w:szCs w:val="21"/>
              </w:rPr>
              <w:t>2</w:t>
            </w:r>
            <w:r w:rsidR="009307EE">
              <w:rPr>
                <w:rFonts w:ascii="宋体" w:eastAsia="宋体" w:hAnsi="宋体" w:cs="宋体"/>
                <w:sz w:val="21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 w:rsidTr="005E5F75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14:paraId="08CD02C7" w14:textId="67606886" w:rsidR="00F52810" w:rsidRPr="00F52810" w:rsidRDefault="00F52810" w:rsidP="00F52810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针对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电子商务网站</w:t>
            </w: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的开发，需求定义是将需求信息及其软件解决方案进行正式的定义并文档化，并传递给开发人员的需求工程活动。软件需求规格说明文档是软件需求规格说明活动的文档记录。</w:t>
            </w:r>
          </w:p>
          <w:p w14:paraId="3BF03129" w14:textId="2AE55B6F" w:rsidR="00F52810" w:rsidRPr="00F52810" w:rsidRDefault="00F52810" w:rsidP="00F52810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选择软件需求规格说明文档模板；</w:t>
            </w:r>
          </w:p>
          <w:p w14:paraId="089AB376" w14:textId="7869FAFC" w:rsidR="00F52810" w:rsidRPr="00F52810" w:rsidRDefault="00F52810" w:rsidP="00F52810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r w:rsidRPr="00F52810">
              <w:rPr>
                <w:rFonts w:eastAsia="宋体" w:hint="eastAsia"/>
                <w:sz w:val="21"/>
                <w:szCs w:val="21"/>
              </w:rPr>
              <w:t>裁剪文档模板；</w:t>
            </w:r>
          </w:p>
          <w:p w14:paraId="3B7FAB13" w14:textId="3C9B7446" w:rsidR="00EE240C" w:rsidRPr="00F52810" w:rsidRDefault="00F52810" w:rsidP="00F52810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产生软件需求规格说明文档。</w:t>
            </w: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实验环境：</w:t>
            </w:r>
          </w:p>
          <w:p w14:paraId="524F317D" w14:textId="1D12CBBF" w:rsidR="00EE240C" w:rsidRDefault="00B94126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eastAsia="宋体"/>
                <w:sz w:val="21"/>
                <w:szCs w:val="21"/>
              </w:rPr>
              <w:t xml:space="preserve"> 1</w:t>
            </w:r>
            <w:r w:rsidR="00B94A28">
              <w:rPr>
                <w:rFonts w:eastAsia="宋体"/>
                <w:sz w:val="21"/>
                <w:szCs w:val="21"/>
              </w:rPr>
              <w:t>1</w:t>
            </w:r>
            <w:r>
              <w:rPr>
                <w:rFonts w:eastAsia="宋体"/>
                <w:sz w:val="21"/>
                <w:szCs w:val="21"/>
              </w:rPr>
              <w:t xml:space="preserve"> </w:t>
            </w:r>
            <w:r w:rsidR="00B94A28">
              <w:rPr>
                <w:rFonts w:eastAsia="宋体" w:hint="eastAsia"/>
                <w:sz w:val="21"/>
                <w:szCs w:val="21"/>
                <w:lang w:eastAsia="zh-CN"/>
              </w:rPr>
              <w:t>专业工作站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版</w:t>
            </w:r>
          </w:p>
          <w:p w14:paraId="432A5BCE" w14:textId="4672B292" w:rsidR="00EE240C" w:rsidRDefault="00E9567D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Microsoft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Office</w:t>
            </w:r>
            <w:r>
              <w:rPr>
                <w:rFonts w:eastAsia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 xml:space="preserve">家庭和学生版 </w:t>
            </w:r>
            <w:r>
              <w:rPr>
                <w:rFonts w:eastAsia="宋体"/>
                <w:sz w:val="21"/>
                <w:szCs w:val="21"/>
                <w:lang w:eastAsia="zh-CN"/>
              </w:rPr>
              <w:t>2021</w:t>
            </w:r>
            <w:r>
              <w:rPr>
                <w:rFonts w:eastAsia="宋体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World</w:t>
            </w:r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实验内容：</w:t>
            </w:r>
          </w:p>
          <w:p w14:paraId="62E7F339" w14:textId="64645963" w:rsidR="00C43A0D" w:rsidRPr="00C43A0D" w:rsidRDefault="00C43A0D" w:rsidP="00C43A0D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在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电子商务网站</w:t>
            </w: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的业务需求文档的基础上，实施以下实验内容：</w:t>
            </w:r>
          </w:p>
          <w:p w14:paraId="776AC0BF" w14:textId="6DD52F3B" w:rsidR="00C43A0D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选择模板，对模板进行裁剪</w:t>
            </w:r>
          </w:p>
          <w:p w14:paraId="557166EE" w14:textId="6FFBDD28" w:rsidR="00C43A0D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撰写软件需求规格说明文档</w:t>
            </w:r>
          </w:p>
          <w:p w14:paraId="7A86A8ED" w14:textId="1535D383" w:rsidR="00C43A0D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  <w:r w:rsidRPr="00C43A0D">
              <w:rPr>
                <w:rFonts w:eastAsia="宋体" w:hint="eastAsia"/>
                <w:sz w:val="21"/>
                <w:szCs w:val="21"/>
              </w:rPr>
              <w:t>文档检查与分析</w:t>
            </w:r>
          </w:p>
          <w:p w14:paraId="1B0B7E97" w14:textId="6C6756F9" w:rsidR="00C43A0D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运用测试用例法进行需求验证</w:t>
            </w:r>
          </w:p>
          <w:p w14:paraId="316DEB37" w14:textId="7DC1123A" w:rsidR="00EE240C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记录实验过程，撰写实验报告</w:t>
            </w: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14:paraId="65E3E7FE" w14:textId="1D56054D" w:rsidR="00C43A0D" w:rsidRPr="00C43A0D" w:rsidRDefault="00C43A0D" w:rsidP="00C43A0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模板选择</w:t>
            </w:r>
          </w:p>
          <w:tbl>
            <w:tblPr>
              <w:tblStyle w:val="a9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8350"/>
            </w:tblGrid>
            <w:tr w:rsidR="00C43A0D" w14:paraId="1B09E6B2" w14:textId="77777777" w:rsidTr="005E5F75">
              <w:tc>
                <w:tcPr>
                  <w:tcW w:w="8705" w:type="dxa"/>
                </w:tcPr>
                <w:p w14:paraId="50437E37" w14:textId="77777777" w:rsidR="00C43A0D" w:rsidRPr="00C43A0D" w:rsidRDefault="00C43A0D" w:rsidP="00C43A0D">
                  <w:pPr>
                    <w:pStyle w:val="a5"/>
                    <w:jc w:val="center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 w:hint="eastAsia"/>
                      <w:b/>
                      <w:bCs/>
                      <w:sz w:val="21"/>
                      <w:szCs w:val="21"/>
                      <w:lang w:eastAsia="zh-CN"/>
                    </w:rPr>
                    <w:t>软件需求规格说明（模板一）</w:t>
                  </w:r>
                </w:p>
                <w:p w14:paraId="484DDE7E" w14:textId="77777777" w:rsidR="00C43A0D" w:rsidRPr="00C43A0D" w:rsidRDefault="00C43A0D" w:rsidP="00C43A0D">
                  <w:pPr>
                    <w:pStyle w:val="a5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  <w:t>1.</w:t>
                  </w:r>
                  <w:r w:rsidRPr="00C43A0D">
                    <w:rPr>
                      <w:rFonts w:eastAsia="宋体" w:hint="eastAsia"/>
                      <w:b/>
                      <w:bCs/>
                      <w:sz w:val="21"/>
                      <w:szCs w:val="21"/>
                      <w:lang w:eastAsia="zh-CN"/>
                    </w:rPr>
                    <w:t>引言</w:t>
                  </w:r>
                </w:p>
                <w:p w14:paraId="6E5D71CB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1.1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目的</w:t>
                  </w:r>
                </w:p>
                <w:p w14:paraId="11E379C7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1.2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范围</w:t>
                  </w:r>
                </w:p>
                <w:p w14:paraId="7015B38C" w14:textId="77777777" w:rsidR="00C43A0D" w:rsidRPr="00C43A0D" w:rsidRDefault="00C43A0D" w:rsidP="00C43A0D">
                  <w:pPr>
                    <w:pStyle w:val="a5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  <w:t>2.</w:t>
                  </w:r>
                  <w:r w:rsidRPr="00C43A0D">
                    <w:rPr>
                      <w:rFonts w:eastAsia="宋体" w:hint="eastAsia"/>
                      <w:b/>
                      <w:bCs/>
                      <w:sz w:val="21"/>
                      <w:szCs w:val="21"/>
                      <w:lang w:eastAsia="zh-CN"/>
                    </w:rPr>
                    <w:t>总体描述</w:t>
                  </w:r>
                </w:p>
                <w:p w14:paraId="0B95F0AF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lastRenderedPageBreak/>
                    <w:t xml:space="preserve">2.1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产品前景</w:t>
                  </w:r>
                </w:p>
                <w:p w14:paraId="123F0F91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2.2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产品功能</w:t>
                  </w:r>
                </w:p>
                <w:p w14:paraId="1844E4AD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2.3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用户特征</w:t>
                  </w:r>
                </w:p>
                <w:p w14:paraId="260580C3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2.4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约束</w:t>
                  </w:r>
                </w:p>
                <w:p w14:paraId="3C29905B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2.5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假设和依赖</w:t>
                  </w:r>
                </w:p>
                <w:p w14:paraId="2193D2E5" w14:textId="77777777" w:rsidR="00C43A0D" w:rsidRPr="00C43A0D" w:rsidRDefault="00C43A0D" w:rsidP="00C43A0D">
                  <w:pPr>
                    <w:pStyle w:val="a5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  <w:t>3.</w:t>
                  </w:r>
                  <w:r w:rsidRPr="00C43A0D">
                    <w:rPr>
                      <w:rFonts w:eastAsia="宋体" w:hint="eastAsia"/>
                      <w:b/>
                      <w:bCs/>
                      <w:sz w:val="21"/>
                      <w:szCs w:val="21"/>
                      <w:lang w:eastAsia="zh-CN"/>
                    </w:rPr>
                    <w:t>详细需求描述</w:t>
                  </w:r>
                </w:p>
                <w:p w14:paraId="3BB6F710" w14:textId="25976F14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1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功能需求</w:t>
                  </w:r>
                </w:p>
                <w:p w14:paraId="7531001E" w14:textId="6BAE1BCE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1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系统特性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1</w:t>
                  </w:r>
                </w:p>
                <w:p w14:paraId="73DE80E5" w14:textId="37478C8E" w:rsidR="00C43A0D" w:rsidRPr="00C43A0D" w:rsidRDefault="00C43A0D" w:rsidP="00653C71">
                  <w:pPr>
                    <w:pStyle w:val="a5"/>
                    <w:ind w:firstLineChars="600" w:firstLine="126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1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.1.1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特性描述</w:t>
                  </w:r>
                </w:p>
                <w:p w14:paraId="3A03D717" w14:textId="31E15394" w:rsidR="00C43A0D" w:rsidRPr="00C43A0D" w:rsidRDefault="00C43A0D" w:rsidP="00653C71">
                  <w:pPr>
                    <w:pStyle w:val="a5"/>
                    <w:ind w:firstLineChars="600" w:firstLine="126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1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.1.2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刺激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/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响应序列</w:t>
                  </w:r>
                </w:p>
                <w:p w14:paraId="405F579C" w14:textId="09F81237" w:rsidR="00C43A0D" w:rsidRPr="00C43A0D" w:rsidRDefault="00C43A0D" w:rsidP="00653C71">
                  <w:pPr>
                    <w:pStyle w:val="a5"/>
                    <w:ind w:firstLineChars="600" w:firstLine="126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1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.1.3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相关功能需求</w:t>
                  </w:r>
                </w:p>
                <w:p w14:paraId="24B0D5BD" w14:textId="765BF47B" w:rsidR="00C43A0D" w:rsidRPr="00C43A0D" w:rsidRDefault="00C43A0D" w:rsidP="00653C71">
                  <w:pPr>
                    <w:pStyle w:val="a5"/>
                    <w:ind w:firstLineChars="800" w:firstLine="168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1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.1.3.1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功能需求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1.1</w:t>
                  </w:r>
                </w:p>
                <w:p w14:paraId="2F0473E0" w14:textId="7C1F2D66" w:rsidR="00C43A0D" w:rsidRPr="00C43A0D" w:rsidRDefault="00C43A0D" w:rsidP="00653C71">
                  <w:pPr>
                    <w:pStyle w:val="a5"/>
                    <w:ind w:firstLineChars="800" w:firstLine="168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1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.1.3.n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功能需求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1.n</w:t>
                  </w:r>
                </w:p>
                <w:p w14:paraId="58DE2566" w14:textId="33A1673E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1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系统特性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2</w:t>
                  </w:r>
                </w:p>
                <w:p w14:paraId="5D4DAFC4" w14:textId="7FC6A105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1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.m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系统特性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m</w:t>
                  </w:r>
                </w:p>
                <w:p w14:paraId="085CD9C2" w14:textId="126BC2F9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2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性能需求</w:t>
                  </w:r>
                </w:p>
                <w:p w14:paraId="6D1A9C00" w14:textId="59829DAF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3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约束</w:t>
                  </w:r>
                </w:p>
                <w:p w14:paraId="0C0424ED" w14:textId="3BC7C6BD" w:rsidR="00C43A0D" w:rsidRDefault="00C43A0D" w:rsidP="00C809B7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3.</w:t>
                  </w:r>
                  <w:r w:rsidR="008A21A2">
                    <w:rPr>
                      <w:rFonts w:eastAsia="宋体"/>
                      <w:sz w:val="21"/>
                      <w:szCs w:val="21"/>
                      <w:lang w:eastAsia="zh-CN"/>
                    </w:rPr>
                    <w:t>4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质量属性</w:t>
                  </w:r>
                </w:p>
                <w:p w14:paraId="371D02EA" w14:textId="5B8EC663" w:rsidR="00637779" w:rsidRPr="00C43A0D" w:rsidRDefault="00637779" w:rsidP="00C809B7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3</w:t>
                  </w:r>
                  <w:r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.5 </w:t>
                  </w: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其他需求</w:t>
                  </w:r>
                </w:p>
                <w:p w14:paraId="16094535" w14:textId="77777777" w:rsidR="00C43A0D" w:rsidRPr="00C43A0D" w:rsidRDefault="00C43A0D" w:rsidP="00C43A0D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附录</w:t>
                  </w:r>
                </w:p>
                <w:p w14:paraId="204BE7D7" w14:textId="7CB0C310" w:rsidR="00C43A0D" w:rsidRDefault="00C43A0D" w:rsidP="00C43A0D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索引</w:t>
                  </w:r>
                </w:p>
              </w:tc>
            </w:tr>
          </w:tbl>
          <w:p w14:paraId="02CA7220" w14:textId="77777777" w:rsidR="00C43A0D" w:rsidRDefault="00C43A0D" w:rsidP="00C43A0D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</w:p>
          <w:p w14:paraId="7BFB261F" w14:textId="77777777" w:rsidR="00EE240C" w:rsidRDefault="00AF2A2D" w:rsidP="00C43A0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AF2A2D">
              <w:rPr>
                <w:rFonts w:eastAsia="宋体" w:hint="eastAsia"/>
                <w:sz w:val="21"/>
                <w:szCs w:val="21"/>
                <w:lang w:eastAsia="zh-CN"/>
              </w:rPr>
              <w:t>撰写软件需求规格说明文档</w:t>
            </w:r>
          </w:p>
          <w:bookmarkStart w:id="0" w:name="_MON_1744965560"/>
          <w:bookmarkEnd w:id="0"/>
          <w:p w14:paraId="2BEB51EA" w14:textId="4B044CDD" w:rsidR="007A665B" w:rsidRDefault="00E52994" w:rsidP="007A665B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object w:dxaOrig="1500" w:dyaOrig="1043" w14:anchorId="7B5571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52pt" o:ole="">
                  <v:imagedata r:id="rId9" o:title=""/>
                </v:shape>
                <o:OLEObject Type="Embed" ProgID="Word.Document.12" ShapeID="_x0000_i1025" DrawAspect="Icon" ObjectID="_1744969019" r:id="rId10">
                  <o:FieldCodes>\s</o:FieldCodes>
                </o:OLEObject>
              </w:object>
            </w:r>
          </w:p>
          <w:p w14:paraId="6519C1FA" w14:textId="77777777" w:rsidR="007A665B" w:rsidRDefault="006F40EC" w:rsidP="00C43A0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文档检查与分析</w:t>
            </w:r>
          </w:p>
          <w:p w14:paraId="5FBB8A60" w14:textId="36B57B2D" w:rsidR="00E52994" w:rsidRDefault="00E52994" w:rsidP="00E52994">
            <w:pPr>
              <w:pStyle w:val="aa"/>
              <w:keepNext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表格</w:t>
            </w:r>
            <w:r>
              <w:rPr>
                <w:lang w:eastAsia="zh-CN"/>
              </w:rPr>
              <w:t xml:space="preserve"> </w:t>
            </w:r>
            <w:r>
              <w:fldChar w:fldCharType="begin"/>
            </w:r>
            <w:r>
              <w:rPr>
                <w:lang w:eastAsia="zh-CN"/>
              </w:rPr>
              <w:instrText xml:space="preserve"> SEQ </w:instrText>
            </w:r>
            <w:r>
              <w:rPr>
                <w:lang w:eastAsia="zh-CN"/>
              </w:rPr>
              <w:instrText>表格</w:instrText>
            </w:r>
            <w:r>
              <w:rPr>
                <w:lang w:eastAsia="zh-CN"/>
              </w:rPr>
              <w:instrText xml:space="preserve"> \* ARABIC </w:instrText>
            </w:r>
            <w:r>
              <w:fldChar w:fldCharType="separate"/>
            </w:r>
            <w:r>
              <w:rPr>
                <w:noProof/>
                <w:lang w:eastAsia="zh-CN"/>
              </w:rPr>
              <w:t>1</w:t>
            </w:r>
            <w:r>
              <w:fldChar w:fldCharType="end"/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歧义词汇检查记录表</w:t>
            </w:r>
          </w:p>
          <w:tbl>
            <w:tblPr>
              <w:tblStyle w:val="a9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06"/>
              <w:gridCol w:w="2738"/>
              <w:gridCol w:w="2806"/>
            </w:tblGrid>
            <w:tr w:rsidR="00462376" w14:paraId="780D879A" w14:textId="77777777" w:rsidTr="00E52994">
              <w:tc>
                <w:tcPr>
                  <w:tcW w:w="2806" w:type="dxa"/>
                </w:tcPr>
                <w:p w14:paraId="750AF853" w14:textId="5B0EA8F2" w:rsidR="005E5F75" w:rsidRPr="00BC04E6" w:rsidRDefault="005E5F75" w:rsidP="006F40EC">
                  <w:pPr>
                    <w:pStyle w:val="a5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BC04E6">
                    <w:rPr>
                      <w:rFonts w:eastAsia="宋体" w:hint="eastAsia"/>
                      <w:b/>
                      <w:bCs/>
                      <w:lang w:eastAsia="zh-CN"/>
                    </w:rPr>
                    <w:t>歧义词汇及原文档表述</w:t>
                  </w:r>
                </w:p>
              </w:tc>
              <w:tc>
                <w:tcPr>
                  <w:tcW w:w="2738" w:type="dxa"/>
                </w:tcPr>
                <w:p w14:paraId="40E57E64" w14:textId="735A4773" w:rsidR="005E5F75" w:rsidRPr="00BC04E6" w:rsidRDefault="005E5F75" w:rsidP="006F40EC">
                  <w:pPr>
                    <w:pStyle w:val="a5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BC04E6">
                    <w:rPr>
                      <w:rFonts w:eastAsia="宋体" w:hint="eastAsia"/>
                      <w:b/>
                      <w:bCs/>
                    </w:rPr>
                    <w:t>改进方法</w:t>
                  </w:r>
                </w:p>
              </w:tc>
              <w:tc>
                <w:tcPr>
                  <w:tcW w:w="2806" w:type="dxa"/>
                </w:tcPr>
                <w:p w14:paraId="3F2E8E15" w14:textId="2D1315D7" w:rsidR="005E5F75" w:rsidRPr="00BC04E6" w:rsidRDefault="005E5F75" w:rsidP="006F40EC">
                  <w:pPr>
                    <w:pStyle w:val="a5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BC04E6">
                    <w:rPr>
                      <w:rFonts w:eastAsia="宋体" w:hint="eastAsia"/>
                      <w:b/>
                      <w:bCs/>
                    </w:rPr>
                    <w:t>改进结果</w:t>
                  </w:r>
                </w:p>
              </w:tc>
            </w:tr>
            <w:tr w:rsidR="00462376" w14:paraId="6999644A" w14:textId="77777777" w:rsidTr="00E52994">
              <w:tc>
                <w:tcPr>
                  <w:tcW w:w="2806" w:type="dxa"/>
                </w:tcPr>
                <w:p w14:paraId="3A182631" w14:textId="3607FF53" w:rsidR="005E5F75" w:rsidRDefault="008C0AEB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526B3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例如，系统的服务器必须拥有足够的处理能力、内存、存储空间和网络带宽，数据库管理系统必须具有足够的性能和稳定性，以支持大量的用户和交易。</w:t>
                  </w:r>
                </w:p>
              </w:tc>
              <w:tc>
                <w:tcPr>
                  <w:tcW w:w="2738" w:type="dxa"/>
                </w:tcPr>
                <w:p w14:paraId="4B7DFA65" w14:textId="01AEE4AD" w:rsidR="005E5F75" w:rsidRDefault="008C0AEB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明确什么是足够</w:t>
                  </w:r>
                </w:p>
              </w:tc>
              <w:tc>
                <w:tcPr>
                  <w:tcW w:w="2806" w:type="dxa"/>
                </w:tcPr>
                <w:p w14:paraId="3AFBD14E" w14:textId="64C48619" w:rsidR="005E5F75" w:rsidRDefault="008C0AEB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系统的服务器、数据库管理系统和其他相关组件必须满足处理、内存、存储空间、网络带宽等资源的需求，以支持大量的用户和交易。</w:t>
                  </w:r>
                </w:p>
              </w:tc>
            </w:tr>
            <w:tr w:rsidR="00462376" w14:paraId="435DB473" w14:textId="77777777" w:rsidTr="00E52994">
              <w:tc>
                <w:tcPr>
                  <w:tcW w:w="2806" w:type="dxa"/>
                </w:tcPr>
                <w:p w14:paraId="3CA96B9C" w14:textId="7A34D06F" w:rsidR="005E5F75" w:rsidRDefault="008C0AEB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系统需要保证的可靠性和可用性的指标是</w:t>
                  </w:r>
                  <w:r w:rsidRPr="008C0AEB">
                    <w:rPr>
                      <w:rFonts w:eastAsia="宋体"/>
                      <w:sz w:val="21"/>
                      <w:szCs w:val="21"/>
                      <w:lang w:eastAsia="zh-CN"/>
                    </w:rPr>
                    <w:t>99.9%</w:t>
                  </w: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以上，即系统每年的停机时间应该不超过</w:t>
                  </w:r>
                  <w:r w:rsidRPr="008C0AEB">
                    <w:rPr>
                      <w:rFonts w:eastAsia="宋体"/>
                      <w:sz w:val="21"/>
                      <w:szCs w:val="21"/>
                      <w:lang w:eastAsia="zh-CN"/>
                    </w:rPr>
                    <w:t>8</w:t>
                  </w: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小时。</w:t>
                  </w:r>
                </w:p>
              </w:tc>
              <w:tc>
                <w:tcPr>
                  <w:tcW w:w="2738" w:type="dxa"/>
                </w:tcPr>
                <w:p w14:paraId="4A921BC2" w14:textId="6C751AD6" w:rsidR="005E5F75" w:rsidRDefault="008C0AEB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改为最大值</w:t>
                  </w:r>
                </w:p>
              </w:tc>
              <w:tc>
                <w:tcPr>
                  <w:tcW w:w="2806" w:type="dxa"/>
                </w:tcPr>
                <w:p w14:paraId="623FC461" w14:textId="5F696DD9" w:rsidR="005E5F75" w:rsidRDefault="008C0AEB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系统需要保证的可靠性和可用性的指标是</w:t>
                  </w:r>
                  <w:r w:rsidRPr="008C0AEB">
                    <w:rPr>
                      <w:rFonts w:eastAsia="宋体"/>
                      <w:sz w:val="21"/>
                      <w:szCs w:val="21"/>
                      <w:lang w:eastAsia="zh-CN"/>
                    </w:rPr>
                    <w:t>99.9%</w:t>
                  </w: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以上，即系统每年的停机时间</w:t>
                  </w: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最大为</w:t>
                  </w:r>
                  <w:r w:rsidRPr="008C0AEB">
                    <w:rPr>
                      <w:rFonts w:eastAsia="宋体"/>
                      <w:sz w:val="21"/>
                      <w:szCs w:val="21"/>
                      <w:lang w:eastAsia="zh-CN"/>
                    </w:rPr>
                    <w:t>8</w:t>
                  </w: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小时。</w:t>
                  </w:r>
                </w:p>
              </w:tc>
            </w:tr>
            <w:tr w:rsidR="00462376" w14:paraId="3A525A8B" w14:textId="77777777" w:rsidTr="00E52994">
              <w:tc>
                <w:tcPr>
                  <w:tcW w:w="2806" w:type="dxa"/>
                </w:tcPr>
                <w:p w14:paraId="7CE0793D" w14:textId="1381E1DB" w:rsidR="005E5F75" w:rsidRDefault="008C0AEB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系统需要满足的安全性能指标包括防止常见的安全攻击，例如</w:t>
                  </w:r>
                  <w:r w:rsidRPr="008C0AEB">
                    <w:rPr>
                      <w:rFonts w:eastAsia="宋体"/>
                      <w:sz w:val="21"/>
                      <w:szCs w:val="21"/>
                      <w:lang w:eastAsia="zh-CN"/>
                    </w:rPr>
                    <w:t>SQL</w:t>
                  </w: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注入、跨站脚本攻击等，以及确保数据加密传输和存储。同时，系统应该能够支持高并发的安全连接请求，例如</w:t>
                  </w:r>
                  <w:r w:rsidRPr="008C0AEB">
                    <w:rPr>
                      <w:rFonts w:eastAsia="宋体"/>
                      <w:sz w:val="21"/>
                      <w:szCs w:val="21"/>
                      <w:lang w:eastAsia="zh-CN"/>
                    </w:rPr>
                    <w:t>SSL/TLS</w:t>
                  </w: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协议。</w:t>
                  </w:r>
                </w:p>
              </w:tc>
              <w:tc>
                <w:tcPr>
                  <w:tcW w:w="2738" w:type="dxa"/>
                </w:tcPr>
                <w:p w14:paraId="4A9814B7" w14:textId="523BBD72" w:rsidR="005E5F75" w:rsidRDefault="008C0AEB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列举所有可能</w:t>
                  </w:r>
                </w:p>
              </w:tc>
              <w:tc>
                <w:tcPr>
                  <w:tcW w:w="2806" w:type="dxa"/>
                </w:tcPr>
                <w:p w14:paraId="475F9E8D" w14:textId="297DFE0F" w:rsidR="005E5F75" w:rsidRDefault="008C0AEB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bookmarkStart w:id="1" w:name="_Hlk134355490"/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系统需要满足的安全性能指标</w:t>
                  </w: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，</w:t>
                  </w: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防止常见的安全攻击，</w:t>
                  </w:r>
                  <w:r w:rsidRPr="008C0AEB">
                    <w:rPr>
                      <w:rFonts w:eastAsia="宋体"/>
                      <w:sz w:val="21"/>
                      <w:szCs w:val="21"/>
                      <w:lang w:eastAsia="zh-CN"/>
                    </w:rPr>
                    <w:t>SQL</w:t>
                  </w: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注入、跨站脚本攻击，以及确保数据加密传输和存储。同时，系统应该能够支持高并发的安全连接请求，例如</w:t>
                  </w:r>
                  <w:r w:rsidRPr="008C0AEB">
                    <w:rPr>
                      <w:rFonts w:eastAsia="宋体"/>
                      <w:sz w:val="21"/>
                      <w:szCs w:val="21"/>
                      <w:lang w:eastAsia="zh-CN"/>
                    </w:rPr>
                    <w:t>SSL/TLS</w:t>
                  </w:r>
                  <w:r w:rsidRPr="008C0AE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协议。</w:t>
                  </w:r>
                  <w:bookmarkEnd w:id="1"/>
                </w:p>
              </w:tc>
            </w:tr>
            <w:tr w:rsidR="00462376" w14:paraId="4BF9CBA8" w14:textId="77777777" w:rsidTr="00E52994">
              <w:tc>
                <w:tcPr>
                  <w:tcW w:w="2806" w:type="dxa"/>
                </w:tcPr>
                <w:p w14:paraId="04685FBD" w14:textId="269B21C6" w:rsidR="005E5F75" w:rsidRDefault="00462376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系统需要支持的并发用户数应该是预估的最高峰值的两倍以上，以确保系统能够应对突发的高负载压力。</w:t>
                  </w:r>
                </w:p>
              </w:tc>
              <w:tc>
                <w:tcPr>
                  <w:tcW w:w="2738" w:type="dxa"/>
                </w:tcPr>
                <w:p w14:paraId="332D95F3" w14:textId="266F7992" w:rsidR="005E5F75" w:rsidRDefault="00462376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精确定义</w:t>
                  </w:r>
                </w:p>
              </w:tc>
              <w:tc>
                <w:tcPr>
                  <w:tcW w:w="2806" w:type="dxa"/>
                </w:tcPr>
                <w:p w14:paraId="76DE5F45" w14:textId="7724A8D1" w:rsidR="005E5F75" w:rsidRDefault="00462376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系统需要</w:t>
                  </w: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有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的并发用户数应该是预估的最高峰值的两倍以上，以确保系统能够应对突发的高负载压力。</w:t>
                  </w:r>
                </w:p>
              </w:tc>
            </w:tr>
            <w:tr w:rsidR="00462376" w14:paraId="04BD3714" w14:textId="77777777" w:rsidTr="00E52994">
              <w:tc>
                <w:tcPr>
                  <w:tcW w:w="2806" w:type="dxa"/>
                </w:tcPr>
                <w:p w14:paraId="4906D3F5" w14:textId="74607752" w:rsidR="005E5F75" w:rsidRPr="00462376" w:rsidRDefault="00462376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此系统必须使用支持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Web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应用程序开发的技术和平台进行开发，如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Java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.NET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。此外，系统必须使用标准的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Web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开发框架和协议，如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HTML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、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CSS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、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JavaScript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、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HTTP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和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RESTful API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。</w:t>
                  </w:r>
                </w:p>
              </w:tc>
              <w:tc>
                <w:tcPr>
                  <w:tcW w:w="2738" w:type="dxa"/>
                </w:tcPr>
                <w:p w14:paraId="25FE355F" w14:textId="4B4D6D34" w:rsidR="005E5F75" w:rsidRDefault="00462376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精确定义</w:t>
                  </w:r>
                </w:p>
              </w:tc>
              <w:tc>
                <w:tcPr>
                  <w:tcW w:w="2806" w:type="dxa"/>
                </w:tcPr>
                <w:p w14:paraId="24524F69" w14:textId="0E00AD1D" w:rsidR="005E5F75" w:rsidRDefault="00462376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此系统必须使用</w:t>
                  </w: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带有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Web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应用程序开发的技术和平台进行开发，如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Java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.NET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。此外，系统必须使用标准的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Web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开发框架和协议，如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HTML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、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CSS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、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JavaScript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、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HTTP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和</w:t>
                  </w:r>
                  <w:r w:rsidRPr="00462376">
                    <w:rPr>
                      <w:rFonts w:eastAsia="宋体"/>
                      <w:sz w:val="21"/>
                      <w:szCs w:val="21"/>
                      <w:lang w:eastAsia="zh-CN"/>
                    </w:rPr>
                    <w:t>RESTful API</w:t>
                  </w:r>
                  <w:r w:rsidRPr="00462376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。</w:t>
                  </w:r>
                </w:p>
              </w:tc>
            </w:tr>
            <w:tr w:rsidR="00462376" w14:paraId="3491373E" w14:textId="77777777" w:rsidTr="00E52994">
              <w:tc>
                <w:tcPr>
                  <w:tcW w:w="2806" w:type="dxa"/>
                </w:tcPr>
                <w:p w14:paraId="69F6BC20" w14:textId="436DBDC6" w:rsidR="005E5F75" w:rsidRDefault="00E52994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E52994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允许用户注册、登陆、修改和删除账户信息，以及管理个人信息，如姓名、地址和联系信息。</w:t>
                  </w:r>
                </w:p>
              </w:tc>
              <w:tc>
                <w:tcPr>
                  <w:tcW w:w="2738" w:type="dxa"/>
                </w:tcPr>
                <w:p w14:paraId="399C0ADE" w14:textId="5CD57396" w:rsidR="005E5F75" w:rsidRDefault="00E52994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精确定义</w:t>
                  </w:r>
                </w:p>
              </w:tc>
              <w:tc>
                <w:tcPr>
                  <w:tcW w:w="2806" w:type="dxa"/>
                </w:tcPr>
                <w:p w14:paraId="3259A810" w14:textId="160AA315" w:rsidR="005E5F75" w:rsidRDefault="00E52994" w:rsidP="006F40E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E52994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用户注册、登陆、修改和删除账户信息，以及管理个人信息，如姓名、地址和联系信息。</w:t>
                  </w:r>
                </w:p>
              </w:tc>
            </w:tr>
          </w:tbl>
          <w:p w14:paraId="6B74CA84" w14:textId="2F13D60D" w:rsidR="006F40EC" w:rsidRPr="00C43A0D" w:rsidRDefault="006F40EC" w:rsidP="006F40EC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EE240C" w14:paraId="270779CB" w14:textId="77777777" w:rsidTr="005E5F75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14:paraId="5A45136F" w14:textId="5FDB9195" w:rsidR="00EE240C" w:rsidRPr="00B96BF2" w:rsidRDefault="00F53FBD">
            <w:pPr>
              <w:rPr>
                <w:rFonts w:eastAsiaTheme="minorEastAsia"/>
                <w:lang w:eastAsia="zh-CN"/>
              </w:rPr>
            </w:pPr>
            <w:r w:rsidRPr="00F53FBD">
              <w:rPr>
                <w:rFonts w:ascii="宋体" w:eastAsia="宋体" w:hAnsi="宋体" w:cs="宋体" w:hint="eastAsia"/>
                <w:lang w:eastAsia="zh-CN"/>
              </w:rPr>
              <w:t>在本次实验中，首先了解了需求工程和需求规格说明书的概念，以及它们在软件工程中的作用。然后</w:t>
            </w:r>
            <w:r>
              <w:rPr>
                <w:rFonts w:ascii="宋体" w:eastAsia="宋体" w:hAnsi="宋体" w:cs="宋体" w:hint="eastAsia"/>
                <w:lang w:eastAsia="zh-CN"/>
              </w:rPr>
              <w:t>了解了</w:t>
            </w:r>
            <w:r w:rsidRPr="00F53FBD">
              <w:rPr>
                <w:rFonts w:ascii="宋体" w:eastAsia="宋体" w:hAnsi="宋体" w:cs="宋体" w:hint="eastAsia"/>
                <w:lang w:eastAsia="zh-CN"/>
              </w:rPr>
              <w:t>如何进行需求获取和分析，以及如何编写需求规格说明书。通过对电子商务系统进行需求分析和编写需求规格说明书，</w:t>
            </w:r>
            <w:r>
              <w:rPr>
                <w:rFonts w:ascii="宋体" w:eastAsia="宋体" w:hAnsi="宋体" w:cs="宋体" w:hint="eastAsia"/>
                <w:lang w:eastAsia="zh-CN"/>
              </w:rPr>
              <w:t>理解了</w:t>
            </w:r>
            <w:r w:rsidRPr="00F53FBD">
              <w:rPr>
                <w:rFonts w:ascii="宋体" w:eastAsia="宋体" w:hAnsi="宋体" w:cs="宋体" w:hint="eastAsia"/>
                <w:lang w:eastAsia="zh-CN"/>
              </w:rPr>
              <w:t>如何将一个复杂系统拆分成多个模块，并对每个模块进行需求分析和说明。</w:t>
            </w:r>
            <w:r>
              <w:rPr>
                <w:rFonts w:ascii="宋体" w:eastAsia="宋体" w:hAnsi="宋体" w:cs="宋体" w:hint="eastAsia"/>
                <w:lang w:eastAsia="zh-CN"/>
              </w:rPr>
              <w:t>本次实验也</w:t>
            </w:r>
            <w:r w:rsidRPr="00F53FBD">
              <w:rPr>
                <w:rFonts w:ascii="宋体" w:eastAsia="宋体" w:hAnsi="宋体" w:cs="宋体" w:hint="eastAsia"/>
                <w:lang w:eastAsia="zh-CN"/>
              </w:rPr>
              <w:t>让我</w:t>
            </w:r>
            <w:r>
              <w:rPr>
                <w:rFonts w:ascii="宋体" w:eastAsia="宋体" w:hAnsi="宋体" w:cs="宋体" w:hint="eastAsia"/>
                <w:lang w:eastAsia="zh-CN"/>
              </w:rPr>
              <w:t>对</w:t>
            </w:r>
            <w:r w:rsidRPr="00F53FBD">
              <w:rPr>
                <w:rFonts w:ascii="宋体" w:eastAsia="宋体" w:hAnsi="宋体" w:cs="宋体" w:hint="eastAsia"/>
                <w:lang w:eastAsia="zh-CN"/>
              </w:rPr>
              <w:t>需求工程和需求规格说明</w:t>
            </w:r>
            <w:r>
              <w:rPr>
                <w:rFonts w:ascii="宋体" w:eastAsia="宋体" w:hAnsi="宋体" w:cs="宋体" w:hint="eastAsia"/>
                <w:lang w:eastAsia="zh-CN"/>
              </w:rPr>
              <w:t>文档更为了解</w:t>
            </w:r>
            <w:r w:rsidR="002F15A8">
              <w:rPr>
                <w:rFonts w:ascii="宋体" w:eastAsia="宋体" w:hAnsi="宋体" w:cs="宋体" w:hint="eastAsia"/>
                <w:lang w:eastAsia="zh-CN"/>
              </w:rPr>
              <w:t>了</w:t>
            </w:r>
            <w:r w:rsidRPr="00F53FBD"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A46AA" w14:textId="77777777" w:rsidR="001C7CAB" w:rsidRDefault="001C7CAB">
      <w:r>
        <w:separator/>
      </w:r>
    </w:p>
  </w:endnote>
  <w:endnote w:type="continuationSeparator" w:id="0">
    <w:p w14:paraId="1F3E06CA" w14:textId="77777777" w:rsidR="001C7CAB" w:rsidRDefault="001C7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E50A" w14:textId="77777777" w:rsidR="001C7CAB" w:rsidRDefault="001C7CAB">
      <w:r>
        <w:separator/>
      </w:r>
    </w:p>
  </w:footnote>
  <w:footnote w:type="continuationSeparator" w:id="0">
    <w:p w14:paraId="4D4369BC" w14:textId="77777777" w:rsidR="001C7CAB" w:rsidRDefault="001C7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79151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96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579DB"/>
    <w:rsid w:val="000E4075"/>
    <w:rsid w:val="001C7CAB"/>
    <w:rsid w:val="002B76B4"/>
    <w:rsid w:val="002C3255"/>
    <w:rsid w:val="002F15A8"/>
    <w:rsid w:val="00462376"/>
    <w:rsid w:val="00493867"/>
    <w:rsid w:val="005E4F41"/>
    <w:rsid w:val="005E5F75"/>
    <w:rsid w:val="006152FA"/>
    <w:rsid w:val="00637779"/>
    <w:rsid w:val="00653C71"/>
    <w:rsid w:val="006622D0"/>
    <w:rsid w:val="006F40EC"/>
    <w:rsid w:val="007276BA"/>
    <w:rsid w:val="007A665B"/>
    <w:rsid w:val="008A21A2"/>
    <w:rsid w:val="008C0AEB"/>
    <w:rsid w:val="008E04A9"/>
    <w:rsid w:val="009307EE"/>
    <w:rsid w:val="00A36306"/>
    <w:rsid w:val="00A50620"/>
    <w:rsid w:val="00AB40FD"/>
    <w:rsid w:val="00AC34D6"/>
    <w:rsid w:val="00AF2A2D"/>
    <w:rsid w:val="00B94126"/>
    <w:rsid w:val="00B94A28"/>
    <w:rsid w:val="00B96BF2"/>
    <w:rsid w:val="00BA5386"/>
    <w:rsid w:val="00BC04E6"/>
    <w:rsid w:val="00C055AD"/>
    <w:rsid w:val="00C43A0D"/>
    <w:rsid w:val="00C809B7"/>
    <w:rsid w:val="00D04A2E"/>
    <w:rsid w:val="00D84E65"/>
    <w:rsid w:val="00E52994"/>
    <w:rsid w:val="00E9567D"/>
    <w:rsid w:val="00EE240C"/>
    <w:rsid w:val="00F52810"/>
    <w:rsid w:val="00F53FBD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table" w:styleId="a9">
    <w:name w:val="Table Grid"/>
    <w:basedOn w:val="a1"/>
    <w:rsid w:val="00C43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C43A0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DC1E0FA-DB26-4ADB-B868-59A79A0149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30</cp:revision>
  <dcterms:created xsi:type="dcterms:W3CDTF">2022-04-04T01:58:00Z</dcterms:created>
  <dcterms:modified xsi:type="dcterms:W3CDTF">2023-05-07T04:50:00Z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