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aps/>
          <w:color w:val="888888"/>
          <w:sz w:val="20"/>
          <w:szCs w:val="20"/>
        </w:rPr>
        <w:t xml:space="preserve">GO MENTORSHIP PROGRAM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Урок 7 — Фінальний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Архітектура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Layered · Clean · Microservices · SOLID · Принципи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8FAF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Блок 1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Layered
Архітектура</w:t>
            </w:r>
          </w:p>
        </w:tc>
        <w:tc>
          <w:tcPr>
            <w:tcBorders>
              <w:top w:val="single" w:color="117A65" w:sz="4"/>
              <w:left w:val="single" w:color="117A65" w:sz="4"/>
              <w:bottom w:val="single" w:color="117A65" w:sz="4"/>
              <w:right w:val="single" w:color="117A65" w:sz="4"/>
            </w:tcBorders>
            <w:shd w:fill="F8FAF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17A65"/>
                <w:sz w:val="18"/>
                <w:szCs w:val="18"/>
              </w:rPr>
              <w:t xml:space="preserve">Блок 2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Clean
Architecture</w:t>
            </w:r>
          </w:p>
        </w:tc>
        <w:tc>
          <w:tcPr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F8FAF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Блок 3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SOLID
Принципи</w:t>
            </w:r>
          </w:p>
        </w:tc>
        <w:tc>
          <w:tcPr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F8FAF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Блок 4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Microservices
вс Monolith</w:t>
            </w:r>
          </w:p>
        </w:tc>
        <w:tc>
          <w:tcPr>
            <w:tcBorders>
              <w:top w:val="single" w:color="1D6A39" w:sz="4"/>
              <w:left w:val="single" w:color="1D6A39" w:sz="4"/>
              <w:bottom w:val="single" w:color="1D6A39" w:sz="4"/>
              <w:right w:val="single" w:color="1D6A39" w:sz="4"/>
            </w:tcBorders>
            <w:shd w:fill="F8FAF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18"/>
                <w:szCs w:val="18"/>
              </w:rPr>
              <w:t xml:space="preserve">Блок 5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Підсумок
курсу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💡 Як читати цей урок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Кожна архітектурна концепція показана на реальному прикладі — твій Jukebox Analytics Service з ДЗ #2. До кінця уроку ти зрозумієш чому твій код організований саме так, і зможеш пояснити це на співбесіді.</w:t>
            </w:r>
          </w:p>
        </w:tc>
      </w:tr>
    </w:tbl>
    <w:p>
      <w:pPr>
        <w:spacing w:before="0" w:after="0"/>
      </w:pPr>
      <w:r>
        <w:rPr>
          <w:sz w:val="36"/>
          <w:szCs w:val="3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БЛОК 1 — Layered Architecture (Шарова архітектура)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1.1 Що таке шарова архітектура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Шарова архітектура — найпоширеніший підхід у бекенд-розробці. Код поділяється на горизонтальні шари. Кожен шар знає тільки про шар нижче.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┌─────────────────────────────────┐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Handler Layer           │  ← HTTP: читає запит, пише відповідь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├─────────────────────────────────┤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Service Layer           │  ← Бізнес-логіка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├─────────────────────────────────┤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Repository Layer          │  ← SQL-запити до БД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├─────────────────────────────────┤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Database / Redis          │  ← Зберігання даних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└─────────────────────────────────┘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Правило: залежності йдуть тільки вниз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Handler знає про Service ✅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Service знає про Repository ✅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Handler знає про Repository ❌  — порушення!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Service знає про HTTP ❌         — порушення!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Що живе в кожному шарі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Шар</w:t>
            </w:r>
          </w:p>
        </w:tc>
        <w:tc>
          <w:tcPr>
            <w:tcW w:type="dxa" w:w="37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Відповідальність</w:t>
            </w:r>
          </w:p>
        </w:tc>
        <w:tc>
          <w:tcPr>
            <w:tcW w:type="dxa" w:w="37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Що НЕ повинно тут бути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Handler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Парсинг JSON, валідація формату, HTTP статус-коди, роутинг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SQL-запити, бізнес-правила, пряме звернення до БД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Service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Бізнес-логіка, оркестрація, валідація правил домену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HTTP-специфіка (StatusCode, Header), SQL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Repository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SQL-запити, маппінг рядків БД у структури Go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Бізнес-логіка, HTTP, знання про інші репозиторії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Model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Структури даних — User, Order, Track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Методи з бізнес-логікою, залежності від БД або HTTP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1.2 Dependency Injection — як з'єднати шари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Шари з'єднуються через інтерфейси та конструктори — не через глобальні змінні. Це і є Dependency Injection.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cmd/server/main.go — точка збірки всього додатку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main()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Інфраструктура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pool, _ := pgxpool.New(ctx, os.Getenv("DATABASE_URL"))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rdb     := redis.NewClient(&amp;redis.Options{Addr: os.Getenv("REDIS_ADDR")})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Repository шар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userRepo  := repository.NewUserRepository(pool)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trackRepo := repository.NewTrackRepository(pool)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logRepo   := repository.NewLogRepository(pool)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Кеш (Proxy паттерн з Уроку 6)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userRepo = repository.NewCachedUserRepo(userRepo, rdb, 5*time.Minute)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Service шар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userSvc  := service.NewUserService(userRepo)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trackSvc := service.NewTrackService(trackRepo)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statsSvc := service.NewStatsService(logRepo)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Handler шар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userHandler  := handler.NewUserHandler(userSvc)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trackHandler := handler.NewTrackHandler(trackSvc)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statsHandler := handler.NewStatsHandler(statsSvc)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Router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mux := http.NewServeMux()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userHandler.RegisterRoutes(mux)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trackHandler.RegisterRoutes(mux)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statsHandler.RegisterRoutes(mux)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Middleware (Decorator паттерн з Уроку 6)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 := middleware.Logging(middleware.Recovery(mux))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Server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srv := &amp;http.Server{Addr: ":8080", Handler: h}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... graceful shutdown 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A39" w:sz="4"/>
              <w:left w:val="single" w:color="1D6A39" w:sz="4"/>
              <w:bottom w:val="single" w:color="1D6A39" w:sz="4"/>
              <w:right w:val="single" w:color="1D6A39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💡 main.go — єдине місце де знають про всіх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Тільки main.go знає про всі шари одночасно і збирає їх разом. Решта коду знає тільки про інтерфейси. Це і є суть DI без контейнерів — чисто і прозоро.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1.3 Структура пакетів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jukebox-analytics/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cmd/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└── server/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└── main.go          // точка входу і збірки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internal/                // не імпортується ззовні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handler/             // HTTP шар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├── user_handler.go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├── track_handler.go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└── stats_handler.go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service/             // бізнес-логіка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├── user_service.go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├── track_service.go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└── stats_service.go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repository/          // SQL шар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├── user_repo.go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├── track_repo.go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└── log_repo.go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middleware/          // HTTP middleware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├── logging.go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├── recovery.go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└── auth.go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└── model/              // структури даних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├── user.go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├── track.go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└── log.go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migrations/              // SQL міграції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config/                  // конфігурація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└── go.mod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internal/ — магічне слово Go: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пакети всередині internal/ не можна імпортувати з іншого модуля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ідеально для інкапсуляції деталей реалізації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17A65" w:sz="2"/>
              <w:left w:val="single" w:color="117A65" w:sz="2"/>
              <w:bottom w:val="single" w:color="117A65" w:sz="2"/>
              <w:right w:val="single" w:color="117A65" w:sz="2"/>
            </w:tcBorders>
            <w:shd w:fill="117A6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БЛОК 2 — Clean Architecture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2.1 Ідея Clean Architecture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Clean Architecture (Роберт Мартін) — розвиток шарової архітектури. Головна ідея: бізнес-логіка не залежить ні від БД, ні від HTTP, ні від будь-якого фреймворку.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Залежності йдуть тільки ВСЕРЕДИНУ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┌──────────────────────────────────────────┐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Frameworks &amp; Drivers (HTTP, pgx, Redis) │  ← зовнішній світ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┌────────────────────────────────────┐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│  Interface Adapters (Handler, Repo) │  │  ← адаптери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│  ┌──────────────────────────────┐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│  │  Application (Service, UseCase)│  │  │  ← бізнес-оркестрація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│  │  ┌────────────────────────┐  │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│  │  │  Domain (Model, Rules)  │  │  │  │  ← ядро, чиста логіка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│  │  └────────────────────────┘  │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│  └──────────────────────────────┘  │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└────────────────────────────────────┘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└──────────────────────────────────────────┘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Domain не знає про HTTP, pgx, Redis — нічого зовнішнього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Можна замінити PostgreSQL на MongoDB — Domain не зміниться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Можна замінити HTTP на gRPC — Domain не зміниться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Практична різниця від Layered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117A65" w:sz="4"/>
              <w:left w:val="single" w:color="117A65" w:sz="4"/>
              <w:bottom w:val="single" w:color="117A65" w:sz="4"/>
              <w:right w:val="single" w:color="117A65" w:sz="4"/>
            </w:tcBorders>
            <w:shd w:fill="117A6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580"/>
            <w:tcBorders>
              <w:top w:val="single" w:color="117A65" w:sz="4"/>
              <w:left w:val="single" w:color="117A65" w:sz="4"/>
              <w:bottom w:val="single" w:color="117A65" w:sz="4"/>
              <w:right w:val="single" w:color="117A65" w:sz="4"/>
            </w:tcBorders>
            <w:shd w:fill="117A6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Layered</w:t>
            </w:r>
          </w:p>
        </w:tc>
        <w:tc>
          <w:tcPr>
            <w:tcW w:type="dxa" w:w="3580"/>
            <w:tcBorders>
              <w:top w:val="single" w:color="117A65" w:sz="4"/>
              <w:left w:val="single" w:color="117A65" w:sz="4"/>
              <w:bottom w:val="single" w:color="117A65" w:sz="4"/>
              <w:right w:val="single" w:color="117A65" w:sz="4"/>
            </w:tcBorders>
            <w:shd w:fill="117A6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Clean Architecture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Залежності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Handler → Service → Repository → DB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Всі шари → Domain (ніколи назовні)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Інтерфейси репозиторію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У шарі Repository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У шарі Domain або Application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Тестування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Мок Repository для Service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Мок будь-якого зовнішнього адаптера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Складність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Проста, підходить більшості проектів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Більше абстракцій, виправдана у великих системах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Коли обирати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99% бекенд-проектів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Складний домен, багато зовнішніх систем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17A65" w:sz="4"/>
              <w:left w:val="single" w:color="117A65" w:sz="4"/>
              <w:bottom w:val="single" w:color="117A65" w:sz="4"/>
              <w:right w:val="single" w:color="117A65" w:sz="4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🎯 На співбесіді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Питання: «Що таке Clean Architecture?». Відповідь: бізнес-логіка у центрі, залежності спрямовані всередину. Зовнішні деталі (HTTP, БД) — адаптери. Можна замінити будь-який адаптер не торкаючись домену. Для більшості проектів добре організована шарова архітектура — достатньо.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2.2 Правило залежностей на практиці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❌ Порушення Clean Architecture — Service знає про pgx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"github.com/jackc/pgx/v5"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 UserService struct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pool *pgxpool.Pool  // пряма залежність від БД!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(s *UserService) GetUser(ctx context.Context, id int64) (*User, error)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row := s.pool.QueryRow(ctx, `SELECT ...`, id)  // SQL у бізнес-логіці!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✅ Правильно — Service залежить від інтерфейсу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 UserRepository interface {  // інтерфейс у пакеті service або domain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GetByID(ctx context.Context, id int64) (*User, error)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Create(ctx context.Context, u *User) error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 UserService struct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repo UserRepository  // інтерфейс — не конкретний тип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Тепер можна підмінити PostgreSQL на будь-що для тестів: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 MockUserRepo struct{ user *User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(m *MockUserRepo) GetByID(_ context.Context, _ int64) (*User, error)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m.user, nil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svc := NewUserService(&amp;MockUserRepo{user: &amp;User{ID: 1, Name: "Alice"}})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Жодної БД — тест запускається за мілісекунди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3483" w:sz="2"/>
              <w:left w:val="single" w:color="6C3483" w:sz="2"/>
              <w:bottom w:val="single" w:color="6C3483" w:sz="2"/>
              <w:right w:val="single" w:color="6C3483" w:sz="2"/>
            </w:tcBorders>
            <w:shd w:fill="6C3483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БЛОК 3 — SOLID Принципи в Go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SOLID — п'ять принципів проектування. У Go вони виражаються через інтерфейси, композицію і пакети.</w:t>
      </w:r>
    </w:p>
    <w:p>
      <w:pPr>
        <w:spacing w:before="0" w:after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F5EE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6C3483"/>
                <w:sz w:val="26"/>
                <w:szCs w:val="26"/>
              </w:rPr>
              <w:t xml:space="preserve">S — Single Responsibility Principle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Один клас/пакет — одна причина змінитися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❌ Порушення — Handler робить все сам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(h *Handler) CreateUser(w http.ResponseWriter, r *http.Request)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req CreateUserRequest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json.NewDecoder(r.Body).Decode(&amp;req)       // парсинг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req.Email == "" { /* ... */ }             // валідація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hash, _ := bcrypt.GenerateFromPassword(...)  // бізнес-логіка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h.db.Exec(`INSERT INTO users ...`)           // SQL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sendWelcomeEmail(req.Email)                  // побічний ефект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json.NewEncoder(w).Encode(...)               // відповідь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✅ Правильно — кожен відповідає за своє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(h *Handler) CreateUser(w http.ResponseWriter, r *http.Request)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req CreateUserRequest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err := json.NewDecoder(r.Body).Decode(&amp;req); err != nil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writeJSON(w, 400, errResp("invalid json"))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user, err := h.svc.CreateUser(r.Context(), req)  // делегуємо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err != nil { /* ... */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writeJSON(w, 201, user)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Handler — тільки HTTP. Service — тільки логіка. Repo — тільки SQL.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F5EE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6C3483"/>
                <w:sz w:val="26"/>
                <w:szCs w:val="26"/>
              </w:rPr>
              <w:t xml:space="preserve">O — Open/Closed Principle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Відкрито для розширення, закрито для змін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❌ Закрито для розширення — кожне нове сховище = зміна коду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Save(storageType string, data []byte) error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switch storageType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case "postgres": // 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case "redis":    // 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щоб додати S3 — треба змінювати цю функцію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✅ Відкрито для розширення через інтерфейс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 Storage interface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Save(ctx context.Context, key string, data []byte) error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Нове сховище — новий файл, нічого не змінюємо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 S3Storage   struct{ client *s3.Client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 GCSStorage  struct{ client *storage.Client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(s *S3Storage) Save(ctx context.Context, key string, data []byte) error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... завантаження в S3 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nil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Jukebox: config/tracks.json — додаєш трек без зміни коду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Це і є OCP в дії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F5EE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6C3483"/>
                <w:sz w:val="26"/>
                <w:szCs w:val="26"/>
              </w:rPr>
              <w:t xml:space="preserve">L — Liskov Substitution Principle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Підтип повинен замінювати базовий тип без зміни поведінки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LSP у Go — через інтерфейси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Будь-яка реалізація інтерфейсу має поводитись передбачувано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 TrackRepository interface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GetByID(ctx context.Context, id int) (*Track, error)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✅ Правильно — обидва поводяться однаково з точки зору контракту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 PgTrackRepo    struct{} // читає з Postgres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 CachedTrackRepo struct{} // читає з кешу або Postgres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Обидва: якщо не знайдено — повертають ErrNotFound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      якщо знайдено — повертають валідний *Track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❌ Порушення LSP — CachedRepo повертає nil без помилки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(r *CachedTrackRepo) GetByID(ctx context.Context, id int) (*Track, error)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!r.cache.Has(id)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nil, nil  // порушення! мають очікувати ErrNotFound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r.cache.Get(id), nil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Сервіс написаний для інтерфейсу — при nil без помилки впаде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track, err := repo.GetByID(ctx, 999)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err != nil { return err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fmt.Println(track.Title)  // panic: nil pointer dereference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F5EE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6C3483"/>
                <w:sz w:val="26"/>
                <w:szCs w:val="26"/>
              </w:rPr>
              <w:t xml:space="preserve">I — Interface Segregation Principle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Краще декілька малих інтерфейсів ніж один великий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❌ Жирний інтерфейс — не всі методи потрібні кожному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 UserRepository interface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GetByID(ctx context.Context, id int64) (*User, error)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Create(ctx context.Context, u *User) error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Update(ctx context.Context, id int64, name string) error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Delete(ctx context.Context, id int64) error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List(ctx context.Context) ([]User, error)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GetByEmail(ctx context.Context, email string) (*User, error)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CountByRole(ctx context.Context, role string) (int, error)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... ще 10 методів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✅ Малі сфокусовані інтерфейси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 UserReader interface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GetByID(ctx context.Context, id int64) (*User, error)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GetByEmail(ctx context.Context, email string) (*User, error)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List(ctx context.Context) ([]User, error)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 UserWriter interface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Create(ctx context.Context, u *User) error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Update(ctx context.Context, id int64, name string) error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Delete(ctx context.Context, id int64) error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Сервіс статистики — тільки читання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 StatsService struct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users UserReader  // не потребує Write-методів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Адмін-сервіс — і читання, і запис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 AdminService struct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users interface {  // compose на місці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UserReader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UserWriter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Go-правило: приймай інтерфейс, повертай конкретний тип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func NewService(r UserReader) *Service — ідіоматично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F5EE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6C3483"/>
                <w:sz w:val="26"/>
                <w:szCs w:val="26"/>
              </w:rPr>
              <w:t xml:space="preserve">D — Dependency Inversion Principle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Залежи від абстракцій, не від конкретних реалізацій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❌ Залежність від конкретної реалізації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 UserService struct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repo *repository.PgUserRepository  // конкретний тип!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Щоб протестувати — потрібна реальна БД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Щоб замінити на MongoDB — треба змінювати UserService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✅ Залежність від абстракції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type UserService struct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repo UserRepository  // інтерфейс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NewUserService(repo UserRepository) *UserService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&amp;UserService{repo: repo}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Тест — mock замість реальної БД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svc := NewUserService(&amp;mockRepo{})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Продакшн — реальний Postgres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svc := NewUserService(repository.NewPgUserRepository(pool))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Зміна на MongoDB — тільки новий файл mongo_user_repo.go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UserService не змінюється взагалі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7E22" w:sz="2"/>
              <w:left w:val="single" w:color="E67E22" w:sz="2"/>
              <w:bottom w:val="single" w:color="E67E22" w:sz="2"/>
              <w:right w:val="single" w:color="E67E22" w:sz="2"/>
            </w:tcBorders>
            <w:shd w:fill="E67E22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БЛОК 4 — Monolith vs Microservices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4.1 Монолітна архітектура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Моноліт — весь код в одному застосунку, один процес, одна БД. Це не погано — більшість успішних продуктів починали як моноліти.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Монолітний Jukebox Analytics — все в одному процесі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jukebox-analytics/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internal/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handler/    // tracks, logs, stats — всі разом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service/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└── repository/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migrations/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└── main.go         // один бінарний файл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Плюси монолітa: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✅ Просто розробляти і дебажити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✅ Немає мережевих затримок між компонентами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✅ Транзакції між сутностями — легко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✅ Один деплой, один лог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Мінуси при масштабуванні: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❌ Не можна масштабувати тільки частину (наприклад, тільки stats)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❌ Один баг може покласти весь сервіс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❌ Великі команди заважають одна одній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4.2 Мікросервісна архітектура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Мікросервіси — кожна частина системи це окремий процес зі своєю БД. Сервіси спілкуються через HTTP або gRPC.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Той самий Jukebox як мікросервіси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┌────────────────┐  gRPC  ┌─────────────────┐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Jukebox CLI   │───────▶│ Analytics Service│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(ДЗ #1)       │        │ (ДЗ #2)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└────────────────┘        └────────┬────────-┘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   │ HTTP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┌────────▼─────────┐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│  Frontend / API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└──────────────────┘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Кожен сервіс: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- Своя БД (CLI — файлова система, Analytics — Postgres)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- Своє розгортання (можна оновлювати окремо)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- Своя команда розробки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Плюси: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✅ Масштабуємо тільки те що потрібно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✅ Технологічна незалежність (один на Go, інший на Python)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✅ Ізольовані збої — падіння analytics не ламає CLI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Мінуси: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❌ Складна розробка і налагодження (розподілені транзакції)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❌ Мережеві затримки між сервісами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❌ Потрібен оркестратор (Kubernetes)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Комунікація між сервісами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E67E2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E67E2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HTTP/REST</w:t>
            </w:r>
          </w:p>
        </w:tc>
        <w:tc>
          <w:tcPr>
            <w:tcW w:type="dxa" w:w="2520"/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E67E2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gRPC</w:t>
            </w:r>
          </w:p>
        </w:tc>
        <w:tc>
          <w:tcPr>
            <w:tcW w:type="dxa" w:w="2520"/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E67E2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Queue (Kafka/RabbitMQ)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Коли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Зовнішні клієнти, фронтенд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Внутрішня комунікація між сервісами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Асинхронні події, висока навантаженість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JSON (читабельний)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Protocol Buffers (бінарний, швидкий)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Байти або JSON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Синхронність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Синхронно — чекаємо відповідь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Синхронно та streaming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Асинхронно — fire and forget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Типізація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Слабка (JSON)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Сувора (.proto контракт)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Залежить від схеми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У курсі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ДЗ #2 — Analytics HTTP API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ДЗ #3 — gRPC Bridge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Не розглядаємо — наступний курс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4.3 Коли обирати що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E67E2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Ситуація</w:t>
            </w:r>
          </w:p>
        </w:tc>
        <w:tc>
          <w:tcPr>
            <w:tcW w:type="dxa" w:w="2500"/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E67E2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Рекомендація</w:t>
            </w:r>
          </w:p>
        </w:tc>
        <w:tc>
          <w:tcPr>
            <w:tcW w:type="dxa" w:w="4360"/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E67E2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Чому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Стартап, новий продукт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Моноліт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Швидка розробка. Мікросервіси — передчасна оптимізація.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Є конкретна потреба масштабування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Виділи 1-2 сервіси з моноліту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Не рубай все одразу. Виділяй поступово.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Команда 50+ розробників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Мікросервіси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Командна ізоляція важливіша за технічну простоту.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Різні вимоги до навантаження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Мікросервіси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Статистика потребує X10 ресурсів — масштабуй тільки її.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Твій перший Go-проект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Добре організований моноліт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Спочатку навчись будувати чистий моноліт.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🎯 Правило Мартіна Фаулера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«Не починай з мікросервісів. Побудуй моноліт спочатку. Коли він стане занадто великим — ти будеш знати де проходять межі.» Твій Jukebox — правильно організований моноліт, готовий до виділення сервісів.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A39" w:sz="2"/>
              <w:left w:val="single" w:color="1D6A39" w:sz="2"/>
              <w:bottom w:val="single" w:color="1D6A39" w:sz="2"/>
              <w:right w:val="single" w:color="1D6A39" w:sz="2"/>
            </w:tcBorders>
            <w:shd w:fill="1D6A3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БЛОК 5 — Підсумок курсу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5.1 Що ти вивчив — повна карта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Урок</w:t>
            </w:r>
          </w:p>
        </w:tc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Тема</w:t>
            </w:r>
          </w:p>
        </w:tc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Ключові концепції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HR-інтерв'ю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Самопрезентація, типові питання, STAR-метод, підготовка до технічного інтерв'ю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Основи Go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Типи, покажчики, слайси, мапи, інтерфейси, помилки, defer, замикання, модулі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Конкурентність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Горутини, GMP, канали, select, Pipeline/Fan-out/Fan-in, sync, context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Бази даних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PostgreSQL (SQL, транзакції, індекси), Redis (структури, TTL, кеш, pub/sub)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HTTP + REST API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net/http, роутинг, JSON, middleware, статус-коди, graceful shutdown, тести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Паттерни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Factory, Builder, Functional Options, Decorator, Proxy, Strategy, Observer, Pipeline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Архітектура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Layered, Clean Architecture, SOLID, Monolith vs Microservices, DI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5.2 Три домашні завдання — один проект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Ти побудував розподілену систему з нуля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  ДЗ #1: Jukebox CLI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Go basics · Interfaces · Error handling · State FSM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Тести · JSON config · Greedy algorithm (здача)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└──────────────────────┬──────────────────────────────────┘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│ gRPC (ДЗ #3)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┌──────────────────────▼──────────────────────────────────┐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ДЗ #2: Analytics Service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HTTP API · PostgreSQL · Redis · Migrations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Layered Architecture · Repository · Тести (httptest)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└──────────────────────┬──────────────────────────────────┘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┌──────────────────────▼──────────────────────────────────┐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   ДЗ #3: gRPC Bridge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Protocol Buffers · gRPC server+client · Codegen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Два сервери (HTTP+gRPC) · Graceful Shutdown · bufconn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На GitHub: жива розподілена система на Go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На співбесіді: "покажи свій проект" → є що показати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5.3 Що далі — roadmap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1D6A39" w:sz="4"/>
              <w:left w:val="single" w:color="1D6A39" w:sz="4"/>
              <w:bottom w:val="single" w:color="1D6A39" w:sz="4"/>
              <w:right w:val="single" w:color="1D6A39" w:sz="4"/>
            </w:tcBorders>
            <w:shd w:fill="1D6A3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Напрямок</w:t>
            </w:r>
          </w:p>
        </w:tc>
        <w:tc>
          <w:tcPr>
            <w:tcW w:type="dxa" w:w="3800"/>
            <w:tcBorders>
              <w:top w:val="single" w:color="1D6A39" w:sz="4"/>
              <w:left w:val="single" w:color="1D6A39" w:sz="4"/>
              <w:bottom w:val="single" w:color="1D6A39" w:sz="4"/>
              <w:right w:val="single" w:color="1D6A39" w:sz="4"/>
            </w:tcBorders>
            <w:shd w:fill="1D6A3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Що вивчати</w:t>
            </w:r>
          </w:p>
        </w:tc>
        <w:tc>
          <w:tcPr>
            <w:tcW w:type="dxa" w:w="3560"/>
            <w:tcBorders>
              <w:top w:val="single" w:color="1D6A39" w:sz="4"/>
              <w:left w:val="single" w:color="1D6A39" w:sz="4"/>
              <w:bottom w:val="single" w:color="1D6A39" w:sz="4"/>
              <w:right w:val="single" w:color="1D6A39" w:sz="4"/>
            </w:tcBorders>
            <w:shd w:fill="1D6A3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Ресурс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Поглиблення Go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Generics, reflection, unsafe, профілювання, pprof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go.dev/doc, 100 Go Mistakes (книга)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БД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Індекси поглиблено, query planning, шардинг, репліки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 The Index, Luke (сайт)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Інфраструктура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Docker, Kubernetes, CI/CD, моніторинг (Prometheus)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kubernetes.io, Prometheus docs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Розподілені системи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CAP теорема, eventual consistency, Saga паттерн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Designing Data-Intensive Applications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Тестування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Table-driven тести, fuzzing, benchmarks, testcontainers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go.dev/doc/fuzz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Безпека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JWT поглиблено, OAuth2, rate limiting, OWASP Top 10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OWASP, Auth0 docs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Швидке опитування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Питання</w:t>
            </w:r>
          </w:p>
        </w:tc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Коротка відповідь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Яке правило шарової архітектури?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Залежності йдуть тільки вниз: Handler → Service → Repository → DB. Ніколи навпаки.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Для чого internal/ у Go?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Пакети в internal/ не можна імпортувати з іншого модуля. Захищає деталі реалізації від зовнішнього використання.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Головна ідея Clean Architecture?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Бізнес-логіка у центрі, не залежить від БД або HTTP. Зовнішні деталі — адаптери. Залежності спрямовані всередину.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SRP — Single Responsibility?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Кожен модуль/клас має одну причину змінитися. Handler — тільки HTTP. Service — тільки логіка. Repo — тільки SQL.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OCP — Open/Closed?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Відкрито для розширення через інтерфейс, закрито для змін. Новий тип — новий файл, стара логіка не змінюється.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LSP — Liskov Substitution?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Будь-яка реалізація інтерфейсу має поводитись передбачувано. Підтип не повинен порушувати контракт інтерфейсу.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ISP — Interface Segregation?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Краще декілька малих інтерфейсів ніж один жирний. Клієнт не повинен залежати від методів які не використовує.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DIP — Dependency Inversion?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Залежи від абстракцій (інтерфейсів), не від конкретних типів. Передавай залежності через конструктор.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Коли обирати моноліт?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Стартап, новий продукт, маленька команда. Моноліт — не архітектурна помилка, а правильний вибір для більшості проектів.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Коли обирати мікросервіси?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Різні вимоги до масштабування, велика команда (50+), чіткі межі між доменами. Не починай з них — виділяй поступово.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HTTP vs gRPC для internal комунікації?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gRPC — для внутрішньої комунікації між сервісами: швидше, типізовано, контракт у .proto. HTTP — для зовнішніх клієнтів і фронтенду.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Що таке Dependency Injection?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Залежності передаються ззовні (через конструктор), а не створюються всередині. Дозволяє підміняти реалізації — для тестів і для зміни поведінки.</w:t>
            </w:r>
          </w:p>
        </w:tc>
      </w:tr>
    </w:tbl>
    <w:p>
      <w:pPr>
        <w:spacing w:before="0" w:after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A39" w:sz="4"/>
              <w:left w:val="single" w:color="1D6A39" w:sz="4"/>
              <w:bottom w:val="single" w:color="1D6A39" w:sz="4"/>
              <w:right w:val="single" w:color="1D6A39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🏁 Вітаємо з завершенням курсу!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Ти пройшов шлях від основ Go до розподіленої системи з HTTP API, PostgreSQL, Redis і gRPC. Тепер у тебе є не тільки знання — є реальний проект на GitHub. Це найкраще що можна принести на технічне співбесіди. Далі — ДЗ #3: gRPC Bridge. Успіху!</w:t>
            </w:r>
          </w:p>
        </w:tc>
      </w:tr>
    </w:tbl>
    <w:p>
      <w:pPr>
        <w:spacing w:before="0" w:after="0"/>
      </w:pPr>
      <w:r>
        <w:rPr>
          <w:sz w:val="48"/>
          <w:szCs w:val="48"/>
        </w:rP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2026-03-13T09:19:13.421Z</dcterms:created>
  <dcterms:modified xsi:type="dcterms:W3CDTF">2026-03-13T09:19:13.422Z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