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rPr/>
      </w:pPr>
      <w:bookmarkStart w:colFirst="0" w:colLast="0" w:name="_70b7c6jqng7w" w:id="0"/>
      <w:bookmarkEnd w:id="0"/>
      <w:r w:rsidDel="00000000" w:rsidR="00000000" w:rsidRPr="00000000">
        <w:rPr>
          <w:rtl w:val="0"/>
        </w:rPr>
        <w:t xml:space="preserve">Question 1 (4 points)</w:t>
      </w:r>
    </w:p>
    <w:p w:rsidR="00000000" w:rsidDel="00000000" w:rsidP="00000000" w:rsidRDefault="00000000" w:rsidRPr="00000000" w14:paraId="00000002">
      <w:pPr>
        <w:pStyle w:val="Heading2"/>
        <w:widowControl w:val="0"/>
        <w:rPr/>
      </w:pPr>
      <w:bookmarkStart w:colFirst="0" w:colLast="0" w:name="_z5sbrq9f4f4g" w:id="1"/>
      <w:bookmarkEnd w:id="1"/>
      <w:r w:rsidDel="00000000" w:rsidR="00000000" w:rsidRPr="00000000">
        <w:rPr>
          <w:rtl w:val="0"/>
        </w:rPr>
        <w:t xml:space="preserve">Create a PR to the class’s GitHub repo.</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For this assignment however, you’ll want to base it off your previous homework branch. </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widowControl w:val="0"/>
        <w:ind w:firstLine="720"/>
        <w:rPr/>
      </w:pPr>
      <w:r w:rsidDel="00000000" w:rsidR="00000000" w:rsidRPr="00000000">
        <w:rPr>
          <w:rtl w:val="0"/>
        </w:rPr>
        <w:t xml:space="preserve">&lt;Go to Github and be sure to create the PR&gt;</w:t>
      </w:r>
      <w:r w:rsidDel="00000000" w:rsidR="00000000" w:rsidRPr="00000000">
        <w:rPr>
          <w:rtl w:val="0"/>
        </w:rPr>
        <w:br w:type="textWrapping"/>
        <w:br w:type="textWrapping"/>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your plan. It should essentially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br w:type="textWrapping"/>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pStyle w:val="Heading1"/>
        <w:widowControl w:val="0"/>
        <w:rPr/>
      </w:pPr>
      <w:bookmarkStart w:colFirst="0" w:colLast="0" w:name="_8gxz3tpx4flk" w:id="2"/>
      <w:bookmarkEnd w:id="2"/>
      <w:r w:rsidDel="00000000" w:rsidR="00000000" w:rsidRPr="00000000">
        <w:rPr>
          <w:rtl w:val="0"/>
        </w:rPr>
        <w:t xml:space="preserve">Question 2 (3 points) </w:t>
      </w:r>
    </w:p>
    <w:p w:rsidR="00000000" w:rsidDel="00000000" w:rsidP="00000000" w:rsidRDefault="00000000" w:rsidRPr="00000000" w14:paraId="0000000F">
      <w:pPr>
        <w:pStyle w:val="Heading2"/>
        <w:widowControl w:val="0"/>
        <w:rPr/>
      </w:pPr>
      <w:bookmarkStart w:colFirst="0" w:colLast="0" w:name="_c99z2llvmoe1" w:id="3"/>
      <w:bookmarkEnd w:id="3"/>
      <w:r w:rsidDel="00000000" w:rsidR="00000000" w:rsidRPr="00000000">
        <w:rPr>
          <w:rtl w:val="0"/>
        </w:rPr>
        <w:t xml:space="preserve">Build a Better Tokenizer</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Some resources you might want to check out while working on this assignment:</w:t>
      </w:r>
    </w:p>
    <w:p w:rsidR="00000000" w:rsidDel="00000000" w:rsidP="00000000" w:rsidRDefault="00000000" w:rsidRPr="00000000" w14:paraId="00000012">
      <w:pPr>
        <w:widowControl w:val="0"/>
        <w:rPr/>
      </w:pPr>
      <w:r w:rsidDel="00000000" w:rsidR="00000000" w:rsidRPr="00000000">
        <w:rPr>
          <w:rtl w:val="0"/>
        </w:rPr>
        <w:t xml:space="preserve">Chapter 4 Section 4.4.1</w:t>
        <w:br w:type="textWrapping"/>
      </w:r>
      <w:hyperlink r:id="rId9">
        <w:r w:rsidDel="00000000" w:rsidR="00000000" w:rsidRPr="00000000">
          <w:rPr>
            <w:color w:val="1155cc"/>
            <w:u w:val="single"/>
            <w:rtl w:val="0"/>
          </w:rPr>
          <w:t xml:space="preserve">https://livebook.manning.com/book/llms-in-production/chapter-4/v-8/244</w:t>
        </w:r>
      </w:hyperlink>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Huggingface’s excellent summary of tokenizers:</w:t>
      </w:r>
    </w:p>
    <w:p w:rsidR="00000000" w:rsidDel="00000000" w:rsidP="00000000" w:rsidRDefault="00000000" w:rsidRPr="00000000" w14:paraId="00000014">
      <w:pPr>
        <w:widowControl w:val="0"/>
        <w:rPr/>
      </w:pPr>
      <w:hyperlink r:id="rId10">
        <w:r w:rsidDel="00000000" w:rsidR="00000000" w:rsidRPr="00000000">
          <w:rPr>
            <w:color w:val="1155cc"/>
            <w:u w:val="single"/>
            <w:rtl w:val="0"/>
          </w:rPr>
          <w:t xml:space="preserve">https://huggingface.co/docs/transformers/tokenizer_summary</w:t>
        </w:r>
      </w:hyperlink>
      <w:r w:rsidDel="00000000" w:rsidR="00000000" w:rsidRPr="00000000">
        <w:rPr>
          <w:rtl w:val="0"/>
        </w:rPr>
        <w:t xml:space="preserve"> </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Starting with the basic tokenizer you built in the last assignment, extend it to be a better tokenizer. T</w:t>
      </w:r>
      <w:r w:rsidDel="00000000" w:rsidR="00000000" w:rsidRPr="00000000">
        <w:rPr>
          <w:rtl w:val="0"/>
        </w:rPr>
        <w:t xml:space="preserve">his is an open ended question. Improve the tokenizer implementation in whatever direction you see fit.</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Here is an example of how you might improve this tokenizer, using the BPE tokenization methodology talked about in the summary above.</w:t>
      </w:r>
    </w:p>
    <w:p w:rsidR="00000000" w:rsidDel="00000000" w:rsidP="00000000" w:rsidRDefault="00000000" w:rsidRPr="00000000" w14:paraId="00000019">
      <w:pPr>
        <w:widowControl w:val="0"/>
        <w:rPr/>
      </w:pPr>
      <w:hyperlink r:id="rId11">
        <w:r w:rsidDel="00000000" w:rsidR="00000000" w:rsidRPr="00000000">
          <w:rPr>
            <w:color w:val="1155cc"/>
            <w:u w:val="single"/>
            <w:rtl w:val="0"/>
          </w:rPr>
          <w:t xml:space="preserve">https://github.com/rasbt/LLMs-from-scratch/blob/main/ch02/02_bonus_bytepair-encoder/bpe_openai_gpt2.py</w:t>
        </w:r>
      </w:hyperlink>
      <w:r w:rsidDel="00000000" w:rsidR="00000000" w:rsidRPr="00000000">
        <w:rPr>
          <w:rtl w:val="0"/>
        </w:rPr>
        <w:t xml:space="preserve"> </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pStyle w:val="Heading1"/>
        <w:widowControl w:val="0"/>
        <w:rPr/>
      </w:pPr>
      <w:bookmarkStart w:colFirst="0" w:colLast="0" w:name="_qvnkkaxevita" w:id="4"/>
      <w:bookmarkEnd w:id="4"/>
      <w:r w:rsidDel="00000000" w:rsidR="00000000" w:rsidRPr="00000000">
        <w:rPr>
          <w:rtl w:val="0"/>
        </w:rPr>
        <w:t xml:space="preserve">Question 3 (2 points)</w:t>
      </w:r>
    </w:p>
    <w:p w:rsidR="00000000" w:rsidDel="00000000" w:rsidP="00000000" w:rsidRDefault="00000000" w:rsidRPr="00000000" w14:paraId="0000001C">
      <w:pPr>
        <w:pStyle w:val="Heading2"/>
        <w:rPr/>
      </w:pPr>
      <w:bookmarkStart w:colFirst="0" w:colLast="0" w:name="_93m8ulgqj31k" w:id="5"/>
      <w:bookmarkEnd w:id="5"/>
      <w:r w:rsidDel="00000000" w:rsidR="00000000" w:rsidRPr="00000000">
        <w:rPr>
          <w:rtl w:val="0"/>
        </w:rPr>
        <w:t xml:space="preserve">Write tests and format your code</w:t>
      </w:r>
    </w:p>
    <w:p w:rsidR="00000000" w:rsidDel="00000000" w:rsidP="00000000" w:rsidRDefault="00000000" w:rsidRPr="00000000" w14:paraId="0000001D">
      <w:pPr>
        <w:widowControl w:val="0"/>
        <w:rPr>
          <w:sz w:val="32"/>
          <w:szCs w:val="32"/>
        </w:rPr>
      </w:pPr>
      <w:r w:rsidDel="00000000" w:rsidR="00000000" w:rsidRPr="00000000">
        <w:rPr>
          <w:rtl w:val="0"/>
        </w:rPr>
        <w:t xml:space="preserve">Using </w:t>
      </w:r>
      <w:hyperlink r:id="rId12">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Tokenizer is working as intended.</w:t>
        <w:br w:type="textWrapping"/>
        <w:br w:type="textWrapping"/>
        <w:t xml:space="preserve">When you are done, format your code with </w:t>
      </w:r>
      <w:hyperlink r:id="rId13">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br w:type="textWrapping"/>
        <w:br w:type="textWrapping"/>
      </w:r>
      <w:r w:rsidDel="00000000" w:rsidR="00000000" w:rsidRPr="00000000">
        <w:rPr>
          <w:b w:val="1"/>
          <w:bCs w:val="1"/>
          <w:i w:val="1"/>
          <w:iCs w:val="1"/>
          <w:color w:val="ff0000"/>
          <w:rtl w:val="0"/>
        </w:rPr>
        <w:t xml:space="preserve">Ensure the CI test pipeline passes!</w:t>
      </w:r>
      <w:r w:rsidDel="00000000" w:rsidR="00000000" w:rsidRPr="00000000">
        <w:rPr>
          <w:rtl w:val="0"/>
        </w:rPr>
      </w:r>
    </w:p>
    <w:p w:rsidR="00000000" w:rsidDel="00000000" w:rsidP="00000000" w:rsidRDefault="00000000" w:rsidRPr="00000000" w14:paraId="0000001E">
      <w:pPr>
        <w:pStyle w:val="Heading1"/>
        <w:widowControl w:val="0"/>
        <w:rPr/>
      </w:pPr>
      <w:bookmarkStart w:colFirst="0" w:colLast="0" w:name="_whl8ji2hnxrc" w:id="6"/>
      <w:bookmarkEnd w:id="6"/>
      <w:r w:rsidDel="00000000" w:rsidR="00000000" w:rsidRPr="00000000">
        <w:rPr>
          <w:rtl w:val="0"/>
        </w:rPr>
        <w:t xml:space="preserve">Question 4 (1 point)</w:t>
      </w:r>
    </w:p>
    <w:p w:rsidR="00000000" w:rsidDel="00000000" w:rsidP="00000000" w:rsidRDefault="00000000" w:rsidRPr="00000000" w14:paraId="0000001F">
      <w:pPr>
        <w:widowControl w:val="0"/>
        <w:rPr/>
      </w:pPr>
      <w:r w:rsidDel="00000000" w:rsidR="00000000" w:rsidRPr="00000000">
        <w:rPr>
          <w:rtl w:val="0"/>
        </w:rPr>
        <w:t xml:space="preserve">Review your PR. Add any notes to your code.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Explain in your own words why the tokenizer you made is better than the SimpleTokenizer class I gave you.</w:t>
        <w:br w:type="textWrapping"/>
        <w:br w:type="textWrapping"/>
        <w:t xml:space="preserve">Please share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asbt/LLMs-from-scratch/blob/main/ch02/02_bonus_bytepair-encoder/bpe_openai_gpt2.py" TargetMode="External"/><Relationship Id="rId10" Type="http://schemas.openxmlformats.org/officeDocument/2006/relationships/hyperlink" Target="https://huggingface.co/docs/transformers/tokenizer_summary" TargetMode="External"/><Relationship Id="rId13" Type="http://schemas.openxmlformats.org/officeDocument/2006/relationships/hyperlink" Target="https://docs.astral.sh/ruff/formatter/" TargetMode="External"/><Relationship Id="rId12" Type="http://schemas.openxmlformats.org/officeDocument/2006/relationships/hyperlink" Target="https://docs.pytest.org/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book.manning.com/book/llms-in-production/chapter-4/v-8/244"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