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B365D"/>
          <w:sz w:val="34"/>
        </w:rPr>
        <w:t>Project Development Phase</w:t>
        <w:br/>
        <w:t>Performance Test (Tableau Analytics)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Date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03/10/2026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Team ID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6ab8f707c23107aaaa73276f</w:t>
            </w:r>
          </w:p>
        </w:tc>
      </w:tr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Project Name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Auto Ticket Classification using Flow Designer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Maximum Marks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10 Marks</w:t>
            </w:r>
          </w:p>
        </w:tc>
      </w:tr>
    </w:tbl>
    <w:p>
      <w:pPr>
        <w:spacing w:after="120"/>
      </w:pPr>
    </w:p>
    <w:p>
      <w:r>
        <w:rPr>
          <w:b/>
          <w:color w:val="1B365D"/>
          <w:sz w:val="24"/>
        </w:rPr>
        <w:t>Model Performance Testing: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S.No.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Screenshot / Values</w:t>
            </w:r>
          </w:p>
        </w:tc>
      </w:tr>
      <w:tr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8"/>
              </w:rPr>
              <w:t>1</w:t>
            </w:r>
          </w:p>
        </w:tc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 Rendered</w:t>
            </w:r>
          </w:p>
        </w:tc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ServiceNow Incident Dataset (sys_id, number, caller_id, short_description, category, subcategory, priority, created_at, closed_at, classification_mode) across 5,000+ support records.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8"/>
              </w:rPr>
              <w:t>2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 Preprocessing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• Data Source: ServiceNow REST API Extract / Live ODBC Connection.</w:t>
              <w:br/>
              <w:t>• Text Normalization: Removed null characters and standard whitespace trimming.</w:t>
              <w:br/>
              <w:t>• Field Mapping: Transformed choice integer values into descriptive Category labels.</w:t>
            </w:r>
          </w:p>
        </w:tc>
      </w:tr>
      <w:tr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8"/>
              </w:rPr>
              <w:t>3</w:t>
            </w:r>
          </w:p>
        </w:tc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Utilization of Filters</w:t>
            </w:r>
          </w:p>
        </w:tc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• Context Filters: Fiscal Year 2026, Active vs Closed Incidents.</w:t>
              <w:br/>
              <w:t>• Quick Filters: Category (Network, Hardware, Access, Performance), Caller Department, Priority Matrix.</w:t>
              <w:br/>
              <w:t>• Action Filters: Interactive dashboard cross-filtering by clicking specific error categories.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8"/>
              </w:rPr>
              <w:t>4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Calculation fields Used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• Accuracy Rate: SUM(IIF([Classification Status] = 'Correct Auto-Classified', 1, 0)) / COUNT([Incident ID]) * 100</w:t>
              <w:br/>
              <w:t>• Triage Time Saved (Mins): SUM([Manual Triage Baseline Mins] - [Flow Latency Mins])</w:t>
              <w:br/>
              <w:t>• Resolution Acceleration %: (AVG([Manual Resolution Duration]) - AVG([Auto Resolution Duration])) / AVG([Manual Resolution Duration]) * 100</w:t>
            </w:r>
          </w:p>
        </w:tc>
      </w:tr>
      <w:tr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8"/>
              </w:rPr>
              <w:t>5</w:t>
            </w:r>
          </w:p>
        </w:tc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Dashboard design</w:t>
            </w:r>
          </w:p>
        </w:tc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of Visualizations / Graphs - 5</w:t>
              <w:br/>
              <w:t>1. KPI Cards: Total Inflow, Auto-Triage Rate (94.2%), Hours Saved (60 hrs/mo)</w:t>
              <w:br/>
              <w:t>2. Trend Line: Daily Incident Volume vs Automated Classification Speed</w:t>
              <w:br/>
              <w:t>3. Donut Chart: Incident Volume by Auto-Assigned Category</w:t>
              <w:br/>
              <w:t>4. Heatmap: Incident Frequency by Hour of Day and Category</w:t>
              <w:br/>
              <w:t>5. Stacked Bar Chart: Category vs Subcategory Breakdown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8"/>
              </w:rPr>
              <w:t>6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Story Design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of Visualizations / Graphs - 4 Story Points</w:t>
              <w:br/>
              <w:t>1. Incident Inflow Bottlenecks: Identifying manual review delays before Flow Designer implementation</w:t>
              <w:br/>
              <w:t>2. The Flow Automation Pipeline: Real-time classification throughput and accuracy metrics</w:t>
              <w:br/>
              <w:t>3. Workload Reduction: Departmental impact and time saved for IT staff</w:t>
              <w:br/>
              <w:t>4. Future Roadmap: Proposed integration with ServiceNow Predictive Intelligence ML algorithms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