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6B46E">
      <w:pPr>
        <w:spacing w:before="80" w:after="0"/>
      </w:pPr>
    </w:p>
    <w:p w14:paraId="7143E626">
      <w:pPr>
        <w:spacing w:before="0" w:after="40"/>
        <w:jc w:val="center"/>
      </w:pPr>
    </w:p>
    <w:p w14:paraId="5B41A536">
      <w:pPr>
        <w:spacing w:before="0" w:after="60"/>
        <w:jc w:val="center"/>
      </w:pPr>
      <w:r>
        <w:rPr>
          <w:rFonts w:ascii="Arial" w:hAnsi="Arial" w:eastAsia="Arial" w:cs="Arial"/>
          <w:b/>
          <w:bCs/>
          <w:caps/>
          <w:color w:val="1F4E79"/>
          <w:sz w:val="52"/>
          <w:szCs w:val="52"/>
        </w:rPr>
        <w:t>SOC INCIDENT REPORT</w:t>
      </w:r>
    </w:p>
    <w:p w14:paraId="3323DEA3">
      <w:pPr>
        <w:spacing w:before="0" w:after="40"/>
        <w:jc w:val="center"/>
      </w:pPr>
      <w:r>
        <w:rPr>
          <w:rFonts w:ascii="Arial" w:hAnsi="Arial" w:eastAsia="Arial" w:cs="Arial"/>
          <w:color w:val="2E75B6"/>
          <w:sz w:val="30"/>
          <w:szCs w:val="30"/>
        </w:rPr>
        <w:t>SSH Brute Force Attack — Credential Compromise</w:t>
      </w:r>
    </w:p>
    <w:p w14:paraId="1EDDC611">
      <w:pPr>
        <w:pBdr>
          <w:bottom w:val="single" w:color="2E75B6" w:sz="12" w:space="6"/>
        </w:pBdr>
        <w:spacing w:before="0" w:after="32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 xml:space="preserve">Home SOC Lab  •  Documentation  • </w:t>
      </w:r>
      <w:r>
        <w:rPr>
          <w:rFonts w:hint="default" w:cs="Arial"/>
          <w:color w:val="888888"/>
          <w:sz w:val="22"/>
          <w:szCs w:val="22"/>
          <w:lang w:val="en-US"/>
        </w:rPr>
        <w:t xml:space="preserve"> BruteForce Attack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</w:t>
      </w:r>
    </w:p>
    <w:p w14:paraId="6D9A66CC">
      <w:pPr>
        <w:spacing w:before="20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0471B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A94E05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Incident ID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9A4E54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INC-2026-04</w:t>
            </w:r>
            <w:r>
              <w:rPr>
                <w:rFonts w:hint="default" w:cs="Arial"/>
                <w:b w:val="0"/>
                <w:bCs w:val="0"/>
                <w:color w:val="404040"/>
                <w:sz w:val="22"/>
                <w:szCs w:val="22"/>
                <w:lang w:val="en-US"/>
              </w:rPr>
              <w:t>-19</w:t>
            </w: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-001</w:t>
            </w:r>
          </w:p>
        </w:tc>
      </w:tr>
      <w:tr w14:paraId="59FF1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64AF081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Date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FB9E405">
            <w:pPr>
              <w:spacing w:before="80" w:after="80"/>
            </w:pPr>
            <w:r>
              <w:rPr>
                <w:rFonts w:hint="default" w:cs="Arial"/>
                <w:b w:val="0"/>
                <w:bCs w:val="0"/>
                <w:color w:val="404040"/>
                <w:sz w:val="22"/>
                <w:szCs w:val="22"/>
                <w:lang w:val="en-US"/>
              </w:rPr>
              <w:t>19</w:t>
            </w: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 xml:space="preserve"> April 2026</w:t>
            </w:r>
          </w:p>
        </w:tc>
      </w:tr>
      <w:tr w14:paraId="559D5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685ACB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Time Window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DF3C25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22:01:27 – 22:06:48 (UTC+5)</w:t>
            </w:r>
          </w:p>
        </w:tc>
      </w:tr>
      <w:tr w14:paraId="6D024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732F81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Analyst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98CF1A">
            <w:pPr>
              <w:spacing w:before="80" w:after="8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Malaika Umbreen</w:t>
            </w:r>
          </w:p>
        </w:tc>
      </w:tr>
      <w:tr w14:paraId="07791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9CF1082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Severity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8AB9686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>HIGH</w:t>
            </w:r>
          </w:p>
        </w:tc>
      </w:tr>
      <w:tr w14:paraId="401F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43CA2CF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Attack Type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88EB65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SSH Brute Force – Credential Stuffing</w:t>
            </w:r>
          </w:p>
        </w:tc>
      </w:tr>
      <w:tr w14:paraId="0FE8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33384D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Tool Detected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F59281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THC-Hydra v9.6</w:t>
            </w:r>
          </w:p>
        </w:tc>
      </w:tr>
      <w:tr w14:paraId="18625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086D5FC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SIEM Platform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C03CA9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Wazuh (Threat Hunting Module)</w:t>
            </w:r>
          </w:p>
        </w:tc>
      </w:tr>
      <w:tr w14:paraId="617F3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7A4E42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Status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B45C90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E7E34"/>
                <w:sz w:val="22"/>
                <w:szCs w:val="22"/>
              </w:rPr>
              <w:t>DETECTED &amp; CONTAINED</w:t>
            </w:r>
          </w:p>
        </w:tc>
      </w:tr>
    </w:tbl>
    <w:p w14:paraId="543D5F14">
      <w:pPr>
        <w:pBdr>
          <w:bottom w:val="single" w:color="2E75B6" w:sz="6" w:space="3"/>
        </w:pBdr>
        <w:spacing w:before="280" w:after="100"/>
      </w:pPr>
      <w:r>
        <w:rPr>
          <w:rFonts w:ascii="Arial" w:hAnsi="Arial" w:eastAsia="Arial" w:cs="Arial"/>
          <w:color w:val="4040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Summary</w:t>
      </w:r>
    </w:p>
    <w:p w14:paraId="278CDA6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080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10" w:space="0"/>
              <w:left w:val="single" w:color="2E75B6" w:sz="10" w:space="0"/>
              <w:bottom w:val="single" w:color="2E75B6" w:sz="10" w:space="0"/>
              <w:right w:val="single" w:color="2E75B6" w:sz="10" w:space="0"/>
            </w:tcBorders>
            <w:shd w:val="clear" w:color="auto" w:fill="EBF5F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C43A0A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A brute force attack was detected targeting the SSH service (port 22) on an Ubuntu Linux server within the home SOC lab. Multiple failed authentication attempts were launched from a single source IP in rapid automated succession using THC-Hydra. The attack ultimately succeeded in cracking the target user's weak password. Wazuh SIEM detected the attack in real time, generating 28 security events including critical Rule Level 12 alerts.</w:t>
            </w:r>
          </w:p>
        </w:tc>
      </w:tr>
    </w:tbl>
    <w:p w14:paraId="2FDEABB2">
      <w:pPr>
        <w:pBdr>
          <w:bottom w:val="single" w:color="2E75B6" w:sz="6" w:space="3"/>
        </w:pBdr>
        <w:spacing w:before="280" w:after="100"/>
      </w:pPr>
      <w:r>
        <w:rPr>
          <w:rFonts w:ascii="Arial" w:hAnsi="Arial" w:eastAsia="Arial" w:cs="Arial"/>
          <w:color w:val="4040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Affected System</w:t>
      </w:r>
    </w:p>
    <w:p w14:paraId="698E834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767B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45B994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Hostname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ACAE4A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dvwa-server</w:t>
            </w:r>
          </w:p>
        </w:tc>
      </w:tr>
      <w:tr w14:paraId="76EB4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D11695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IP Address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06D936">
            <w:pPr>
              <w:spacing w:before="80" w:after="8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192.168.40.</w:t>
            </w:r>
            <w:r>
              <w:rPr>
                <w:rFonts w:hint="default" w:cs="Arial"/>
                <w:b w:val="0"/>
                <w:bCs w:val="0"/>
                <w:color w:val="404040"/>
                <w:sz w:val="22"/>
                <w:szCs w:val="22"/>
                <w:lang w:val="en-US"/>
              </w:rPr>
              <w:t>XX</w:t>
            </w:r>
          </w:p>
        </w:tc>
      </w:tr>
      <w:tr w14:paraId="646A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5DC45FD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Operating System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499108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Ubuntu Linux</w:t>
            </w:r>
          </w:p>
        </w:tc>
      </w:tr>
      <w:tr w14:paraId="328B2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916708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Exposed Service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56F53B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OpenSSH – Port 22</w:t>
            </w:r>
          </w:p>
        </w:tc>
      </w:tr>
      <w:tr w14:paraId="747AA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E84654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Wazuh Agent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A7013E8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Installed and actively monitored</w:t>
            </w:r>
          </w:p>
        </w:tc>
      </w:tr>
    </w:tbl>
    <w:p w14:paraId="68BB38E6">
      <w:pPr>
        <w:spacing w:before="240" w:after="0"/>
      </w:pPr>
    </w:p>
    <w:p w14:paraId="083896D4">
      <w:pPr>
        <w:pBdr>
          <w:bottom w:val="single" w:color="2E75B6" w:sz="6" w:space="3"/>
        </w:pBdr>
        <w:spacing w:before="280" w:after="100"/>
      </w:pPr>
      <w:r>
        <w:rPr>
          <w:rFonts w:ascii="Arial" w:hAnsi="Arial" w:eastAsia="Arial" w:cs="Arial"/>
          <w:color w:val="404040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Targeted Account</w:t>
      </w:r>
    </w:p>
    <w:p w14:paraId="0DC569F2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42B58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7199A4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Username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1D71576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malaika</w:t>
            </w:r>
          </w:p>
        </w:tc>
      </w:tr>
      <w:tr w14:paraId="33C76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F11B7B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Account Type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64814C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Standard local user</w:t>
            </w:r>
          </w:p>
        </w:tc>
      </w:tr>
      <w:tr w14:paraId="6A1FC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0C5595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Password Strength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ECC8EBE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Weak — numeric only ('</w:t>
            </w:r>
            <w:r>
              <w:rPr>
                <w:rFonts w:hint="default" w:cs="Arial"/>
                <w:b w:val="0"/>
                <w:bCs w:val="0"/>
                <w:color w:val="404040"/>
                <w:sz w:val="22"/>
                <w:szCs w:val="22"/>
                <w:lang w:val="en-US"/>
              </w:rPr>
              <w:t>XXXX</w:t>
            </w: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')</w:t>
            </w:r>
          </w:p>
        </w:tc>
      </w:tr>
      <w:tr w14:paraId="4E2B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DC4E61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Compromise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DFEA2C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>YES — password successfully cracked</w:t>
            </w:r>
          </w:p>
        </w:tc>
      </w:tr>
    </w:tbl>
    <w:p w14:paraId="1F822FA5">
      <w:pPr>
        <w:spacing w:before="240" w:after="0"/>
      </w:pPr>
    </w:p>
    <w:p w14:paraId="112D3A1C">
      <w:pPr>
        <w:pBdr>
          <w:bottom w:val="single" w:color="2E75B6" w:sz="6" w:space="3"/>
        </w:pBdr>
        <w:spacing w:before="280" w:after="100"/>
      </w:pPr>
      <w:r>
        <w:rPr>
          <w:rFonts w:ascii="Arial" w:hAnsi="Arial" w:eastAsia="Arial" w:cs="Arial"/>
          <w:color w:val="404040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Attacker Details</w:t>
      </w:r>
    </w:p>
    <w:p w14:paraId="126595D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4ABD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841C17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Source IP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0AB09BA">
            <w:pPr>
              <w:spacing w:before="80" w:after="8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192.168.40.</w:t>
            </w:r>
            <w:r>
              <w:rPr>
                <w:rFonts w:hint="default" w:cs="Arial"/>
                <w:b w:val="0"/>
                <w:bCs w:val="0"/>
                <w:color w:val="404040"/>
                <w:sz w:val="22"/>
                <w:szCs w:val="22"/>
                <w:lang w:val="en-US"/>
              </w:rPr>
              <w:t>XX</w:t>
            </w:r>
          </w:p>
        </w:tc>
      </w:tr>
      <w:tr w14:paraId="6472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66CB855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Attacker Machine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46EB36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Kali Linux (hostname: Malaika)</w:t>
            </w:r>
          </w:p>
        </w:tc>
      </w:tr>
      <w:tr w14:paraId="4190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1E393F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Attack Tool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CE2F833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THC-Hydra v9.6 (automated brute force)</w:t>
            </w:r>
          </w:p>
        </w:tc>
      </w:tr>
      <w:tr w14:paraId="19AD5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53FBB4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Attack Protocol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055002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SSH (TCP Port 22)</w:t>
            </w:r>
          </w:p>
        </w:tc>
      </w:tr>
      <w:tr w14:paraId="16FB6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418D47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Method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45CE3CC">
            <w:pPr>
              <w:spacing w:before="80" w:after="80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2"/>
                <w:szCs w:val="22"/>
              </w:rPr>
              <w:t>Single username + password spraying</w:t>
            </w:r>
          </w:p>
        </w:tc>
      </w:tr>
    </w:tbl>
    <w:p w14:paraId="4CE16101">
      <w:pPr>
        <w:spacing w:before="240" w:after="0"/>
      </w:pPr>
      <w:bookmarkStart w:id="0" w:name="_GoBack"/>
    </w:p>
    <w:bookmarkEnd w:id="0"/>
    <w:p w14:paraId="2EAA7EC6">
      <w:pPr>
        <w:pBdr>
          <w:bottom w:val="single" w:color="2E75B6" w:sz="6" w:space="3"/>
        </w:pBdr>
        <w:spacing w:before="280" w:after="100"/>
      </w:pPr>
      <w:r>
        <w:rPr>
          <w:rFonts w:ascii="Arial" w:hAnsi="Arial" w:eastAsia="Arial" w:cs="Arial"/>
          <w:color w:val="4040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Evidence</w:t>
      </w:r>
    </w:p>
    <w:p w14:paraId="67073E6B">
      <w:pPr>
        <w:spacing w:before="80" w:after="0"/>
      </w:pPr>
    </w:p>
    <w:p w14:paraId="6A6DE250">
      <w:pPr>
        <w:spacing w:before="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5.1  Hydra Attack Commands (from Kali Linux terminal)</w:t>
      </w:r>
    </w:p>
    <w:p w14:paraId="5D165DD9">
      <w:pPr>
        <w:spacing w:before="160" w:after="0"/>
      </w:pPr>
      <w:r>
        <w:drawing>
          <wp:inline distT="0" distB="0" distL="114300" distR="114300">
            <wp:extent cx="6170930" cy="850265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E4881">
      <w:pPr>
        <w:spacing w:before="160" w:after="0"/>
      </w:pPr>
    </w:p>
    <w:p w14:paraId="3003ECD6">
      <w:pPr>
        <w:spacing w:before="160" w:after="0"/>
      </w:pPr>
      <w:r>
        <w:drawing>
          <wp:inline distT="0" distB="0" distL="114300" distR="114300">
            <wp:extent cx="6162675" cy="1564640"/>
            <wp:effectExtent l="0" t="0" r="952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5484">
      <w:pPr>
        <w:spacing w:before="160" w:after="0"/>
      </w:pPr>
    </w:p>
    <w:p w14:paraId="7B82ED8F">
      <w:pPr>
        <w:spacing w:before="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5.2  Auth Log Evidence from Victim (/var/log/auth.log)</w:t>
      </w:r>
    </w:p>
    <w:p w14:paraId="588947C6">
      <w:pPr>
        <w:spacing w:before="60" w:after="0"/>
      </w:pPr>
    </w:p>
    <w:p w14:paraId="31398B66">
      <w:pPr>
        <w:spacing w:before="80" w:after="0"/>
      </w:pPr>
      <w:r>
        <w:drawing>
          <wp:inline distT="0" distB="0" distL="114300" distR="114300">
            <wp:extent cx="6163310" cy="31724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57590">
      <w:pPr>
        <w:spacing w:before="80" w:after="80"/>
        <w:rPr>
          <w:rFonts w:ascii="Arial" w:hAnsi="Arial" w:eastAsia="Arial" w:cs="Arial"/>
          <w:color w:val="404040"/>
          <w:sz w:val="22"/>
          <w:szCs w:val="22"/>
        </w:rPr>
      </w:pPr>
    </w:p>
    <w:p w14:paraId="31382DA3">
      <w:pPr>
        <w:spacing w:before="80" w:after="80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ascii="Arial" w:hAnsi="Arial" w:eastAsia="Arial" w:cs="Arial"/>
          <w:color w:val="404040"/>
          <w:sz w:val="22"/>
          <w:szCs w:val="22"/>
        </w:rPr>
        <w:t>Multiple failed attempts from the same source IP within seconds, culminating in a successful login a textbook brute force signature.</w:t>
      </w:r>
    </w:p>
    <w:p w14:paraId="362134E2">
      <w:pPr>
        <w:spacing w:before="80" w:after="80"/>
        <w:rPr>
          <w:rFonts w:ascii="Arial" w:hAnsi="Arial" w:eastAsia="Arial" w:cs="Arial"/>
          <w:color w:val="404040"/>
          <w:sz w:val="22"/>
          <w:szCs w:val="22"/>
        </w:rPr>
      </w:pPr>
    </w:p>
    <w:p w14:paraId="7D26E950">
      <w:pPr>
        <w:spacing w:before="80" w:after="80"/>
        <w:rPr>
          <w:rFonts w:ascii="Arial" w:hAnsi="Arial" w:eastAsia="Arial" w:cs="Arial"/>
          <w:color w:val="404040"/>
          <w:sz w:val="22"/>
          <w:szCs w:val="22"/>
        </w:rPr>
      </w:pPr>
      <w:r>
        <w:drawing>
          <wp:inline distT="0" distB="0" distL="114300" distR="114300">
            <wp:extent cx="6170295" cy="1708150"/>
            <wp:effectExtent l="0" t="0" r="19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4889">
      <w:pPr>
        <w:spacing w:before="160" w:after="0"/>
      </w:pPr>
    </w:p>
    <w:p w14:paraId="19E8E60B">
      <w:pPr>
        <w:spacing w:before="80" w:after="8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00D07DCD">
      <w:pPr>
        <w:spacing w:before="80" w:after="8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4EC9254A">
      <w:pPr>
        <w:spacing w:before="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5.3  Wazuh SIEM Alerts (28 events triggered)</w:t>
      </w:r>
    </w:p>
    <w:p w14:paraId="273AB1F7">
      <w:pPr>
        <w:spacing w:before="60" w:after="0"/>
      </w:pPr>
    </w:p>
    <w:p w14:paraId="749C34A0">
      <w:pPr>
        <w:spacing w:before="240" w:after="0"/>
      </w:pPr>
      <w:r>
        <w:drawing>
          <wp:inline distT="0" distB="0" distL="114300" distR="114300">
            <wp:extent cx="6169025" cy="3305810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6C050">
      <w:pPr>
        <w:spacing w:before="240" w:after="0"/>
      </w:pPr>
    </w:p>
    <w:p w14:paraId="1B4673F1">
      <w:pPr>
        <w:spacing w:before="240" w:after="0"/>
      </w:pPr>
      <w:r>
        <w:drawing>
          <wp:inline distT="0" distB="0" distL="114300" distR="114300">
            <wp:extent cx="6166485" cy="3261360"/>
            <wp:effectExtent l="0" t="0" r="571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5262">
      <w:pPr>
        <w:spacing w:before="240" w:after="0"/>
      </w:pPr>
    </w:p>
    <w:p w14:paraId="4ADD94A2">
      <w:pPr>
        <w:spacing w:before="240" w:after="0"/>
      </w:pPr>
    </w:p>
    <w:p w14:paraId="7A089A4D">
      <w:pPr>
        <w:spacing w:before="240" w:after="0"/>
      </w:pPr>
    </w:p>
    <w:p w14:paraId="40152AFA">
      <w:pPr>
        <w:pBdr>
          <w:bottom w:val="single" w:color="2E75B6" w:sz="6" w:space="3"/>
        </w:pBdr>
        <w:spacing w:before="280" w:after="100"/>
      </w:pPr>
      <w:r>
        <w:rPr>
          <w:rFonts w:ascii="Arial" w:hAnsi="Arial" w:eastAsia="Arial" w:cs="Arial"/>
          <w:color w:val="4040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Analysis</w:t>
      </w:r>
    </w:p>
    <w:p w14:paraId="6A7B23BE">
      <w:pPr>
        <w:spacing w:before="80" w:after="0"/>
      </w:pPr>
    </w:p>
    <w:p w14:paraId="6A8F8DE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Multiple failed authentication attempts in rapid succession confirm automated brute force behavior.</w:t>
      </w:r>
    </w:p>
    <w:p w14:paraId="35A04F7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A single source IP (192.168.40.</w:t>
      </w:r>
      <w:r>
        <w:rPr>
          <w:rFonts w:hint="default" w:cs="Arial"/>
          <w:color w:val="404040"/>
          <w:sz w:val="22"/>
          <w:szCs w:val="22"/>
          <w:lang w:val="en-US"/>
        </w:rPr>
        <w:t>xx</w:t>
      </w:r>
      <w:r>
        <w:rPr>
          <w:rFonts w:ascii="Arial" w:hAnsi="Arial" w:eastAsia="Arial" w:cs="Arial"/>
          <w:color w:val="404040"/>
          <w:sz w:val="22"/>
          <w:szCs w:val="22"/>
        </w:rPr>
        <w:t>) was responsible for all attack attempts no IP rotation observed.</w:t>
      </w:r>
    </w:p>
    <w:p w14:paraId="306EFDB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The same username ('malaika') was targeted consistently throughout the attack window.</w:t>
      </w:r>
    </w:p>
    <w:p w14:paraId="08C880E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 xml:space="preserve">Wazuh Rule Level 12 </w:t>
      </w:r>
      <w:r>
        <w:rPr>
          <w:rFonts w:hint="default" w:cs="Arial"/>
          <w:color w:val="404040"/>
          <w:sz w:val="22"/>
          <w:szCs w:val="22"/>
          <w:lang w:val="en-US"/>
        </w:rPr>
        <w:t>-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the highest brute force alert was triggered, indicating failures followed by a successful login.</w:t>
      </w:r>
    </w:p>
    <w:p w14:paraId="7E090A2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The password '</w:t>
      </w:r>
      <w:r>
        <w:rPr>
          <w:rFonts w:hint="default" w:cs="Arial"/>
          <w:color w:val="404040"/>
          <w:sz w:val="22"/>
          <w:szCs w:val="22"/>
          <w:lang w:val="en-US"/>
        </w:rPr>
        <w:t>XXXX</w:t>
      </w:r>
      <w:r>
        <w:rPr>
          <w:rFonts w:ascii="Arial" w:hAnsi="Arial" w:eastAsia="Arial" w:cs="Arial"/>
          <w:color w:val="404040"/>
          <w:sz w:val="22"/>
          <w:szCs w:val="22"/>
        </w:rPr>
        <w:t>' (numeric only, 4 characters) is critically weak and trivially crackable by any automated tool.</w:t>
      </w:r>
    </w:p>
    <w:p w14:paraId="5813A9C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The attack duration was under 6 minutes from first attempt to credential compromise.</w:t>
      </w:r>
    </w:p>
    <w:p w14:paraId="1CCE857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Auth log timestamps confirm rapid sequential connection attempts, a hallmark of automated credential stuffing.</w:t>
      </w:r>
    </w:p>
    <w:p w14:paraId="159480BD">
      <w:pPr>
        <w:pBdr>
          <w:bottom w:val="single" w:color="2E75B6" w:sz="6" w:space="3"/>
        </w:pBdr>
        <w:spacing w:before="280" w:after="100"/>
      </w:pPr>
      <w:r>
        <w:rPr>
          <w:rFonts w:ascii="Arial" w:hAnsi="Arial" w:eastAsia="Arial" w:cs="Arial"/>
          <w:color w:val="4040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Recommended Actions</w:t>
      </w:r>
    </w:p>
    <w:p w14:paraId="04C4A927">
      <w:pPr>
        <w:spacing w:before="80" w:after="0"/>
      </w:pPr>
    </w:p>
    <w:p w14:paraId="1281915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Block attacker IP (192.168.40.</w:t>
      </w:r>
      <w:r>
        <w:rPr>
          <w:rFonts w:hint="default" w:cs="Arial"/>
          <w:color w:val="404040"/>
          <w:sz w:val="22"/>
          <w:szCs w:val="22"/>
          <w:lang w:val="en-US"/>
        </w:rPr>
        <w:t>xx</w:t>
      </w:r>
      <w:r>
        <w:rPr>
          <w:rFonts w:ascii="Arial" w:hAnsi="Arial" w:eastAsia="Arial" w:cs="Arial"/>
          <w:color w:val="404040"/>
          <w:sz w:val="22"/>
          <w:szCs w:val="22"/>
        </w:rPr>
        <w:t>) via firewall rules immediately to prevent further access attempts.</w:t>
      </w:r>
    </w:p>
    <w:p w14:paraId="0BE75C8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Enforce a strong password policy</w:t>
      </w:r>
      <w:r>
        <w:rPr>
          <w:rFonts w:hint="default" w:cs="Arial"/>
          <w:color w:val="404040"/>
          <w:sz w:val="22"/>
          <w:szCs w:val="22"/>
          <w:lang w:val="en-US"/>
        </w:rPr>
        <w:t>-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minimum 12 characters with mixed case, numbers, and special symbols.</w:t>
      </w:r>
    </w:p>
    <w:p w14:paraId="43B9991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Disable password-based SSH authentication entirely; switch to SSH key-pair authentication only.</w:t>
      </w:r>
    </w:p>
    <w:p w14:paraId="2BC123D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Enable account lockout after 3–5 failed login attempts using Fail2Ban or PAM tally configuration.</w:t>
      </w:r>
    </w:p>
    <w:p w14:paraId="767CE70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Enable Multi-Factor Authentication (MFA) for all SSH-accessible accounts.</w:t>
      </w:r>
    </w:p>
    <w:p w14:paraId="141F7A3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Change the default SSH port (22) to a non-standard port to reduce exposure to automated scanners.</w:t>
      </w:r>
    </w:p>
    <w:p w14:paraId="4215CDC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Configure Wazuh Active Response to automatically block IPs upon brute force rule trigger.</w:t>
      </w:r>
    </w:p>
    <w:p w14:paraId="438F991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 xml:space="preserve">Conduct a credential audit </w:t>
      </w:r>
      <w:r>
        <w:rPr>
          <w:rFonts w:hint="default" w:cs="Arial"/>
          <w:color w:val="404040"/>
          <w:sz w:val="22"/>
          <w:szCs w:val="22"/>
          <w:lang w:val="en-US"/>
        </w:rPr>
        <w:t>-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rotate all user passwords and enforce complexity requirements immediately.</w:t>
      </w:r>
    </w:p>
    <w:p w14:paraId="55B1320E">
      <w:pPr>
        <w:pStyle w:val="16"/>
        <w:numPr>
          <w:numId w:val="0"/>
        </w:numPr>
        <w:spacing w:before="60" w:after="60"/>
        <w:ind w:left="360" w:leftChars="0"/>
      </w:pPr>
    </w:p>
    <w:p w14:paraId="0249F924">
      <w:pPr>
        <w:pBdr>
          <w:bottom w:val="single" w:color="2E75B6" w:sz="6" w:space="3"/>
        </w:pBdr>
        <w:spacing w:before="280" w:after="100"/>
      </w:pPr>
      <w:r>
        <w:rPr>
          <w:rFonts w:ascii="Arial" w:hAnsi="Arial" w:eastAsia="Arial" w:cs="Arial"/>
          <w:color w:val="4040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Conclusion</w:t>
      </w:r>
    </w:p>
    <w:p w14:paraId="347D806C">
      <w:pPr>
        <w:spacing w:before="80" w:after="0"/>
      </w:pPr>
    </w:p>
    <w:p w14:paraId="776E74FB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The activity is confirmed as a successful SSH brute force attack. The attacker (Kali Linux, IP 192.168.40.</w:t>
      </w:r>
      <w:r>
        <w:rPr>
          <w:rFonts w:hint="default" w:cs="Arial"/>
          <w:color w:val="404040"/>
          <w:sz w:val="22"/>
          <w:szCs w:val="22"/>
          <w:lang w:val="en-US"/>
        </w:rPr>
        <w:t>xx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) used THC-Hydra to systematically attempt passwords against the user account 'malaika' on the Ubuntu victim machine. The weak 4-digit password was cracked within minutes. The Wazuh SIEM platform demonstrated effective detection capability by generating 28 security events with escalating severity levels, culminating in a Level 12 critical alert </w:t>
      </w:r>
      <w:r>
        <w:rPr>
          <w:rFonts w:hint="default" w:cs="Arial"/>
          <w:color w:val="404040"/>
          <w:sz w:val="22"/>
          <w:szCs w:val="22"/>
          <w:lang w:val="en-US"/>
        </w:rPr>
        <w:t>-</w:t>
      </w:r>
      <w:r>
        <w:rPr>
          <w:rFonts w:ascii="Arial" w:hAnsi="Arial" w:eastAsia="Arial" w:cs="Arial"/>
          <w:color w:val="404040"/>
          <w:sz w:val="22"/>
          <w:szCs w:val="22"/>
        </w:rPr>
        <w:t>'Multiple authentication failures followed by a success' which directly identifies the compromise moment.</w:t>
      </w:r>
    </w:p>
    <w:p w14:paraId="637E0420">
      <w:pPr>
        <w:spacing w:before="80" w:after="0"/>
      </w:pPr>
    </w:p>
    <w:p w14:paraId="2FDB734F">
      <w:pPr>
        <w:spacing w:before="80" w:after="80"/>
        <w:rPr>
          <w:rFonts w:ascii="Arial" w:hAnsi="Arial" w:eastAsia="Arial" w:cs="Arial"/>
          <w:color w:val="404040"/>
          <w:sz w:val="22"/>
          <w:szCs w:val="22"/>
        </w:rPr>
      </w:pPr>
    </w:p>
    <w:p w14:paraId="102ED49B">
      <w:pPr>
        <w:spacing w:before="80" w:after="80"/>
        <w:rPr>
          <w:rFonts w:ascii="Arial" w:hAnsi="Arial" w:eastAsia="Arial" w:cs="Arial"/>
          <w:color w:val="404040"/>
          <w:sz w:val="22"/>
          <w:szCs w:val="22"/>
        </w:rPr>
      </w:pPr>
    </w:p>
    <w:p w14:paraId="5CA52606">
      <w:pPr>
        <w:spacing w:before="80" w:after="80"/>
        <w:rPr>
          <w:rFonts w:ascii="Arial" w:hAnsi="Arial" w:eastAsia="Arial" w:cs="Arial"/>
          <w:color w:val="404040"/>
          <w:sz w:val="22"/>
          <w:szCs w:val="22"/>
        </w:rPr>
      </w:pPr>
    </w:p>
    <w:p w14:paraId="709BBE91">
      <w:pPr>
        <w:spacing w:before="80" w:after="80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ascii="Arial" w:hAnsi="Arial" w:eastAsia="Arial" w:cs="Arial"/>
          <w:color w:val="404040"/>
          <w:sz w:val="22"/>
          <w:szCs w:val="22"/>
        </w:rPr>
        <w:t>This exercise validates the end-to-end SOC workflow: attack simulation → log collection → SIEM correlation → alert triage → incident documentation. Immediate remediation is required to prevent recurrence.</w:t>
      </w:r>
    </w:p>
    <w:p w14:paraId="1C629DDB">
      <w:pPr>
        <w:spacing w:before="80" w:after="80"/>
        <w:rPr>
          <w:rFonts w:ascii="Arial" w:hAnsi="Arial" w:eastAsia="Arial" w:cs="Arial"/>
          <w:color w:val="404040"/>
          <w:sz w:val="22"/>
          <w:szCs w:val="22"/>
        </w:rPr>
      </w:pPr>
    </w:p>
    <w:p w14:paraId="4B65D24B">
      <w:pPr>
        <w:spacing w:before="2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555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00000" w:sz="12" w:space="0"/>
              <w:left w:val="single" w:color="C00000" w:sz="12" w:space="0"/>
              <w:bottom w:val="single" w:color="C00000" w:sz="12" w:space="0"/>
              <w:right w:val="single" w:color="C00000" w:sz="12" w:space="0"/>
            </w:tcBorders>
            <w:shd w:val="clear" w:color="auto" w:fill="FFF0F0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53CCFA12">
            <w:pPr>
              <w:spacing w:before="40" w:after="80"/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C00000"/>
                <w:sz w:val="32"/>
                <w:szCs w:val="32"/>
              </w:rPr>
              <w:t>FINAL VERDICT</w:t>
            </w:r>
          </w:p>
          <w:p w14:paraId="03874F0E">
            <w:pPr>
              <w:spacing w:before="0" w:after="80"/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24"/>
                <w:szCs w:val="24"/>
              </w:rPr>
              <w:t>CONFIRMED SSH BRUTE FORCE WITH SUCCESSFUL CREDENTIAL COMPROMISE</w:t>
            </w:r>
          </w:p>
          <w:p w14:paraId="7DBD2222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Wazuh SIEM detection was effective. Immediate password reset, IP block, and SSH hardening required.</w:t>
            </w:r>
          </w:p>
        </w:tc>
      </w:tr>
    </w:tbl>
    <w:p w14:paraId="042A9F69">
      <w:pPr>
        <w:spacing w:before="80" w:after="0"/>
      </w:pPr>
    </w:p>
    <w:p w14:paraId="2A6E0328">
      <w:pPr>
        <w:wordWrap w:val="0"/>
        <w:spacing w:before="280" w:after="40"/>
        <w:jc w:val="right"/>
        <w:rPr>
          <w:rFonts w:hint="default"/>
          <w:lang w:val="en-US"/>
        </w:rPr>
      </w:pPr>
      <w:r>
        <w:rPr>
          <w:rFonts w:ascii="Arial" w:hAnsi="Arial" w:eastAsia="Arial" w:cs="Arial"/>
          <w:color w:val="888888"/>
          <w:sz w:val="20"/>
          <w:szCs w:val="20"/>
        </w:rPr>
        <w:t>Analyst: M</w:t>
      </w:r>
      <w:r>
        <w:rPr>
          <w:rFonts w:hint="default" w:cs="Arial"/>
          <w:color w:val="888888"/>
          <w:sz w:val="20"/>
          <w:szCs w:val="20"/>
          <w:lang w:val="en-US"/>
        </w:rPr>
        <w:t>alaika Umbreen</w:t>
      </w:r>
    </w:p>
    <w:p w14:paraId="19262B72">
      <w:pPr>
        <w:spacing w:before="0" w:after="40"/>
        <w:jc w:val="right"/>
      </w:pPr>
      <w:r>
        <w:rPr>
          <w:rFonts w:ascii="Arial" w:hAnsi="Arial" w:eastAsia="Arial" w:cs="Arial"/>
          <w:color w:val="888888"/>
          <w:sz w:val="20"/>
          <w:szCs w:val="20"/>
        </w:rPr>
        <w:t>Date: 19 April 2026  |  Home SOC Lab</w:t>
      </w:r>
    </w:p>
    <w:sectPr>
      <w:headerReference r:id="rId3" w:type="default"/>
      <w:footerReference r:id="rId4" w:type="default"/>
      <w:pgSz w:w="12240" w:h="15840"/>
      <w:pgMar w:top="1080" w:right="1260" w:bottom="126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A9E6">
    <w:pPr>
      <w:pBdr>
        <w:top w:val="single" w:color="2E75B6" w:sz="4" w:space="4"/>
      </w:pBdr>
      <w:spacing w:before="120" w:after="0"/>
    </w:pPr>
    <w:r>
      <w:rPr>
        <w:rFonts w:ascii="Arial" w:hAnsi="Arial" w:eastAsia="Arial" w:cs="Arial"/>
        <w:color w:val="888888"/>
        <w:sz w:val="18"/>
        <w:szCs w:val="18"/>
      </w:rPr>
      <w:t>Analyst: M</w:t>
    </w:r>
    <w:r>
      <w:rPr>
        <w:rFonts w:hint="default" w:cs="Arial"/>
        <w:color w:val="888888"/>
        <w:sz w:val="18"/>
        <w:szCs w:val="18"/>
        <w:lang w:val="en-US"/>
      </w:rPr>
      <w:t>alaika Umbreen</w:t>
    </w:r>
    <w:r>
      <w:rPr>
        <w:rFonts w:ascii="Arial" w:hAnsi="Arial" w:eastAsia="Arial" w:cs="Arial"/>
        <w:color w:val="888888"/>
        <w:sz w:val="18"/>
        <w:szCs w:val="18"/>
      </w:rPr>
      <w:t xml:space="preserve">   |   Date: 19 April 2026   |   Severity: HIGH   |   Status: Detected &amp; Contained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46CB1">
    <w:pPr>
      <w:pBdr>
        <w:bottom w:val="single" w:color="2E75B6" w:sz="6" w:space="4"/>
      </w:pBdr>
      <w:spacing w:before="0" w:after="120"/>
    </w:pPr>
    <w:r>
      <w:rPr>
        <w:rFonts w:ascii="Arial" w:hAnsi="Arial" w:eastAsia="Arial" w:cs="Arial"/>
        <w:b/>
        <w:bCs/>
        <w:color w:val="1F4E79"/>
        <w:sz w:val="20"/>
        <w:szCs w:val="20"/>
      </w:rPr>
      <w:t>SOC INCIDENT REPORT</w:t>
    </w:r>
    <w:r>
      <w:rPr>
        <w:rFonts w:ascii="Arial" w:hAnsi="Arial" w:eastAsia="Arial" w:cs="Arial"/>
        <w:color w:val="888888"/>
        <w:sz w:val="18"/>
        <w:szCs w:val="18"/>
      </w:rPr>
      <w:t xml:space="preserve">   |   SSH Brute Force Attack   |   Confidential –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2C15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40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2026-04-19T17:46:00Z</dcterms:created>
  <dc:creator>Un-named</dc:creator>
  <cp:lastModifiedBy>malai</cp:lastModifiedBy>
  <dcterms:modified xsi:type="dcterms:W3CDTF">2026-04-20T17:56:42Z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D6734A6C883640F9A3CB72895CDE82C8_12</vt:lpwstr>
  </property>
</Properties>
</file>