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71586">
      <w:pPr>
        <w:spacing w:before="0" w:after="60"/>
        <w:jc w:val="center"/>
      </w:pPr>
      <w:r>
        <w:rPr>
          <w:rFonts w:ascii="Arial" w:hAnsi="Arial" w:eastAsia="Arial" w:cs="Arial"/>
          <w:b/>
          <w:bCs/>
          <w:caps/>
          <w:color w:val="1F4E79"/>
          <w:sz w:val="48"/>
          <w:szCs w:val="48"/>
        </w:rPr>
        <w:t>SSH BRUTE FORCE ATTACK</w:t>
      </w:r>
    </w:p>
    <w:p w14:paraId="5AD68D79">
      <w:pPr>
        <w:spacing w:before="0" w:after="60"/>
        <w:jc w:val="center"/>
      </w:pPr>
      <w:r>
        <w:rPr>
          <w:rFonts w:ascii="Arial" w:hAnsi="Arial" w:eastAsia="Arial" w:cs="Arial"/>
          <w:color w:val="2E75B6"/>
          <w:sz w:val="32"/>
          <w:szCs w:val="32"/>
        </w:rPr>
        <w:t>Incident Investigation Report</w:t>
      </w:r>
    </w:p>
    <w:p w14:paraId="3473E850">
      <w:pPr>
        <w:pBdr>
          <w:bottom w:val="single" w:color="2E75B6" w:sz="12" w:space="6"/>
        </w:pBdr>
        <w:spacing w:before="0" w:after="320"/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Home SOC Lab  •  Threat Detection &amp; Analysis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47269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35EF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Date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FF7DE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19 April 2026</w:t>
            </w:r>
          </w:p>
        </w:tc>
      </w:tr>
      <w:tr w14:paraId="022EB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3B40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Analyst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36C5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M</w:t>
            </w:r>
            <w:r>
              <w:rPr>
                <w:rFonts w:hint="default" w:cs="Arial"/>
                <w:color w:val="404040"/>
                <w:sz w:val="22"/>
                <w:szCs w:val="22"/>
                <w:lang w:val="en-US"/>
              </w:rPr>
              <w:t>alaika Umbreen</w:t>
            </w:r>
          </w:p>
        </w:tc>
      </w:tr>
      <w:tr w14:paraId="0BD99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ACBF6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Severity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C2BC">
            <w:r>
              <w:rPr>
                <w:rFonts w:ascii="Arial" w:hAnsi="Arial" w:eastAsia="Arial" w:cs="Arial"/>
                <w:color w:val="C00000"/>
                <w:sz w:val="22"/>
                <w:szCs w:val="22"/>
              </w:rPr>
              <w:t>HIGH</w:t>
            </w:r>
          </w:p>
        </w:tc>
      </w:tr>
      <w:tr w14:paraId="59A8A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C861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Attack Type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15E0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SSH Brute Force (Credential Stuffing)</w:t>
            </w:r>
          </w:p>
        </w:tc>
      </w:tr>
      <w:tr w14:paraId="54A87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31F2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Tool Used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8DFD6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THC-Hydra v9.6</w:t>
            </w:r>
          </w:p>
        </w:tc>
      </w:tr>
      <w:tr w14:paraId="2E71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CC3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Status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91AD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Detected &amp; Contained</w:t>
            </w:r>
          </w:p>
        </w:tc>
      </w:tr>
    </w:tbl>
    <w:p w14:paraId="2BE75BD8">
      <w:pPr>
        <w:spacing w:before="80" w:after="80"/>
      </w:pPr>
    </w:p>
    <w:p w14:paraId="1D104486">
      <w:pPr>
        <w:pStyle w:val="2"/>
        <w:pBdr>
          <w:bottom w:val="single" w:color="2E75B6" w:sz="8" w:space="4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1.  Introduction</w:t>
      </w:r>
    </w:p>
    <w:p w14:paraId="149CBC8E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This report documents a controlled SSH brute force attack conducted within a home Security Operations Center (SOC) laboratory environment. The purpose of this exercise was to simulate a real-world credential-based attack, observe the resulting indicators of compromise, and validate the detection capabilities of a deployed Wazuh SIEM. The attack was performed using THC-Hydra on a Kali Linux machine targeting an Ubuntu Linux server with SSH exposed.</w:t>
      </w:r>
    </w:p>
    <w:p w14:paraId="3730B75F">
      <w:pPr>
        <w:spacing w:before="80" w:after="80"/>
      </w:pPr>
    </w:p>
    <w:p w14:paraId="408FA448">
      <w:pPr>
        <w:pStyle w:val="2"/>
        <w:pBdr>
          <w:bottom w:val="single" w:color="2E75B6" w:sz="8" w:space="4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2.  Objectives</w:t>
      </w:r>
    </w:p>
    <w:p w14:paraId="7AFE894D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To simulate a realistic SSH brute force attack in a controlled lab environment</w:t>
      </w:r>
    </w:p>
    <w:p w14:paraId="3593DD56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To validate the detection capability of the Wazuh SIEM platform</w:t>
      </w:r>
    </w:p>
    <w:p w14:paraId="64CCDAEA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To analyze the resulting authentication logs on the victim machine</w:t>
      </w:r>
    </w:p>
    <w:p w14:paraId="0EA5A110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To assess alerting rules triggered and their respective severity levels</w:t>
      </w:r>
    </w:p>
    <w:p w14:paraId="24B31362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To document findings and provide mitigation recommendations</w:t>
      </w:r>
    </w:p>
    <w:p w14:paraId="1D3CAEBE">
      <w:pPr>
        <w:spacing w:before="80" w:after="80"/>
      </w:pPr>
    </w:p>
    <w:p w14:paraId="5BF90A08">
      <w:pPr>
        <w:pStyle w:val="2"/>
        <w:pBdr>
          <w:bottom w:val="single" w:color="2E75B6" w:sz="8" w:space="4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3.  Lab Environment</w:t>
      </w:r>
    </w:p>
    <w:p w14:paraId="08DB062F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2400"/>
        <w:gridCol w:w="2360"/>
      </w:tblGrid>
      <w:tr w14:paraId="73B6B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16D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F99F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Machine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1F8A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IP Address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8C2E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OS / Notes</w:t>
            </w:r>
          </w:p>
        </w:tc>
      </w:tr>
      <w:tr w14:paraId="65154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22B6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Attacker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385C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Kali Linux (Malaika)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9DDF">
            <w:pPr>
              <w:rPr>
                <w:rFonts w:hint="default"/>
                <w:lang w:val="en-US"/>
              </w:rPr>
            </w:pPr>
            <w:r>
              <w:rPr>
                <w:rFonts w:ascii="Courier New" w:hAnsi="Courier New" w:eastAsia="Courier New" w:cs="Courier New"/>
                <w:color w:val="404040"/>
                <w:sz w:val="22"/>
                <w:szCs w:val="22"/>
              </w:rPr>
              <w:t>192.168.40.</w:t>
            </w:r>
            <w:r>
              <w:rPr>
                <w:rFonts w:hint="default" w:ascii="Courier New" w:hAnsi="Courier New" w:eastAsia="Courier New" w:cs="Courier New"/>
                <w:color w:val="404040"/>
                <w:sz w:val="22"/>
                <w:szCs w:val="22"/>
                <w:lang w:val="en-US"/>
              </w:rPr>
              <w:t>xx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6323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Kali Linux (Hydra)</w:t>
            </w:r>
          </w:p>
        </w:tc>
      </w:tr>
      <w:tr w14:paraId="609D9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731E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Victim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739E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Ubuntu-DMZ (dvwa-server)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63F6">
            <w:pPr>
              <w:rPr>
                <w:rFonts w:hint="default"/>
                <w:lang w:val="en-US"/>
              </w:rPr>
            </w:pPr>
            <w:r>
              <w:rPr>
                <w:rFonts w:ascii="Courier New" w:hAnsi="Courier New" w:eastAsia="Courier New" w:cs="Courier New"/>
                <w:color w:val="404040"/>
                <w:sz w:val="22"/>
                <w:szCs w:val="22"/>
              </w:rPr>
              <w:t>192.168.40.</w:t>
            </w:r>
            <w:r>
              <w:rPr>
                <w:rFonts w:hint="default" w:ascii="Courier New" w:hAnsi="Courier New" w:eastAsia="Courier New" w:cs="Courier New"/>
                <w:color w:val="404040"/>
                <w:sz w:val="22"/>
                <w:szCs w:val="22"/>
                <w:lang w:val="en-US"/>
              </w:rPr>
              <w:t>xx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78DB6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Ubuntu + OpenSSH</w:t>
            </w:r>
          </w:p>
        </w:tc>
      </w:tr>
      <w:tr w14:paraId="0EE35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8D2A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SIEM Monitor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C6E51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Ubuntu-Wazuh-Server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0AF3">
            <w:pPr>
              <w:rPr>
                <w:rFonts w:hint="default"/>
                <w:lang w:val="en-US"/>
              </w:rPr>
            </w:pPr>
            <w:r>
              <w:rPr>
                <w:rFonts w:ascii="Courier New" w:hAnsi="Courier New" w:eastAsia="Courier New" w:cs="Courier New"/>
                <w:color w:val="404040"/>
                <w:sz w:val="22"/>
                <w:szCs w:val="22"/>
              </w:rPr>
              <w:t>192.168.40.</w:t>
            </w:r>
            <w:r>
              <w:rPr>
                <w:rFonts w:hint="default" w:ascii="Courier New" w:hAnsi="Courier New" w:eastAsia="Courier New" w:cs="Courier New"/>
                <w:color w:val="404040"/>
                <w:sz w:val="22"/>
                <w:szCs w:val="22"/>
                <w:lang w:val="en-US"/>
              </w:rPr>
              <w:t>xx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DA5CD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Ubuntu + Wazuh SIEM</w:t>
            </w:r>
          </w:p>
        </w:tc>
      </w:tr>
    </w:tbl>
    <w:p w14:paraId="0BCE7ACC">
      <w:pPr>
        <w:spacing w:before="80" w:after="80"/>
      </w:pPr>
    </w:p>
    <w:p w14:paraId="4BCA80C5">
      <w:pPr>
        <w:pStyle w:val="2"/>
        <w:pBdr>
          <w:bottom w:val="single" w:color="2E75B6" w:sz="8" w:space="4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4.  Attack Execution &amp; Observations</w:t>
      </w:r>
    </w:p>
    <w:p w14:paraId="6904D86B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The attack was initiated from the Kali Linux machine using THC-Hydra v9.6, targeting SSH (port 22) on the Ubuntu victim machine. Multiple password attempts were launched against the user account 'malaika'. The following commands were executed during the attack:</w:t>
      </w:r>
    </w:p>
    <w:p w14:paraId="40A1F9E2">
      <w:pPr>
        <w:spacing w:before="80" w:after="80"/>
      </w:pPr>
    </w:p>
    <w:p w14:paraId="2DB5AE6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4.1  Hydra Commands Used</w:t>
      </w:r>
    </w:p>
    <w:p w14:paraId="628817A4">
      <w:pPr>
        <w:spacing w:before="80" w:after="80"/>
      </w:pPr>
      <w:r>
        <w:drawing>
          <wp:inline distT="0" distB="0" distL="114300" distR="114300">
            <wp:extent cx="6170930" cy="850265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0D15D">
      <w:pPr>
        <w:pStyle w:val="2"/>
        <w:pBdr>
          <w:bottom w:val="single" w:color="2E75B6" w:sz="8" w:space="4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5.  Wazuh SIEM Analysis</w:t>
      </w:r>
    </w:p>
    <w:p w14:paraId="31A10F96">
      <w:pPr>
        <w:spacing w:before="80" w:after="80"/>
        <w:rPr>
          <w:rFonts w:ascii="Arial" w:hAnsi="Arial" w:eastAsia="Arial" w:cs="Arial"/>
          <w:color w:val="404040"/>
          <w:sz w:val="22"/>
          <w:szCs w:val="22"/>
        </w:rPr>
      </w:pPr>
      <w:r>
        <w:rPr>
          <w:rFonts w:ascii="Arial" w:hAnsi="Arial" w:eastAsia="Arial" w:cs="Arial"/>
          <w:color w:val="404040"/>
          <w:sz w:val="22"/>
          <w:szCs w:val="22"/>
        </w:rPr>
        <w:t>The Wazuh SIEM dashboard (Threat Hunting module) detected the attack in real time. A total of 28 security events were generated between 21:42:20 and 22:02:20 on April 19, 2026. The following key alerts were triggered on the monitored agent 'dvwa-server':</w:t>
      </w:r>
    </w:p>
    <w:p w14:paraId="27E7268E">
      <w:pPr>
        <w:spacing w:before="80" w:after="80"/>
        <w:rPr>
          <w:rFonts w:ascii="Arial" w:hAnsi="Arial" w:eastAsia="Arial" w:cs="Arial"/>
          <w:color w:val="404040"/>
          <w:sz w:val="22"/>
          <w:szCs w:val="22"/>
        </w:rPr>
      </w:pPr>
    </w:p>
    <w:p w14:paraId="61C93CA8">
      <w:pPr>
        <w:spacing w:before="80" w:after="80"/>
      </w:pPr>
      <w:r>
        <w:drawing>
          <wp:inline distT="0" distB="0" distL="114300" distR="114300">
            <wp:extent cx="5984875" cy="2334260"/>
            <wp:effectExtent l="0" t="0" r="9525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487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E8EE0">
      <w:pPr>
        <w:spacing w:before="80" w:after="80"/>
      </w:pPr>
    </w:p>
    <w:p w14:paraId="513DA9CE">
      <w:pPr>
        <w:spacing w:before="80" w:after="80"/>
      </w:pPr>
      <w:bookmarkStart w:id="0" w:name="_GoBack"/>
      <w:bookmarkEnd w:id="0"/>
    </w:p>
    <w:p w14:paraId="460C7344">
      <w:pPr>
        <w:spacing w:before="80" w:after="80"/>
      </w:pPr>
      <w:r>
        <w:drawing>
          <wp:inline distT="0" distB="0" distL="114300" distR="114300">
            <wp:extent cx="6171565" cy="1678940"/>
            <wp:effectExtent l="0" t="0" r="635" b="1016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E8022">
      <w:pPr>
        <w:spacing w:before="80" w:after="80"/>
      </w:pPr>
    </w:p>
    <w:p w14:paraId="295747EF">
      <w:pPr>
        <w:spacing w:before="80" w:after="80"/>
      </w:pPr>
    </w:p>
    <w:p w14:paraId="56EDC5AE">
      <w:pPr>
        <w:spacing w:before="80" w:after="80"/>
      </w:pPr>
    </w:p>
    <w:p w14:paraId="2BCC082C">
      <w:pPr>
        <w:spacing w:before="80" w:after="80"/>
      </w:pPr>
    </w:p>
    <w:p w14:paraId="0F9BBFF1">
      <w:pPr>
        <w:spacing w:before="80" w:after="80"/>
      </w:pPr>
      <w:r>
        <w:rPr>
          <w:rFonts w:ascii="Arial" w:hAnsi="Arial" w:eastAsia="Arial" w:cs="Arial"/>
          <w:b/>
          <w:bCs/>
          <w:color w:val="404040"/>
          <w:sz w:val="22"/>
          <w:szCs w:val="22"/>
        </w:rPr>
        <w:t>Rule Level Reference:</w:t>
      </w:r>
    </w:p>
    <w:p w14:paraId="3B2F0252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Level 3: Informational – session open/close events</w:t>
      </w:r>
    </w:p>
    <w:p w14:paraId="6FFD76E3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Level 5: Low – individual authentication failures</w:t>
      </w:r>
    </w:p>
    <w:p w14:paraId="1FF14AF6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Level 10: Medium – multiple failures or brute force pattern detected</w:t>
      </w:r>
    </w:p>
    <w:p w14:paraId="7ACFF74F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Level 12: High – multiple failures FOLLOWED BY a successful login (critical indicator)</w:t>
      </w:r>
    </w:p>
    <w:p w14:paraId="007FCD38">
      <w:pPr>
        <w:spacing w:before="80" w:after="80"/>
      </w:pPr>
    </w:p>
    <w:p w14:paraId="0F11B4FB">
      <w:pPr>
        <w:pStyle w:val="2"/>
        <w:pBdr>
          <w:bottom w:val="single" w:color="2E75B6" w:sz="8" w:space="4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6.  Authentication Log Analysis (auth.log)</w:t>
      </w:r>
    </w:p>
    <w:p w14:paraId="102BB13F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The /var/log/auth.log file on the Ubuntu victim machine confirmed the attack activity. The following is a representative excerpt showing the brute force sequence and eventual successful login:</w:t>
      </w:r>
    </w:p>
    <w:p w14:paraId="0A95285A">
      <w:pPr>
        <w:spacing w:before="80" w:after="80"/>
      </w:pPr>
    </w:p>
    <w:p w14:paraId="784A3BBE">
      <w:pPr>
        <w:spacing w:before="80" w:after="80"/>
      </w:pPr>
      <w:r>
        <w:drawing>
          <wp:inline distT="0" distB="0" distL="114300" distR="114300">
            <wp:extent cx="6170295" cy="1708150"/>
            <wp:effectExtent l="0" t="0" r="190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0295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F117C">
      <w:pPr>
        <w:spacing w:before="80" w:after="80"/>
        <w:rPr>
          <w:rFonts w:ascii="Arial" w:hAnsi="Arial" w:eastAsia="Arial" w:cs="Arial"/>
          <w:b/>
          <w:bCs/>
          <w:color w:val="404040"/>
          <w:sz w:val="22"/>
          <w:szCs w:val="22"/>
        </w:rPr>
      </w:pPr>
    </w:p>
    <w:p w14:paraId="558FE24B">
      <w:pPr>
        <w:spacing w:before="80" w:after="80"/>
      </w:pPr>
      <w:r>
        <w:rPr>
          <w:rFonts w:ascii="Arial" w:hAnsi="Arial" w:eastAsia="Arial" w:cs="Arial"/>
          <w:b/>
          <w:bCs/>
          <w:color w:val="404040"/>
          <w:sz w:val="22"/>
          <w:szCs w:val="22"/>
        </w:rPr>
        <w:t>Key observations from the auth.log:</w:t>
      </w:r>
    </w:p>
    <w:p w14:paraId="22E2CAE5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Multiple failed SSH attempts from 192.168.</w:t>
      </w:r>
      <w:r>
        <w:rPr>
          <w:rFonts w:hint="default" w:cs="Arial"/>
          <w:color w:val="404040"/>
          <w:sz w:val="22"/>
          <w:szCs w:val="22"/>
          <w:lang w:val="en-US"/>
        </w:rPr>
        <w:t>xx</w:t>
      </w:r>
      <w:r>
        <w:rPr>
          <w:rFonts w:ascii="Arial" w:hAnsi="Arial" w:eastAsia="Arial" w:cs="Arial"/>
          <w:color w:val="404040"/>
          <w:sz w:val="22"/>
          <w:szCs w:val="22"/>
        </w:rPr>
        <w:t>.</w:t>
      </w:r>
      <w:r>
        <w:rPr>
          <w:rFonts w:hint="default" w:cs="Arial"/>
          <w:color w:val="404040"/>
          <w:sz w:val="22"/>
          <w:szCs w:val="22"/>
          <w:lang w:val="en-US"/>
        </w:rPr>
        <w:t>xx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in rapid succession (every 8–11 seconds)</w:t>
      </w:r>
    </w:p>
    <w:p w14:paraId="3B8AFE8F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All attempts targeted the same username: malaika</w:t>
      </w:r>
    </w:p>
    <w:p w14:paraId="3F4C1054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The pattern of failures followed by a success is a classic brute force signature</w:t>
      </w:r>
    </w:p>
    <w:p w14:paraId="1F7F6382"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04040"/>
          <w:sz w:val="22"/>
          <w:szCs w:val="22"/>
        </w:rPr>
        <w:t>Session was opened and then immediately closed — indicating a credential verification</w:t>
      </w:r>
    </w:p>
    <w:p w14:paraId="67199E2C">
      <w:pPr>
        <w:spacing w:before="80" w:after="80"/>
      </w:pPr>
    </w:p>
    <w:p w14:paraId="4E76FFAC">
      <w:pPr>
        <w:pStyle w:val="2"/>
        <w:pBdr>
          <w:bottom w:val="single" w:color="2E75B6" w:sz="8" w:space="4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7.  Final Analysis &amp; Conclusion</w:t>
      </w:r>
    </w:p>
    <w:p w14:paraId="03BF48E8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5B172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D725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Attacker IP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8A76B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192.168.</w:t>
            </w:r>
            <w:r>
              <w:rPr>
                <w:rFonts w:hint="default" w:cs="Arial"/>
                <w:color w:val="404040"/>
                <w:sz w:val="22"/>
                <w:szCs w:val="22"/>
                <w:lang w:val="en-US"/>
              </w:rPr>
              <w:t>xx</w:t>
            </w:r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.</w:t>
            </w:r>
            <w:r>
              <w:rPr>
                <w:rFonts w:hint="default" w:cs="Arial"/>
                <w:color w:val="404040"/>
                <w:sz w:val="22"/>
                <w:szCs w:val="22"/>
                <w:lang w:val="en-US"/>
              </w:rPr>
              <w:t>xx</w:t>
            </w:r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 xml:space="preserve"> (Kali Linux – Malaika)</w:t>
            </w:r>
          </w:p>
        </w:tc>
      </w:tr>
      <w:tr w14:paraId="19D7A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414E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Victim IP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60D6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192.168.</w:t>
            </w:r>
            <w:r>
              <w:rPr>
                <w:rFonts w:hint="default" w:cs="Arial"/>
                <w:color w:val="404040"/>
                <w:sz w:val="22"/>
                <w:szCs w:val="22"/>
                <w:lang w:val="en-US"/>
              </w:rPr>
              <w:t>xx</w:t>
            </w:r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.</w:t>
            </w:r>
            <w:r>
              <w:rPr>
                <w:rFonts w:hint="default" w:cs="Arial"/>
                <w:color w:val="404040"/>
                <w:sz w:val="22"/>
                <w:szCs w:val="22"/>
                <w:lang w:val="en-US"/>
              </w:rPr>
              <w:t xml:space="preserve">xx </w:t>
            </w:r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(Ubuntu – dvwa-server)</w:t>
            </w:r>
          </w:p>
        </w:tc>
      </w:tr>
      <w:tr w14:paraId="62B21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EF6F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Targeted User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6D1C6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malaika</w:t>
            </w:r>
          </w:p>
        </w:tc>
      </w:tr>
      <w:tr w14:paraId="30CE9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274FD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Attack Tool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CC47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THC-Hydra v9.6</w:t>
            </w:r>
          </w:p>
        </w:tc>
      </w:tr>
      <w:tr w14:paraId="5DF18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7471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Protocol Attacked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DE7E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SSH (Port 22)</w:t>
            </w:r>
          </w:p>
        </w:tc>
      </w:tr>
      <w:tr w14:paraId="347E3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6305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Total Wazuh Alerts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39044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28 events triggered</w:t>
            </w:r>
          </w:p>
        </w:tc>
      </w:tr>
      <w:tr w14:paraId="4DA57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0511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Highest Rule Level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1960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Level 12 – Critical (brute force + success)</w:t>
            </w:r>
          </w:p>
        </w:tc>
      </w:tr>
      <w:tr w14:paraId="417B2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0F31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Password Cracked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C81A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Yes – credential '</w:t>
            </w:r>
            <w:r>
              <w:rPr>
                <w:rFonts w:hint="default" w:cs="Arial"/>
                <w:color w:val="404040"/>
                <w:sz w:val="22"/>
                <w:szCs w:val="22"/>
                <w:lang w:val="en-US"/>
              </w:rPr>
              <w:t>xxxx</w:t>
            </w:r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' discovered</w:t>
            </w:r>
          </w:p>
        </w:tc>
      </w:tr>
      <w:tr w14:paraId="17ED1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FBDA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SIEM Detection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CBF4"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Successful – Wazuh detected brute force pattern</w:t>
            </w:r>
          </w:p>
        </w:tc>
      </w:tr>
    </w:tbl>
    <w:p w14:paraId="2FC3F16D">
      <w:pPr>
        <w:spacing w:before="80" w:after="80"/>
      </w:pPr>
    </w:p>
    <w:p w14:paraId="3F230177">
      <w:p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The attack successfully demonstrated that a simple SSH brute force using THC-Hydra can crack a weak password within seconds. The Wazuh SIEM correctly identified the attack pattern, escalating alerts from Level 5 (individual failures) to Level 12 (failures followed by success), which represents the highest-confidence brute force detection signature. The auth.log on the victim machine corroborated all SIEM findings.</w:t>
      </w:r>
    </w:p>
    <w:p w14:paraId="576D7B4B">
      <w:pPr>
        <w:spacing w:before="80" w:after="80"/>
      </w:pPr>
    </w:p>
    <w:p w14:paraId="4994395C">
      <w:pPr>
        <w:pStyle w:val="2"/>
        <w:pBdr>
          <w:bottom w:val="single" w:color="2E75B6" w:sz="8" w:space="4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8.  Mitigation &amp; Recommendations</w:t>
      </w:r>
    </w:p>
    <w:p w14:paraId="3F908C29">
      <w:pPr>
        <w:pStyle w:val="17"/>
        <w:numPr>
          <w:ilvl w:val="0"/>
          <w:numId w:val="2"/>
        </w:num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 xml:space="preserve">Enforce a strong password policy </w:t>
      </w:r>
      <w:r>
        <w:rPr>
          <w:rFonts w:hint="default" w:cs="Arial"/>
          <w:color w:val="404040"/>
          <w:sz w:val="22"/>
          <w:szCs w:val="22"/>
          <w:lang w:val="en-US"/>
        </w:rPr>
        <w:t>-</w:t>
      </w:r>
      <w:r>
        <w:rPr>
          <w:rFonts w:ascii="Arial" w:hAnsi="Arial" w:eastAsia="Arial" w:cs="Arial"/>
          <w:color w:val="404040"/>
          <w:sz w:val="22"/>
          <w:szCs w:val="22"/>
        </w:rPr>
        <w:t xml:space="preserve"> minimum 12 characters, mixed case, numbers, and symbols. The password '</w:t>
      </w:r>
      <w:r>
        <w:rPr>
          <w:rFonts w:hint="default" w:cs="Arial"/>
          <w:color w:val="404040"/>
          <w:sz w:val="22"/>
          <w:szCs w:val="22"/>
          <w:lang w:val="en-US"/>
        </w:rPr>
        <w:t>xxxx</w:t>
      </w:r>
      <w:r>
        <w:rPr>
          <w:rFonts w:ascii="Arial" w:hAnsi="Arial" w:eastAsia="Arial" w:cs="Arial"/>
          <w:color w:val="404040"/>
          <w:sz w:val="22"/>
          <w:szCs w:val="22"/>
        </w:rPr>
        <w:t>' would be cracked instantly in any real-world attack.</w:t>
      </w:r>
    </w:p>
    <w:p w14:paraId="300FC584">
      <w:pPr>
        <w:pStyle w:val="17"/>
        <w:numPr>
          <w:ilvl w:val="0"/>
          <w:numId w:val="2"/>
        </w:num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Disable password-based SSH authentication entirely. Configure SSH key-based authentication only using authorized_keys.</w:t>
      </w:r>
    </w:p>
    <w:p w14:paraId="4FFCD18A">
      <w:pPr>
        <w:pStyle w:val="17"/>
        <w:numPr>
          <w:ilvl w:val="0"/>
          <w:numId w:val="2"/>
        </w:num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Implement account lockout after a defined number of failed attempts using tools such as Fail2Ban or PAM tally.</w:t>
      </w:r>
    </w:p>
    <w:p w14:paraId="7FA1A893">
      <w:pPr>
        <w:pStyle w:val="17"/>
        <w:numPr>
          <w:ilvl w:val="0"/>
          <w:numId w:val="2"/>
        </w:num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Restrict SSH access by source IP using firewall rules. Only allow known trusted IP addresses to reach port 22.</w:t>
      </w:r>
    </w:p>
    <w:p w14:paraId="2807DA63">
      <w:pPr>
        <w:pStyle w:val="17"/>
        <w:numPr>
          <w:ilvl w:val="0"/>
          <w:numId w:val="2"/>
        </w:num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Enable Multi-Factor Authentication (MFA) for SSH sessions as an additional layer of defense.</w:t>
      </w:r>
    </w:p>
    <w:p w14:paraId="75436CD9">
      <w:pPr>
        <w:pStyle w:val="17"/>
        <w:numPr>
          <w:ilvl w:val="0"/>
          <w:numId w:val="2"/>
        </w:num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Change the default SSH port (22) to a non-standard port to reduce automated scanning exposure.</w:t>
      </w:r>
    </w:p>
    <w:p w14:paraId="4A3304BB">
      <w:pPr>
        <w:pStyle w:val="17"/>
        <w:numPr>
          <w:ilvl w:val="0"/>
          <w:numId w:val="2"/>
        </w:num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Configure Wazuh active response to automatically block the attacker IP upon brute force detection.</w:t>
      </w:r>
    </w:p>
    <w:p w14:paraId="1D0F2801">
      <w:pPr>
        <w:pStyle w:val="17"/>
        <w:numPr>
          <w:ilvl w:val="0"/>
          <w:numId w:val="2"/>
        </w:numPr>
        <w:spacing w:before="80" w:after="80"/>
      </w:pPr>
      <w:r>
        <w:rPr>
          <w:rFonts w:ascii="Arial" w:hAnsi="Arial" w:eastAsia="Arial" w:cs="Arial"/>
          <w:color w:val="404040"/>
          <w:sz w:val="22"/>
          <w:szCs w:val="22"/>
        </w:rPr>
        <w:t>Review and rotate credentials regularly. Implement a password manager policy for all user accounts.</w:t>
      </w:r>
    </w:p>
    <w:p w14:paraId="5C055AE5">
      <w:pPr>
        <w:spacing w:before="80" w:after="80"/>
      </w:pPr>
    </w:p>
    <w:p w14:paraId="0F068BDD">
      <w:pPr>
        <w:spacing w:before="80" w:after="80"/>
      </w:pPr>
    </w:p>
    <w:p w14:paraId="19B0A8E7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90B7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00000" w:sz="8" w:space="0"/>
              <w:left w:val="single" w:color="C00000" w:sz="8" w:space="0"/>
              <w:bottom w:val="single" w:color="C00000" w:sz="8" w:space="0"/>
              <w:right w:val="single" w:color="C00000" w:sz="8" w:space="0"/>
            </w:tcBorders>
            <w:shd w:val="clear" w:color="auto" w:fill="FFF0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DA8C702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caps/>
                <w:color w:val="C00000"/>
                <w:sz w:val="28"/>
                <w:szCs w:val="28"/>
              </w:rPr>
              <w:t>FINAL VERDICT</w:t>
            </w:r>
          </w:p>
          <w:p w14:paraId="61F072CE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color w:val="404040"/>
                <w:sz w:val="22"/>
                <w:szCs w:val="22"/>
              </w:rPr>
              <w:t>The attack is classified as a CONFIRMED SSH BRUTE FORCE with successful credential compromise. Wazuh SIEM detection was effective. Immediate remediation is strongly recommended.</w:t>
            </w:r>
          </w:p>
        </w:tc>
      </w:tr>
    </w:tbl>
    <w:p w14:paraId="1F967B7A">
      <w:pPr>
        <w:spacing w:before="80" w:after="80"/>
      </w:pPr>
    </w:p>
    <w:sectPr>
      <w:footerReference r:id="rId3" w:type="default"/>
      <w:pgSz w:w="12240" w:h="15840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A44AE">
    <w:pPr>
      <w:pBdr>
        <w:top w:val="single" w:color="2E75B6" w:sz="4" w:space="4"/>
      </w:pBdr>
      <w:spacing w:before="120"/>
      <w:rPr>
        <w:rFonts w:hint="default" w:cs="Arial"/>
        <w:color w:val="888888"/>
        <w:sz w:val="18"/>
        <w:szCs w:val="18"/>
        <w:lang w:val="en-US"/>
      </w:rPr>
    </w:pPr>
    <w:r>
      <w:rPr>
        <w:rFonts w:ascii="Arial" w:hAnsi="Arial" w:eastAsia="Arial" w:cs="Arial"/>
        <w:color w:val="888888"/>
        <w:sz w:val="18"/>
        <w:szCs w:val="18"/>
      </w:rPr>
      <w:t>SSH Brute Force Attack – Incident Report  |  Analyst: M</w:t>
    </w:r>
    <w:r>
      <w:rPr>
        <w:rFonts w:hint="default" w:cs="Arial"/>
        <w:color w:val="888888"/>
        <w:sz w:val="18"/>
        <w:szCs w:val="18"/>
        <w:lang w:val="en-US"/>
      </w:rPr>
      <w:t>alaika Umbreen</w:t>
    </w:r>
    <w:r>
      <w:rPr>
        <w:rFonts w:ascii="Arial" w:hAnsi="Arial" w:eastAsia="Arial" w:cs="Arial"/>
        <w:color w:val="888888"/>
        <w:sz w:val="18"/>
        <w:szCs w:val="18"/>
      </w:rPr>
      <w:t xml:space="preserve">  |  Date: 19 April 2026  |  Page 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1AD66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2026-04-19T17:42:00Z</dcterms:created>
  <dc:creator>Un-named</dc:creator>
  <cp:lastModifiedBy>malai</cp:lastModifiedBy>
  <dcterms:modified xsi:type="dcterms:W3CDTF">2026-04-20T18:10:32Z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43931C5206FF4645A51129101CA29E99_12</vt:lpwstr>
  </property>
</Properties>
</file>