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21095" w14:textId="43AA1324" w:rsidR="00156473" w:rsidRDefault="00156473" w:rsidP="00156473">
      <w:pPr>
        <w:pStyle w:val="Heading2"/>
      </w:pPr>
      <w:bookmarkStart w:id="0" w:name="_Toc149339738"/>
      <w:r w:rsidRPr="00397D7E">
        <w:t>Data sources and metadata</w:t>
      </w:r>
      <w:bookmarkEnd w:id="0"/>
      <w:r w:rsidRPr="00397D7E">
        <w:t xml:space="preserve"> </w:t>
      </w:r>
      <w:r w:rsidR="00EB1EDA">
        <w:t>for Thesis</w:t>
      </w:r>
    </w:p>
    <w:p w14:paraId="03411DCC" w14:textId="05E1887C" w:rsidR="00EB1EDA" w:rsidRPr="00EB1EDA" w:rsidRDefault="00EB1EDA" w:rsidP="00EB1EDA">
      <w:pPr>
        <w:pStyle w:val="Heading3"/>
      </w:pPr>
      <w:r>
        <w:t>Raster Layers</w:t>
      </w:r>
    </w:p>
    <w:p w14:paraId="5538EDEB" w14:textId="26682427" w:rsidR="00156473" w:rsidRDefault="0019247D" w:rsidP="00156473">
      <w:r>
        <w:t>Table 1. Raster Layers used in the Analysis</w:t>
      </w:r>
      <w:r w:rsidR="00CF206D">
        <w:t xml:space="preserve">. </w:t>
      </w:r>
      <w:r w:rsidR="00CF206D" w:rsidRPr="00CF206D">
        <w:t xml:space="preserve">Link to the </w:t>
      </w:r>
      <w:proofErr w:type="spellStart"/>
      <w:r w:rsidR="00CF206D" w:rsidRPr="00CF206D">
        <w:t>rasters</w:t>
      </w:r>
      <w:proofErr w:type="spellEnd"/>
      <w:r w:rsidR="00CF206D" w:rsidRPr="00CF206D">
        <w:t xml:space="preserve"> available on </w:t>
      </w:r>
      <w:proofErr w:type="spellStart"/>
      <w:r w:rsidR="00CF206D" w:rsidRPr="00CF206D">
        <w:t>Zenodo</w:t>
      </w:r>
      <w:proofErr w:type="spellEnd"/>
      <w:r w:rsidR="00CF206D" w:rsidRPr="00CF206D">
        <w:t xml:space="preserve"> are provided at the end of th</w:t>
      </w:r>
      <w:r w:rsidR="00CF206D">
        <w:t>e</w:t>
      </w:r>
      <w:r w:rsidR="00CF206D" w:rsidRPr="00CF206D">
        <w:t xml:space="preserve"> document.</w:t>
      </w:r>
    </w:p>
    <w:p w14:paraId="60437ACD" w14:textId="77777777" w:rsidR="006C5CBD" w:rsidRDefault="006C5CBD" w:rsidP="00156473"/>
    <w:tbl>
      <w:tblPr>
        <w:tblW w:w="9356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46"/>
        <w:gridCol w:w="1010"/>
        <w:gridCol w:w="1837"/>
        <w:gridCol w:w="1009"/>
        <w:gridCol w:w="1277"/>
        <w:gridCol w:w="1276"/>
        <w:gridCol w:w="850"/>
        <w:gridCol w:w="851"/>
      </w:tblGrid>
      <w:tr w:rsidR="00482D13" w:rsidRPr="00482D13" w14:paraId="59A18DA5" w14:textId="5E3A1BF6" w:rsidTr="004C034A">
        <w:trPr>
          <w:trHeight w:val="276"/>
        </w:trPr>
        <w:tc>
          <w:tcPr>
            <w:tcW w:w="1246" w:type="dxa"/>
          </w:tcPr>
          <w:p w14:paraId="68E1FF76" w14:textId="254DEDB7" w:rsidR="00482D13" w:rsidRPr="00482D13" w:rsidRDefault="004C034A" w:rsidP="004C034A">
            <w:pPr>
              <w:spacing w:line="276" w:lineRule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Item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1D0A1" w14:textId="4762A4EE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Layer name</w:t>
            </w:r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ADAF45" w14:textId="1BC7D490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Content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29AA6F" w14:textId="5C32615E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7C18ED" w14:textId="13CE30D0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E8CA32" w14:textId="13B6C0F2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Coordinate system</w:t>
            </w:r>
          </w:p>
        </w:tc>
        <w:tc>
          <w:tcPr>
            <w:tcW w:w="850" w:type="dxa"/>
          </w:tcPr>
          <w:p w14:paraId="14F54FAD" w14:textId="3710976B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Folder</w:t>
            </w:r>
          </w:p>
        </w:tc>
        <w:tc>
          <w:tcPr>
            <w:tcW w:w="851" w:type="dxa"/>
          </w:tcPr>
          <w:p w14:paraId="764FA42D" w14:textId="3FFE2C46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Source</w:t>
            </w:r>
          </w:p>
        </w:tc>
      </w:tr>
      <w:tr w:rsidR="00482D13" w:rsidRPr="00397D7E" w14:paraId="31DADC03" w14:textId="078093BF" w:rsidTr="004C034A">
        <w:trPr>
          <w:trHeight w:val="276"/>
        </w:trPr>
        <w:tc>
          <w:tcPr>
            <w:tcW w:w="1246" w:type="dxa"/>
          </w:tcPr>
          <w:p w14:paraId="1107519F" w14:textId="066AAE50" w:rsidR="00482D13" w:rsidRPr="00D746E7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Elevation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C3D699" w14:textId="5E8AE1DA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proofErr w:type="spellStart"/>
            <w:r w:rsidRPr="00D746E7">
              <w:rPr>
                <w:sz w:val="21"/>
                <w:szCs w:val="21"/>
              </w:rPr>
              <w:t>ElevationHimalayas.tif</w:t>
            </w:r>
            <w:proofErr w:type="spellEnd"/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C7562" w14:textId="67EBBC11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Mean elevation per grid cell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02D95" w14:textId="599ABB74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E18611" w14:textId="201644D5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of mean elevation (m) for the Himalaya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47A6E8" w14:textId="7A214F3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2EB19A58" w14:textId="47F53E69" w:rsidR="00482D13" w:rsidRPr="00D5249E" w:rsidRDefault="00CF206D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Zenodo</w:t>
            </w:r>
            <w:proofErr w:type="spellEnd"/>
          </w:p>
        </w:tc>
        <w:tc>
          <w:tcPr>
            <w:tcW w:w="851" w:type="dxa"/>
          </w:tcPr>
          <w:p w14:paraId="3246C0D9" w14:textId="77777777" w:rsidR="00482D13" w:rsidRDefault="00482D13" w:rsidP="00770B7E">
            <w:pPr>
              <w:pStyle w:val="p1"/>
            </w:pPr>
            <w:r>
              <w:t>Yamazaki et al. (2017)</w:t>
            </w:r>
          </w:p>
          <w:p w14:paraId="6AB0B690" w14:textId="0FAB037D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  <w:tr w:rsidR="00482D13" w:rsidRPr="00397D7E" w14:paraId="7C18E27A" w14:textId="78DEBBFE" w:rsidTr="004C034A">
        <w:trPr>
          <w:trHeight w:val="264"/>
        </w:trPr>
        <w:tc>
          <w:tcPr>
            <w:tcW w:w="1246" w:type="dxa"/>
          </w:tcPr>
          <w:p w14:paraId="7321D3CB" w14:textId="17729472" w:rsidR="00482D13" w:rsidRPr="00D746E7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GDP 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72EBD" w14:textId="5E54B7F3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proofErr w:type="spellStart"/>
            <w:r w:rsidRPr="00D746E7">
              <w:rPr>
                <w:sz w:val="21"/>
                <w:szCs w:val="21"/>
              </w:rPr>
              <w:t>GDP_nighttimelights_clipped.tif</w:t>
            </w:r>
            <w:proofErr w:type="spellEnd"/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08E5B9" w14:textId="115AA0FF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Gross Domestic Product per grid cell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61B49D" w14:textId="5CDF1E0B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5AACAC" w14:textId="769069CE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Mean GDP per 25×25 km grid cell in USD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BAE610" w14:textId="05A16C2E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33869DD5" w14:textId="3F36D60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Raster</w:t>
            </w:r>
          </w:p>
        </w:tc>
        <w:tc>
          <w:tcPr>
            <w:tcW w:w="851" w:type="dxa"/>
          </w:tcPr>
          <w:p w14:paraId="78247F40" w14:textId="77777777" w:rsidR="00482D13" w:rsidRDefault="00482D13" w:rsidP="00D4386A">
            <w:pPr>
              <w:pStyle w:val="p1"/>
            </w:pPr>
            <w:r>
              <w:t>Ghosh et al. (2010)</w:t>
            </w:r>
          </w:p>
          <w:p w14:paraId="13DEF2E4" w14:textId="72B8B863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  <w:tr w:rsidR="00482D13" w:rsidRPr="00397D7E" w14:paraId="03810942" w14:textId="7EDF50CE" w:rsidTr="004C034A">
        <w:trPr>
          <w:trHeight w:val="264"/>
        </w:trPr>
        <w:tc>
          <w:tcPr>
            <w:tcW w:w="1246" w:type="dxa"/>
          </w:tcPr>
          <w:p w14:paraId="1AF179E8" w14:textId="7D25DBC9" w:rsidR="00482D13" w:rsidRPr="000F618F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Travel Time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A4B87" w14:textId="6F25DF3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proofErr w:type="spellStart"/>
            <w:r w:rsidRPr="000F618F">
              <w:rPr>
                <w:sz w:val="21"/>
                <w:szCs w:val="21"/>
              </w:rPr>
              <w:t>traveltime_tocities_clipped.tif</w:t>
            </w:r>
            <w:proofErr w:type="spellEnd"/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805D7A" w14:textId="359584BC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Travel time to nearest city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EC638" w14:textId="4411EFA5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573553" w14:textId="7F23747D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 xml:space="preserve">Average travel time (hours) to nearest major urban </w:t>
            </w:r>
            <w:proofErr w:type="spellStart"/>
            <w:r w:rsidRPr="00D5249E">
              <w:rPr>
                <w:sz w:val="21"/>
                <w:szCs w:val="21"/>
              </w:rPr>
              <w:t>center</w:t>
            </w:r>
            <w:proofErr w:type="spellEnd"/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846770" w14:textId="370F99F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2290B691" w14:textId="25282174" w:rsidR="00482D13" w:rsidRPr="009B7978" w:rsidRDefault="00CF206D" w:rsidP="009B79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Raster</w:t>
            </w:r>
          </w:p>
        </w:tc>
        <w:tc>
          <w:tcPr>
            <w:tcW w:w="851" w:type="dxa"/>
          </w:tcPr>
          <w:p w14:paraId="5FAD31CB" w14:textId="77777777" w:rsidR="00482D13" w:rsidRDefault="00482D13" w:rsidP="00770B7E">
            <w:pPr>
              <w:pStyle w:val="p1"/>
            </w:pPr>
            <w:r>
              <w:t>Weiss (2018)</w:t>
            </w:r>
          </w:p>
          <w:p w14:paraId="582BF182" w14:textId="409B5821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  <w:tr w:rsidR="00482D13" w:rsidRPr="00397D7E" w14:paraId="22B571DE" w14:textId="4BDD0D7D" w:rsidTr="004C034A">
        <w:trPr>
          <w:trHeight w:val="276"/>
        </w:trPr>
        <w:tc>
          <w:tcPr>
            <w:tcW w:w="1246" w:type="dxa"/>
          </w:tcPr>
          <w:p w14:paraId="6F814965" w14:textId="2413A055" w:rsidR="00482D13" w:rsidRPr="000F618F" w:rsidRDefault="00482D13" w:rsidP="00D5249E">
            <w:pPr>
              <w:widowControl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Population Density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CED17" w14:textId="06366304" w:rsidR="00482D13" w:rsidRPr="00D5249E" w:rsidRDefault="00482D13" w:rsidP="00D5249E">
            <w:pPr>
              <w:widowControl w:val="0"/>
              <w:rPr>
                <w:sz w:val="21"/>
                <w:szCs w:val="21"/>
              </w:rPr>
            </w:pPr>
            <w:r w:rsidRPr="000F618F">
              <w:rPr>
                <w:sz w:val="21"/>
                <w:szCs w:val="21"/>
              </w:rPr>
              <w:t>global_pop_2025_CN_1km_R2025A_UA_v1.tif</w:t>
            </w:r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0431B" w14:textId="52D60E65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Population density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8B1BAD" w14:textId="78F32050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1B6E2" w14:textId="222BA54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Mean human population per grid cell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EF41A1" w14:textId="1E587D91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46999277" w14:textId="3A2EB42C" w:rsidR="001D679A" w:rsidRPr="009B7978" w:rsidRDefault="001D679A" w:rsidP="009B7978">
            <w:pPr>
              <w:rPr>
                <w:sz w:val="22"/>
                <w:szCs w:val="22"/>
              </w:rPr>
            </w:pPr>
            <w:proofErr w:type="spellStart"/>
            <w:r w:rsidRPr="009B7978">
              <w:rPr>
                <w:sz w:val="22"/>
                <w:szCs w:val="22"/>
              </w:rPr>
              <w:t>Zenodo</w:t>
            </w:r>
            <w:proofErr w:type="spellEnd"/>
            <w:r w:rsidR="00CF206D">
              <w:rPr>
                <w:sz w:val="22"/>
                <w:szCs w:val="22"/>
              </w:rPr>
              <w:t xml:space="preserve"> </w:t>
            </w:r>
          </w:p>
        </w:tc>
        <w:tc>
          <w:tcPr>
            <w:tcW w:w="851" w:type="dxa"/>
          </w:tcPr>
          <w:p w14:paraId="36E9FBEA" w14:textId="77777777" w:rsidR="00482D13" w:rsidRDefault="00482D13" w:rsidP="00770B7E">
            <w:pPr>
              <w:pStyle w:val="p1"/>
            </w:pPr>
            <w:r>
              <w:t>Bondarenko et al. (2025)</w:t>
            </w:r>
          </w:p>
          <w:p w14:paraId="7A5B3F09" w14:textId="2BF73ADA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</w:tbl>
    <w:p w14:paraId="2CB0FD57" w14:textId="77777777" w:rsidR="00156473" w:rsidRPr="00CD0B33" w:rsidRDefault="00156473" w:rsidP="00156473"/>
    <w:p w14:paraId="472DFF6C" w14:textId="383DADE7" w:rsidR="00156473" w:rsidRPr="00397D7E" w:rsidRDefault="005E5CDF" w:rsidP="005E5CDF">
      <w:pPr>
        <w:pStyle w:val="Heading3"/>
      </w:pPr>
      <w:r>
        <w:t>Vector Layers</w:t>
      </w:r>
    </w:p>
    <w:p w14:paraId="64A051AB" w14:textId="2860B2BB" w:rsidR="00156473" w:rsidRDefault="006C5CBD" w:rsidP="00156473">
      <w:r>
        <w:t>Table 2.</w:t>
      </w:r>
      <w:r w:rsidR="00156473" w:rsidRPr="00786B81">
        <w:t xml:space="preserve"> </w:t>
      </w:r>
      <w:r w:rsidR="005E5CDF">
        <w:t xml:space="preserve">Shapefiles used in the analysis </w:t>
      </w:r>
    </w:p>
    <w:p w14:paraId="711D7413" w14:textId="77777777" w:rsidR="006C5CBD" w:rsidRPr="006C5CBD" w:rsidRDefault="006C5CBD" w:rsidP="00156473"/>
    <w:tbl>
      <w:tblPr>
        <w:tblW w:w="933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8"/>
        <w:gridCol w:w="1150"/>
        <w:gridCol w:w="1809"/>
        <w:gridCol w:w="1013"/>
        <w:gridCol w:w="1655"/>
        <w:gridCol w:w="1334"/>
        <w:gridCol w:w="1334"/>
      </w:tblGrid>
      <w:tr w:rsidR="006C5CBD" w:rsidRPr="00397D7E" w14:paraId="128C7636" w14:textId="56B111E7" w:rsidTr="004C034A">
        <w:trPr>
          <w:trHeight w:val="282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A084D" w14:textId="32F0C4BF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Item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D637C" w14:textId="36645A6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File Name</w:t>
            </w:r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9372" w14:textId="7777777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Content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3894" w14:textId="7777777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Data type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6807F" w14:textId="7777777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Description</w:t>
            </w:r>
          </w:p>
        </w:tc>
        <w:tc>
          <w:tcPr>
            <w:tcW w:w="1334" w:type="dxa"/>
          </w:tcPr>
          <w:p w14:paraId="1E1D7D22" w14:textId="7E6F08CE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Folder</w:t>
            </w:r>
          </w:p>
        </w:tc>
        <w:tc>
          <w:tcPr>
            <w:tcW w:w="1334" w:type="dxa"/>
          </w:tcPr>
          <w:p w14:paraId="6208BE15" w14:textId="726125A8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Source</w:t>
            </w:r>
          </w:p>
        </w:tc>
      </w:tr>
      <w:tr w:rsidR="006C5CBD" w:rsidRPr="00397D7E" w14:paraId="3E7FBE44" w14:textId="3C16C6A1" w:rsidTr="004C034A">
        <w:trPr>
          <w:trHeight w:val="282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EC79D" w14:textId="3B844854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Himalaya Subregions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C8DE" w14:textId="790CF286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Himalaya_subregions</w:t>
            </w:r>
            <w:proofErr w:type="spellEnd"/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2EFFF" w14:textId="753C1906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Biogeographic regions of Himalaya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F382" w14:textId="16575A7B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shapefile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B551" w14:textId="49F0AF31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Categorical polygons dividing the Himalaya into subregions</w:t>
            </w:r>
          </w:p>
        </w:tc>
        <w:tc>
          <w:tcPr>
            <w:tcW w:w="1334" w:type="dxa"/>
          </w:tcPr>
          <w:p w14:paraId="62F2AB1D" w14:textId="28BA9413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SHP_data</w:t>
            </w:r>
            <w:proofErr w:type="spellEnd"/>
          </w:p>
        </w:tc>
        <w:tc>
          <w:tcPr>
            <w:tcW w:w="1334" w:type="dxa"/>
          </w:tcPr>
          <w:p w14:paraId="168C72D6" w14:textId="77777777" w:rsidR="00D4386A" w:rsidRDefault="00D4386A" w:rsidP="00D4386A">
            <w:pPr>
              <w:pStyle w:val="p1"/>
            </w:pPr>
            <w:r>
              <w:t>Wambulwa et al. (2021)</w:t>
            </w:r>
          </w:p>
          <w:p w14:paraId="50CED033" w14:textId="77777777" w:rsidR="006C5CBD" w:rsidRPr="00F93972" w:rsidRDefault="006C5CBD" w:rsidP="00F93972">
            <w:pPr>
              <w:rPr>
                <w:rFonts w:ascii="-webkit-standard" w:hAnsi="-webkit-standard"/>
                <w:color w:val="000000"/>
                <w:sz w:val="20"/>
                <w:szCs w:val="20"/>
              </w:rPr>
            </w:pPr>
          </w:p>
        </w:tc>
      </w:tr>
      <w:tr w:rsidR="006C5CBD" w:rsidRPr="00397D7E" w14:paraId="1C5FC40F" w14:textId="56F883F3" w:rsidTr="004C034A">
        <w:trPr>
          <w:trHeight w:val="1418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0860" w14:textId="33D75316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Road Network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2445" w14:textId="41AB7FE3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RoadNetwork</w:t>
            </w:r>
            <w:proofErr w:type="spellEnd"/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D12ED" w14:textId="1647EDBA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Polyline layer of road networks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C0037" w14:textId="4303CFBA" w:rsidR="006C5CBD" w:rsidRPr="00F93972" w:rsidRDefault="00FA3AA0" w:rsidP="00F93972">
            <w:pPr>
              <w:rPr>
                <w:sz w:val="20"/>
                <w:szCs w:val="20"/>
              </w:rPr>
            </w:pPr>
            <w:r>
              <w:rPr>
                <w:rFonts w:ascii="-webkit-standard" w:hAnsi="-webkit-standard"/>
                <w:color w:val="000000"/>
                <w:sz w:val="20"/>
                <w:szCs w:val="20"/>
              </w:rPr>
              <w:t>s</w:t>
            </w:r>
            <w:r w:rsidR="006C5CBD"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hapefile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1859" w14:textId="0D4793ED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used to calculate road density</w:t>
            </w:r>
          </w:p>
        </w:tc>
        <w:tc>
          <w:tcPr>
            <w:tcW w:w="1334" w:type="dxa"/>
          </w:tcPr>
          <w:p w14:paraId="6D1A4FB3" w14:textId="7F6EF4A5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SHP_data</w:t>
            </w:r>
            <w:proofErr w:type="spellEnd"/>
          </w:p>
        </w:tc>
        <w:tc>
          <w:tcPr>
            <w:tcW w:w="1334" w:type="dxa"/>
          </w:tcPr>
          <w:p w14:paraId="3E6D0801" w14:textId="77777777" w:rsidR="00CE32BC" w:rsidRDefault="00CE32BC" w:rsidP="00CE32BC">
            <w:pPr>
              <w:pStyle w:val="p1"/>
            </w:pPr>
            <w:r>
              <w:t>Meijer et al. (2018)</w:t>
            </w:r>
          </w:p>
          <w:p w14:paraId="16EAE276" w14:textId="77777777" w:rsidR="006C5CBD" w:rsidRPr="00F93972" w:rsidRDefault="006C5CBD" w:rsidP="00F93972">
            <w:pPr>
              <w:rPr>
                <w:rFonts w:ascii="-webkit-standard" w:hAnsi="-webkit-standard"/>
                <w:color w:val="000000"/>
                <w:sz w:val="20"/>
                <w:szCs w:val="20"/>
              </w:rPr>
            </w:pPr>
          </w:p>
        </w:tc>
      </w:tr>
      <w:tr w:rsidR="006C5CBD" w:rsidRPr="00397D7E" w14:paraId="4F9EAA18" w14:textId="08E3A710" w:rsidTr="004C034A">
        <w:trPr>
          <w:trHeight w:val="1145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2FFE" w14:textId="62E096C4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lastRenderedPageBreak/>
              <w:t>Protected Areas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AF41F" w14:textId="00E065F9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ProtectedAreas</w:t>
            </w:r>
            <w:proofErr w:type="spellEnd"/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422BB" w14:textId="7A9C2251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Polygons and Points of protected areas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50EC4" w14:textId="439FA5AB" w:rsidR="006C5CBD" w:rsidRPr="00F93972" w:rsidRDefault="00FA3AA0" w:rsidP="00F93972">
            <w:pPr>
              <w:rPr>
                <w:sz w:val="20"/>
                <w:szCs w:val="20"/>
              </w:rPr>
            </w:pPr>
            <w:r>
              <w:rPr>
                <w:rFonts w:ascii="-webkit-standard" w:hAnsi="-webkit-standard"/>
                <w:color w:val="000000"/>
                <w:sz w:val="20"/>
                <w:szCs w:val="20"/>
              </w:rPr>
              <w:t>s</w:t>
            </w:r>
            <w:r w:rsidR="006C5CBD"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hapefile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3CD6" w14:textId="2D4E0551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used to calculate Protected area coverage (ratio)</w:t>
            </w:r>
          </w:p>
        </w:tc>
        <w:tc>
          <w:tcPr>
            <w:tcW w:w="1334" w:type="dxa"/>
          </w:tcPr>
          <w:p w14:paraId="640C0E88" w14:textId="733A3470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SHP_data</w:t>
            </w:r>
            <w:proofErr w:type="spellEnd"/>
          </w:p>
        </w:tc>
        <w:tc>
          <w:tcPr>
            <w:tcW w:w="1334" w:type="dxa"/>
          </w:tcPr>
          <w:p w14:paraId="0B5FC07C" w14:textId="77777777" w:rsidR="00770B7E" w:rsidRDefault="00770B7E" w:rsidP="00770B7E">
            <w:pPr>
              <w:pStyle w:val="p1"/>
            </w:pPr>
            <w:r>
              <w:t>UNEP-WCMC and</w:t>
            </w:r>
          </w:p>
          <w:p w14:paraId="7368193B" w14:textId="77777777" w:rsidR="00770B7E" w:rsidRDefault="00770B7E" w:rsidP="00770B7E">
            <w:pPr>
              <w:pStyle w:val="p1"/>
            </w:pPr>
            <w:r>
              <w:t>IUCN (2025), Protected</w:t>
            </w:r>
          </w:p>
          <w:p w14:paraId="7B9CD182" w14:textId="77777777" w:rsidR="00770B7E" w:rsidRDefault="00770B7E" w:rsidP="00770B7E">
            <w:pPr>
              <w:pStyle w:val="p1"/>
            </w:pPr>
            <w:r>
              <w:t>Planet: The World</w:t>
            </w:r>
          </w:p>
          <w:p w14:paraId="4A1E69C7" w14:textId="77777777" w:rsidR="00770B7E" w:rsidRDefault="00770B7E" w:rsidP="00770B7E">
            <w:pPr>
              <w:pStyle w:val="p1"/>
            </w:pPr>
            <w:r>
              <w:t>Database on Protected</w:t>
            </w:r>
          </w:p>
          <w:p w14:paraId="0BCCD362" w14:textId="77777777" w:rsidR="00770B7E" w:rsidRDefault="00770B7E" w:rsidP="00770B7E">
            <w:pPr>
              <w:pStyle w:val="p1"/>
            </w:pPr>
            <w:r>
              <w:t>Areas (WDPA)</w:t>
            </w:r>
          </w:p>
          <w:p w14:paraId="208CB65B" w14:textId="77777777" w:rsidR="006C5CBD" w:rsidRPr="00F93972" w:rsidRDefault="006C5CBD" w:rsidP="00F93972">
            <w:pPr>
              <w:rPr>
                <w:rFonts w:ascii="-webkit-standard" w:hAnsi="-webkit-standard"/>
                <w:color w:val="000000"/>
                <w:sz w:val="20"/>
                <w:szCs w:val="20"/>
              </w:rPr>
            </w:pPr>
          </w:p>
        </w:tc>
      </w:tr>
    </w:tbl>
    <w:p w14:paraId="14A7AD9A" w14:textId="75009394" w:rsidR="002C1726" w:rsidRDefault="005E5CDF" w:rsidP="005E5CDF">
      <w:pPr>
        <w:pStyle w:val="Heading3"/>
      </w:pPr>
      <w:r>
        <w:t>P</w:t>
      </w:r>
      <w:r w:rsidR="00EB10DF">
        <w:t xml:space="preserve">rocessesed datasets for statistical models </w:t>
      </w:r>
    </w:p>
    <w:p w14:paraId="1AF1DF89" w14:textId="15B61D5A" w:rsidR="00E3101D" w:rsidRDefault="00E3101D" w:rsidP="00FA3AA0">
      <w:r>
        <w:rPr>
          <w:lang w:val="en-NL" w:eastAsia="en-US"/>
        </w:rPr>
        <w:t xml:space="preserve">Table 3. </w:t>
      </w:r>
      <w:r w:rsidR="00FA3AA0">
        <w:t>Input datasets for the GLMs (Generalized linear models)</w:t>
      </w:r>
    </w:p>
    <w:p w14:paraId="778C90F4" w14:textId="77777777" w:rsidR="00FA3AA0" w:rsidRPr="00E3101D" w:rsidRDefault="00FA3AA0" w:rsidP="00FA3AA0">
      <w:pPr>
        <w:rPr>
          <w:lang w:val="en-NL" w:eastAsia="en-US"/>
        </w:rPr>
      </w:pPr>
    </w:p>
    <w:tbl>
      <w:tblPr>
        <w:tblW w:w="93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9"/>
        <w:gridCol w:w="1341"/>
        <w:gridCol w:w="2109"/>
        <w:gridCol w:w="1060"/>
        <w:gridCol w:w="2048"/>
        <w:gridCol w:w="1554"/>
      </w:tblGrid>
      <w:tr w:rsidR="00EB10DF" w14:paraId="47A1C0B2" w14:textId="77777777" w:rsidTr="004C034A">
        <w:trPr>
          <w:trHeight w:val="285"/>
        </w:trPr>
        <w:tc>
          <w:tcPr>
            <w:tcW w:w="1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FC256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Item</w:t>
            </w:r>
          </w:p>
        </w:tc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3C7B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File Name</w:t>
            </w:r>
          </w:p>
        </w:tc>
        <w:tc>
          <w:tcPr>
            <w:tcW w:w="21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FFFFD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Content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C8DC9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Data type</w:t>
            </w:r>
          </w:p>
        </w:tc>
        <w:tc>
          <w:tcPr>
            <w:tcW w:w="20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8420B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Description</w:t>
            </w:r>
          </w:p>
        </w:tc>
        <w:tc>
          <w:tcPr>
            <w:tcW w:w="1554" w:type="dxa"/>
          </w:tcPr>
          <w:p w14:paraId="347A7AA9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Folder</w:t>
            </w:r>
          </w:p>
        </w:tc>
      </w:tr>
      <w:tr w:rsidR="00EB10DF" w:rsidRPr="00F93972" w14:paraId="1310A292" w14:textId="77777777" w:rsidTr="004C034A">
        <w:trPr>
          <w:trHeight w:val="1763"/>
        </w:trPr>
        <w:tc>
          <w:tcPr>
            <w:tcW w:w="1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3F03" w14:textId="28761683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Subset for Sampling Effort Models</w:t>
            </w:r>
          </w:p>
        </w:tc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2178" w14:textId="554A6C9D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model_1_input</w:t>
            </w:r>
          </w:p>
        </w:tc>
        <w:tc>
          <w:tcPr>
            <w:tcW w:w="21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0C818" w14:textId="2335B8C0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All grid cells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0FD7" w14:textId="5EFD5EF0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.csv</w:t>
            </w:r>
          </w:p>
        </w:tc>
        <w:tc>
          <w:tcPr>
            <w:tcW w:w="20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1A41D" w14:textId="392FF814" w:rsidR="00EB10DF" w:rsidRPr="001074A9" w:rsidRDefault="00EB10DF" w:rsidP="00EB10DF">
            <w:pPr>
              <w:rPr>
                <w:sz w:val="21"/>
                <w:szCs w:val="21"/>
              </w:rPr>
            </w:pPr>
            <w:r w:rsidRPr="001074A9">
              <w:rPr>
                <w:sz w:val="21"/>
                <w:szCs w:val="21"/>
              </w:rPr>
              <w:t>All grid cells with predictor and response variables, used for Binomial GLM to model presence/absence of sampling effort</w:t>
            </w:r>
          </w:p>
        </w:tc>
        <w:tc>
          <w:tcPr>
            <w:tcW w:w="1554" w:type="dxa"/>
          </w:tcPr>
          <w:p w14:paraId="1741D3DD" w14:textId="004CD769" w:rsidR="00EB10DF" w:rsidRPr="00F93972" w:rsidRDefault="00EB10DF" w:rsidP="00EB10DF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csv_data</w:t>
            </w:r>
            <w:proofErr w:type="spellEnd"/>
          </w:p>
        </w:tc>
      </w:tr>
      <w:tr w:rsidR="00EB10DF" w:rsidRPr="00F93972" w14:paraId="47A6E42A" w14:textId="77777777" w:rsidTr="004C034A">
        <w:trPr>
          <w:trHeight w:val="1522"/>
        </w:trPr>
        <w:tc>
          <w:tcPr>
            <w:tcW w:w="1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97FFA" w14:textId="1EF076D7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Subset for Sampling Intensity</w:t>
            </w:r>
          </w:p>
        </w:tc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F517E" w14:textId="0A0BE995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model_2_input</w:t>
            </w:r>
          </w:p>
        </w:tc>
        <w:tc>
          <w:tcPr>
            <w:tcW w:w="21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6270A" w14:textId="060CA1F8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Grid cells with occurrences &gt; 0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491CE" w14:textId="2DAE5A59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.csv</w:t>
            </w:r>
          </w:p>
        </w:tc>
        <w:tc>
          <w:tcPr>
            <w:tcW w:w="20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A909B" w14:textId="14CCC51A" w:rsidR="00EB10DF" w:rsidRPr="006C5CBD" w:rsidRDefault="00EB10DF" w:rsidP="00EB10DF">
            <w:r w:rsidRPr="006C5CBD">
              <w:rPr>
                <w:rFonts w:ascii="-webkit-standard" w:hAnsi="-webkit-standard"/>
                <w:color w:val="000000"/>
                <w:sz w:val="20"/>
                <w:szCs w:val="21"/>
              </w:rPr>
              <w:t xml:space="preserve">All grid cells with predictor and response variables, </w:t>
            </w:r>
            <w:r w:rsidRPr="006C5CBD">
              <w:rPr>
                <w:sz w:val="21"/>
                <w:szCs w:val="21"/>
              </w:rPr>
              <w:t>used for Negative Binomial GLM to model sampling intensity</w:t>
            </w:r>
          </w:p>
        </w:tc>
        <w:tc>
          <w:tcPr>
            <w:tcW w:w="1554" w:type="dxa"/>
          </w:tcPr>
          <w:p w14:paraId="7B4A856A" w14:textId="0EB235D7" w:rsidR="00EB10DF" w:rsidRPr="00F93972" w:rsidRDefault="00EB10DF" w:rsidP="00EB10DF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csv_data</w:t>
            </w:r>
            <w:proofErr w:type="spellEnd"/>
          </w:p>
        </w:tc>
      </w:tr>
    </w:tbl>
    <w:p w14:paraId="5BF4EB76" w14:textId="77777777" w:rsidR="00CF206D" w:rsidRDefault="00CF206D" w:rsidP="009A7E20">
      <w:pPr>
        <w:rPr>
          <w:lang w:val="en-NL" w:eastAsia="en-US"/>
        </w:rPr>
      </w:pPr>
    </w:p>
    <w:p w14:paraId="5A31BA48" w14:textId="351D6A1B" w:rsidR="00CF206D" w:rsidRDefault="00CF206D" w:rsidP="00CF206D">
      <w:r>
        <w:t>Link</w:t>
      </w:r>
      <w:r>
        <w:t xml:space="preserve"> to Elevation and Population Density r</w:t>
      </w:r>
      <w:r>
        <w:t>asters</w:t>
      </w:r>
      <w:r>
        <w:t>:</w:t>
      </w:r>
    </w:p>
    <w:p w14:paraId="761681B7" w14:textId="77777777" w:rsidR="00CF206D" w:rsidRDefault="00CF206D" w:rsidP="00CF206D">
      <w:pPr>
        <w:rPr>
          <w:lang w:val="en-NL" w:eastAsia="en-US"/>
        </w:rPr>
      </w:pPr>
    </w:p>
    <w:p w14:paraId="52EFFE69" w14:textId="2DA2CAC2" w:rsidR="009A7E20" w:rsidRDefault="00CF206D" w:rsidP="00CF206D">
      <w:pPr>
        <w:rPr>
          <w:lang w:val="en-NL" w:eastAsia="en-US"/>
        </w:rPr>
      </w:pPr>
      <w:hyperlink r:id="rId4" w:history="1">
        <w:r w:rsidRPr="00302C6F">
          <w:rPr>
            <w:rStyle w:val="Hyperlink"/>
            <w:lang w:val="en-NL" w:eastAsia="en-US"/>
          </w:rPr>
          <w:t>https://zenodo.org/records/17831746?token=eyJhbGciOiJIUzUxMiJ9.eyJpZCI6IjU2MjJmNmZlLWIyZTktNGJmNC1hNGU0LWQ1ODc0NGQ2YjViMSIsImRhdGEiOnt9LCJyYW5kb20iOiIyN2YzYWEwZjhiMDM2MGM5M2VkMDcyYmFiZTE5YTZmYyJ9.2PSMA0T9nmLZ3_gnh-Gvcb1mGYIm2EkaZ15a425Dyy55OteiNyg6WOODvTq4sccW6OdKoatUW_IcDMmw2utDow</w:t>
        </w:r>
      </w:hyperlink>
    </w:p>
    <w:p w14:paraId="28A42BCF" w14:textId="77777777" w:rsidR="00CF206D" w:rsidRDefault="00CF206D" w:rsidP="00CF206D">
      <w:pPr>
        <w:rPr>
          <w:lang w:val="en-NL" w:eastAsia="en-US"/>
        </w:rPr>
      </w:pPr>
    </w:p>
    <w:p w14:paraId="69998A43" w14:textId="77777777" w:rsidR="00CF206D" w:rsidRDefault="00CF206D" w:rsidP="00CF206D">
      <w:pPr>
        <w:rPr>
          <w:lang w:val="en-NL" w:eastAsia="en-US"/>
        </w:rPr>
      </w:pPr>
    </w:p>
    <w:sectPr w:rsidR="00CF20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73"/>
    <w:rsid w:val="00085B0A"/>
    <w:rsid w:val="000975BC"/>
    <w:rsid w:val="000F618F"/>
    <w:rsid w:val="001074A9"/>
    <w:rsid w:val="00156473"/>
    <w:rsid w:val="0019247D"/>
    <w:rsid w:val="001D679A"/>
    <w:rsid w:val="002C1726"/>
    <w:rsid w:val="00363CE2"/>
    <w:rsid w:val="00381ADB"/>
    <w:rsid w:val="00482D13"/>
    <w:rsid w:val="004C034A"/>
    <w:rsid w:val="005E5CDF"/>
    <w:rsid w:val="006A1028"/>
    <w:rsid w:val="006C5CBD"/>
    <w:rsid w:val="006D26FE"/>
    <w:rsid w:val="00770B7E"/>
    <w:rsid w:val="007C6E93"/>
    <w:rsid w:val="00831592"/>
    <w:rsid w:val="008A73D7"/>
    <w:rsid w:val="0091661C"/>
    <w:rsid w:val="009A7E20"/>
    <w:rsid w:val="009B0BDF"/>
    <w:rsid w:val="009B7978"/>
    <w:rsid w:val="00A11DB6"/>
    <w:rsid w:val="00A87038"/>
    <w:rsid w:val="00B2610E"/>
    <w:rsid w:val="00B33072"/>
    <w:rsid w:val="00B852D9"/>
    <w:rsid w:val="00B86D73"/>
    <w:rsid w:val="00BF76E6"/>
    <w:rsid w:val="00C10900"/>
    <w:rsid w:val="00CB4427"/>
    <w:rsid w:val="00CE32BC"/>
    <w:rsid w:val="00CF206D"/>
    <w:rsid w:val="00D4386A"/>
    <w:rsid w:val="00D5249E"/>
    <w:rsid w:val="00D6324A"/>
    <w:rsid w:val="00D746E7"/>
    <w:rsid w:val="00DB4679"/>
    <w:rsid w:val="00E00325"/>
    <w:rsid w:val="00E3101D"/>
    <w:rsid w:val="00EB10DF"/>
    <w:rsid w:val="00EB1EDA"/>
    <w:rsid w:val="00F93972"/>
    <w:rsid w:val="00FA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C9F00"/>
  <w15:chartTrackingRefBased/>
  <w15:docId w15:val="{86D8067D-7E5D-1440-8C3D-ACD442923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473"/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6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64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4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4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4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4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4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4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4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64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4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4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4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4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4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4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4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4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47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6473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5249E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CE32BC"/>
    <w:rPr>
      <w:color w:val="000000"/>
      <w:sz w:val="18"/>
      <w:szCs w:val="18"/>
      <w:lang w:val="en-NL"/>
    </w:rPr>
  </w:style>
  <w:style w:type="paragraph" w:styleId="NoSpacing">
    <w:name w:val="No Spacing"/>
    <w:uiPriority w:val="1"/>
    <w:qFormat/>
    <w:rsid w:val="00482D13"/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1D679A"/>
  </w:style>
  <w:style w:type="character" w:styleId="UnresolvedMention">
    <w:name w:val="Unresolved Mention"/>
    <w:basedOn w:val="DefaultParagraphFont"/>
    <w:uiPriority w:val="99"/>
    <w:semiHidden/>
    <w:unhideWhenUsed/>
    <w:rsid w:val="00CF20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zenodo.org/records/17831746?token=eyJhbGciOiJIUzUxMiJ9.eyJpZCI6IjU2MjJmNmZlLWIyZTktNGJmNC1hNGU0LWQ1ODc0NGQ2YjViMSIsImRhdGEiOnt9LCJyYW5kb20iOiIyN2YzYWEwZjhiMDM2MGM5M2VkMDcyYmFiZTE5YTZmYyJ9.2PSMA0T9nmLZ3_gnh-Gvcb1mGYIm2EkaZ15a425Dyy55OteiNyg6WOODvTq4sccW6OdKoatUW_IcDMmw2utD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424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Malaika Shoaib</dc:creator>
  <cp:keywords/>
  <dc:description/>
  <cp:lastModifiedBy>Malaika Shoaib</cp:lastModifiedBy>
  <cp:revision>2</cp:revision>
  <dcterms:created xsi:type="dcterms:W3CDTF">2025-12-05T16:23:00Z</dcterms:created>
  <dcterms:modified xsi:type="dcterms:W3CDTF">2025-12-05T16:23:00Z</dcterms:modified>
</cp:coreProperties>
</file>