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ABA4" w14:textId="77777777" w:rsidR="003316E5" w:rsidRPr="003316E5" w:rsidRDefault="003316E5" w:rsidP="003316E5">
      <w:pPr>
        <w:numPr>
          <w:ilvl w:val="0"/>
          <w:numId w:val="1"/>
        </w:numPr>
      </w:pPr>
      <w:r w:rsidRPr="003316E5">
        <w:rPr>
          <w:b/>
          <w:bCs/>
        </w:rPr>
        <w:t>High concentration of courses in a few categories, but “Data” is better rated</w:t>
      </w:r>
    </w:p>
    <w:p w14:paraId="36AC79D6" w14:textId="77777777" w:rsidR="003316E5" w:rsidRPr="003316E5" w:rsidRDefault="003316E5" w:rsidP="003316E5">
      <w:pPr>
        <w:numPr>
          <w:ilvl w:val="0"/>
          <w:numId w:val="2"/>
        </w:numPr>
      </w:pPr>
      <w:r w:rsidRPr="003316E5">
        <w:rPr>
          <w:b/>
          <w:bCs/>
        </w:rPr>
        <w:t>Observation:</w:t>
      </w:r>
      <w:r w:rsidRPr="003316E5">
        <w:t xml:space="preserve"> The most common categories are Unknown, Business, Data Science, Computer Science, and Information Technology.</w:t>
      </w:r>
    </w:p>
    <w:p w14:paraId="11CAD69E" w14:textId="77777777" w:rsidR="003316E5" w:rsidRPr="003316E5" w:rsidRDefault="003316E5" w:rsidP="003316E5">
      <w:pPr>
        <w:numPr>
          <w:ilvl w:val="0"/>
          <w:numId w:val="2"/>
        </w:numPr>
      </w:pPr>
      <w:r w:rsidRPr="003316E5">
        <w:rPr>
          <w:b/>
          <w:bCs/>
        </w:rPr>
        <w:t>Qualitative:</w:t>
      </w:r>
      <w:r w:rsidRPr="003316E5">
        <w:t xml:space="preserve"> Data Science and Business have some of the highest average ratings.</w:t>
      </w:r>
    </w:p>
    <w:p w14:paraId="2D983701" w14:textId="20C03AE7" w:rsidR="003316E5" w:rsidRPr="003316E5" w:rsidRDefault="003316E5" w:rsidP="003316E5">
      <w:pPr>
        <w:numPr>
          <w:ilvl w:val="0"/>
          <w:numId w:val="2"/>
        </w:numPr>
      </w:pPr>
      <w:r w:rsidRPr="003316E5">
        <w:rPr>
          <w:b/>
          <w:bCs/>
        </w:rPr>
        <w:t>Recommended action:</w:t>
      </w:r>
      <w:r w:rsidRPr="003316E5">
        <w:t xml:space="preserve"> Marketers should promote Business </w:t>
      </w:r>
      <w:r>
        <w:t>/</w:t>
      </w:r>
      <w:r w:rsidRPr="003316E5">
        <w:t>Data Science tracks more (high demand + good satisfaction) and clarify/recategorize courses labeled as “Unknown” to improve discoverability.</w:t>
      </w:r>
    </w:p>
    <w:p w14:paraId="4382DF67" w14:textId="77777777" w:rsidR="003316E5" w:rsidRPr="003316E5" w:rsidRDefault="003316E5" w:rsidP="003316E5">
      <w:pPr>
        <w:numPr>
          <w:ilvl w:val="0"/>
          <w:numId w:val="3"/>
        </w:numPr>
      </w:pPr>
      <w:r w:rsidRPr="003316E5">
        <w:rPr>
          <w:b/>
          <w:bCs/>
        </w:rPr>
        <w:t>Ratings are highly concentrated in the upper range (≈4.4–4.8)</w:t>
      </w:r>
    </w:p>
    <w:p w14:paraId="0EC15B8C" w14:textId="77777777" w:rsidR="003316E5" w:rsidRPr="003316E5" w:rsidRDefault="003316E5" w:rsidP="003316E5">
      <w:pPr>
        <w:numPr>
          <w:ilvl w:val="0"/>
          <w:numId w:val="4"/>
        </w:numPr>
        <w:rPr>
          <w:lang w:val="fr-FR"/>
        </w:rPr>
      </w:pPr>
      <w:r w:rsidRPr="003316E5">
        <w:rPr>
          <w:b/>
          <w:bCs/>
        </w:rPr>
        <w:t>Observation:</w:t>
      </w:r>
      <w:r w:rsidRPr="003316E5">
        <w:t xml:space="preserve"> The rating distribution is heavily grouped around 4.4–4.8 (histogram and scatter plot). </w:t>
      </w:r>
      <w:proofErr w:type="spellStart"/>
      <w:r w:rsidRPr="003316E5">
        <w:rPr>
          <w:lang w:val="fr-FR"/>
        </w:rPr>
        <w:t>Overall</w:t>
      </w:r>
      <w:proofErr w:type="spellEnd"/>
      <w:r w:rsidRPr="003316E5">
        <w:rPr>
          <w:lang w:val="fr-FR"/>
        </w:rPr>
        <w:t xml:space="preserve"> </w:t>
      </w:r>
      <w:proofErr w:type="spellStart"/>
      <w:r w:rsidRPr="003316E5">
        <w:rPr>
          <w:lang w:val="fr-FR"/>
        </w:rPr>
        <w:t>average</w:t>
      </w:r>
      <w:proofErr w:type="spellEnd"/>
      <w:r w:rsidRPr="003316E5">
        <w:rPr>
          <w:lang w:val="fr-FR"/>
        </w:rPr>
        <w:t xml:space="preserve"> ≈ 4.67.</w:t>
      </w:r>
    </w:p>
    <w:p w14:paraId="2AE1B744" w14:textId="77777777" w:rsidR="003316E5" w:rsidRPr="003316E5" w:rsidRDefault="003316E5" w:rsidP="003316E5">
      <w:pPr>
        <w:numPr>
          <w:ilvl w:val="0"/>
          <w:numId w:val="4"/>
        </w:numPr>
      </w:pPr>
      <w:r w:rsidRPr="003316E5">
        <w:rPr>
          <w:b/>
          <w:bCs/>
        </w:rPr>
        <w:t>Implication:</w:t>
      </w:r>
      <w:r w:rsidRPr="003316E5">
        <w:t xml:space="preserve"> Many courses receive high ratings — this could indicate scaling bias or genuinely good quality.</w:t>
      </w:r>
    </w:p>
    <w:p w14:paraId="30408864" w14:textId="77777777" w:rsidR="003316E5" w:rsidRPr="003316E5" w:rsidRDefault="003316E5" w:rsidP="003316E5">
      <w:pPr>
        <w:numPr>
          <w:ilvl w:val="0"/>
          <w:numId w:val="4"/>
        </w:numPr>
      </w:pPr>
      <w:r w:rsidRPr="003316E5">
        <w:rPr>
          <w:b/>
          <w:bCs/>
        </w:rPr>
        <w:t>Action:</w:t>
      </w:r>
      <w:r w:rsidRPr="003316E5">
        <w:t xml:space="preserve"> Add complementary metrics (completion rate, number of reviews, star distribution) to better distinguish courses.</w:t>
      </w:r>
    </w:p>
    <w:p w14:paraId="36BD3241" w14:textId="77777777" w:rsidR="003316E5" w:rsidRPr="003316E5" w:rsidRDefault="003316E5" w:rsidP="003316E5">
      <w:pPr>
        <w:numPr>
          <w:ilvl w:val="0"/>
          <w:numId w:val="5"/>
        </w:numPr>
      </w:pPr>
      <w:r w:rsidRPr="003316E5">
        <w:rPr>
          <w:b/>
          <w:bCs/>
        </w:rPr>
        <w:t>Median price = 0 (many free courses) but extreme prices exist</w:t>
      </w:r>
    </w:p>
    <w:p w14:paraId="133DBDDC" w14:textId="77777777" w:rsidR="003316E5" w:rsidRPr="003316E5" w:rsidRDefault="003316E5" w:rsidP="003316E5">
      <w:pPr>
        <w:numPr>
          <w:ilvl w:val="0"/>
          <w:numId w:val="6"/>
        </w:numPr>
      </w:pPr>
      <w:r w:rsidRPr="003316E5">
        <w:rPr>
          <w:b/>
          <w:bCs/>
        </w:rPr>
        <w:t>Observation:</w:t>
      </w:r>
      <w:r w:rsidRPr="003316E5">
        <w:t xml:space="preserve"> Median price = 0, indicating at least 50% of entries are free or priced at zero. However, some outliers have very high prices (a few expensive courses/projects).</w:t>
      </w:r>
    </w:p>
    <w:p w14:paraId="42A95705" w14:textId="77777777" w:rsidR="003316E5" w:rsidRPr="003316E5" w:rsidRDefault="003316E5" w:rsidP="003316E5">
      <w:pPr>
        <w:numPr>
          <w:ilvl w:val="0"/>
          <w:numId w:val="6"/>
        </w:numPr>
        <w:rPr>
          <w:lang w:val="fr-FR"/>
        </w:rPr>
      </w:pPr>
      <w:r w:rsidRPr="003316E5">
        <w:rPr>
          <w:b/>
          <w:bCs/>
        </w:rPr>
        <w:t>Action:</w:t>
      </w:r>
      <w:r w:rsidRPr="003316E5">
        <w:t xml:space="preserve"> Segment price/value analysis — compare satisfaction (rating) for Free / Low-priced / High-priced courses. </w:t>
      </w:r>
      <w:proofErr w:type="spellStart"/>
      <w:r w:rsidRPr="003316E5">
        <w:rPr>
          <w:lang w:val="fr-FR"/>
        </w:rPr>
        <w:t>Offer</w:t>
      </w:r>
      <w:proofErr w:type="spellEnd"/>
      <w:r w:rsidRPr="003316E5">
        <w:rPr>
          <w:lang w:val="fr-FR"/>
        </w:rPr>
        <w:t xml:space="preserve"> more “freemium” options to </w:t>
      </w:r>
      <w:proofErr w:type="spellStart"/>
      <w:r w:rsidRPr="003316E5">
        <w:rPr>
          <w:lang w:val="fr-FR"/>
        </w:rPr>
        <w:t>convert</w:t>
      </w:r>
      <w:proofErr w:type="spellEnd"/>
      <w:r w:rsidRPr="003316E5">
        <w:rPr>
          <w:lang w:val="fr-FR"/>
        </w:rPr>
        <w:t xml:space="preserve"> </w:t>
      </w:r>
      <w:proofErr w:type="spellStart"/>
      <w:r w:rsidRPr="003316E5">
        <w:rPr>
          <w:lang w:val="fr-FR"/>
        </w:rPr>
        <w:t>learners</w:t>
      </w:r>
      <w:proofErr w:type="spellEnd"/>
      <w:r w:rsidRPr="003316E5">
        <w:rPr>
          <w:lang w:val="fr-FR"/>
        </w:rPr>
        <w:t>.</w:t>
      </w:r>
    </w:p>
    <w:p w14:paraId="757C3A32" w14:textId="77777777" w:rsidR="003316E5" w:rsidRPr="003316E5" w:rsidRDefault="003316E5" w:rsidP="003316E5">
      <w:pPr>
        <w:numPr>
          <w:ilvl w:val="0"/>
          <w:numId w:val="7"/>
        </w:numPr>
      </w:pPr>
      <w:r w:rsidRPr="003316E5">
        <w:rPr>
          <w:b/>
          <w:bCs/>
        </w:rPr>
        <w:t>Average duration ≈ 22.7 hours and longer courses tend to have slightly higher ratings</w:t>
      </w:r>
    </w:p>
    <w:p w14:paraId="39D19922" w14:textId="77777777" w:rsidR="003316E5" w:rsidRPr="003316E5" w:rsidRDefault="003316E5" w:rsidP="003316E5">
      <w:pPr>
        <w:numPr>
          <w:ilvl w:val="0"/>
          <w:numId w:val="8"/>
        </w:numPr>
      </w:pPr>
      <w:r w:rsidRPr="003316E5">
        <w:rPr>
          <w:b/>
          <w:bCs/>
        </w:rPr>
        <w:t>Observation:</w:t>
      </w:r>
      <w:r w:rsidRPr="003316E5">
        <w:t xml:space="preserve"> KPI “Average Duration” ≈ 22.72 hours. The Duration vs Rating scatter shows that longer courses often have slightly higher ratings.</w:t>
      </w:r>
    </w:p>
    <w:p w14:paraId="38EC88B1" w14:textId="77777777" w:rsidR="003316E5" w:rsidRPr="003316E5" w:rsidRDefault="003316E5" w:rsidP="003316E5">
      <w:pPr>
        <w:numPr>
          <w:ilvl w:val="0"/>
          <w:numId w:val="8"/>
        </w:numPr>
      </w:pPr>
      <w:r w:rsidRPr="003316E5">
        <w:rPr>
          <w:b/>
          <w:bCs/>
        </w:rPr>
        <w:t>Action:</w:t>
      </w:r>
      <w:r w:rsidRPr="003316E5">
        <w:t xml:space="preserve"> For instructors: if the content is deep and well-structured, offering medium-to-long courses can improve satisfaction. For the platform: promote modules/series (micro-certifications) to attract different types of learners.</w:t>
      </w:r>
    </w:p>
    <w:p w14:paraId="6544B1E2" w14:textId="77777777" w:rsidR="003316E5" w:rsidRPr="003316E5" w:rsidRDefault="003316E5" w:rsidP="003316E5">
      <w:pPr>
        <w:numPr>
          <w:ilvl w:val="0"/>
          <w:numId w:val="9"/>
        </w:numPr>
      </w:pPr>
      <w:r w:rsidRPr="003316E5">
        <w:rPr>
          <w:b/>
          <w:bCs/>
        </w:rPr>
        <w:t>Frequent skills = Unknown / Data Analysis / Python / Data Science / Machine Learning — “Unknown” is problematic</w:t>
      </w:r>
    </w:p>
    <w:p w14:paraId="1769252A" w14:textId="77777777" w:rsidR="003316E5" w:rsidRPr="003316E5" w:rsidRDefault="003316E5" w:rsidP="003316E5">
      <w:pPr>
        <w:numPr>
          <w:ilvl w:val="0"/>
          <w:numId w:val="10"/>
        </w:numPr>
        <w:rPr>
          <w:lang w:val="fr-FR"/>
        </w:rPr>
      </w:pPr>
      <w:r w:rsidRPr="003316E5">
        <w:rPr>
          <w:b/>
          <w:bCs/>
        </w:rPr>
        <w:t>Observation:</w:t>
      </w:r>
      <w:r w:rsidRPr="003316E5">
        <w:t xml:space="preserve"> The “Skill Count” table shows Unknown at the top, followed by Data Analysis, Python Programming, Data Science, Machine Learning, Communication, Data Visualization, Cloud Computing, SQL. </w:t>
      </w:r>
      <w:proofErr w:type="spellStart"/>
      <w:r w:rsidRPr="003316E5">
        <w:rPr>
          <w:lang w:val="fr-FR"/>
        </w:rPr>
        <w:t>Average</w:t>
      </w:r>
      <w:proofErr w:type="spellEnd"/>
      <w:r w:rsidRPr="003316E5">
        <w:rPr>
          <w:lang w:val="fr-FR"/>
        </w:rPr>
        <w:t xml:space="preserve"> ratings per </w:t>
      </w:r>
      <w:proofErr w:type="spellStart"/>
      <w:r w:rsidRPr="003316E5">
        <w:rPr>
          <w:lang w:val="fr-FR"/>
        </w:rPr>
        <w:t>skill</w:t>
      </w:r>
      <w:proofErr w:type="spellEnd"/>
      <w:r w:rsidRPr="003316E5">
        <w:rPr>
          <w:lang w:val="fr-FR"/>
        </w:rPr>
        <w:t xml:space="preserve"> are </w:t>
      </w:r>
      <w:proofErr w:type="spellStart"/>
      <w:r w:rsidRPr="003316E5">
        <w:rPr>
          <w:lang w:val="fr-FR"/>
        </w:rPr>
        <w:t>also</w:t>
      </w:r>
      <w:proofErr w:type="spellEnd"/>
      <w:r w:rsidRPr="003316E5">
        <w:rPr>
          <w:lang w:val="fr-FR"/>
        </w:rPr>
        <w:t xml:space="preserve"> </w:t>
      </w:r>
      <w:proofErr w:type="spellStart"/>
      <w:r w:rsidRPr="003316E5">
        <w:rPr>
          <w:lang w:val="fr-FR"/>
        </w:rPr>
        <w:t>available</w:t>
      </w:r>
      <w:proofErr w:type="spellEnd"/>
      <w:r w:rsidRPr="003316E5">
        <w:rPr>
          <w:lang w:val="fr-FR"/>
        </w:rPr>
        <w:t>.</w:t>
      </w:r>
    </w:p>
    <w:p w14:paraId="37C36B9D" w14:textId="77777777" w:rsidR="003316E5" w:rsidRPr="003316E5" w:rsidRDefault="003316E5" w:rsidP="003316E5">
      <w:pPr>
        <w:numPr>
          <w:ilvl w:val="0"/>
          <w:numId w:val="10"/>
        </w:numPr>
      </w:pPr>
      <w:r w:rsidRPr="003316E5">
        <w:rPr>
          <w:b/>
          <w:bCs/>
        </w:rPr>
        <w:t>Action:</w:t>
      </w:r>
      <w:r w:rsidRPr="003316E5">
        <w:t xml:space="preserve"> Clean/standardize the Skills column (merge variants, remove/recategorize “Unknown”). Highlight popular skills (Python, Data Analysis) in recommendations and learning paths.</w:t>
      </w:r>
    </w:p>
    <w:p w14:paraId="5E01F113" w14:textId="77777777" w:rsidR="00F062F7" w:rsidRDefault="00F062F7"/>
    <w:sectPr w:rsidR="00F062F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307"/>
    <w:multiLevelType w:val="multilevel"/>
    <w:tmpl w:val="481850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C03A1"/>
    <w:multiLevelType w:val="multilevel"/>
    <w:tmpl w:val="EA0C67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F7A7C"/>
    <w:multiLevelType w:val="multilevel"/>
    <w:tmpl w:val="5C4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55C1"/>
    <w:multiLevelType w:val="multilevel"/>
    <w:tmpl w:val="10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42234"/>
    <w:multiLevelType w:val="multilevel"/>
    <w:tmpl w:val="9D3C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54BDF"/>
    <w:multiLevelType w:val="multilevel"/>
    <w:tmpl w:val="C9DC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C5A3D"/>
    <w:multiLevelType w:val="multilevel"/>
    <w:tmpl w:val="44C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F6B38"/>
    <w:multiLevelType w:val="multilevel"/>
    <w:tmpl w:val="4244A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A2C4A"/>
    <w:multiLevelType w:val="multilevel"/>
    <w:tmpl w:val="847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17E04"/>
    <w:multiLevelType w:val="multilevel"/>
    <w:tmpl w:val="777C6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98831">
    <w:abstractNumId w:val="4"/>
  </w:num>
  <w:num w:numId="2" w16cid:durableId="2138792863">
    <w:abstractNumId w:val="8"/>
  </w:num>
  <w:num w:numId="3" w16cid:durableId="1114440830">
    <w:abstractNumId w:val="1"/>
  </w:num>
  <w:num w:numId="4" w16cid:durableId="155731865">
    <w:abstractNumId w:val="3"/>
  </w:num>
  <w:num w:numId="5" w16cid:durableId="97335822">
    <w:abstractNumId w:val="0"/>
  </w:num>
  <w:num w:numId="6" w16cid:durableId="1347563035">
    <w:abstractNumId w:val="6"/>
  </w:num>
  <w:num w:numId="7" w16cid:durableId="601454384">
    <w:abstractNumId w:val="9"/>
  </w:num>
  <w:num w:numId="8" w16cid:durableId="1066339294">
    <w:abstractNumId w:val="5"/>
  </w:num>
  <w:num w:numId="9" w16cid:durableId="601038983">
    <w:abstractNumId w:val="7"/>
  </w:num>
  <w:num w:numId="10" w16cid:durableId="282342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FA"/>
    <w:rsid w:val="001F1757"/>
    <w:rsid w:val="003316E5"/>
    <w:rsid w:val="00493739"/>
    <w:rsid w:val="008A53FA"/>
    <w:rsid w:val="00A836EA"/>
    <w:rsid w:val="00AA702B"/>
    <w:rsid w:val="00CC46AF"/>
    <w:rsid w:val="00F0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C8F1"/>
  <w15:chartTrackingRefBased/>
  <w15:docId w15:val="{C7D17C0A-4F42-411A-8E6F-B6281C5B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53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53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3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53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53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53F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53F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53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53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53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53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53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53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53F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53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53F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53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353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khouja</dc:creator>
  <cp:keywords/>
  <dc:description/>
  <cp:lastModifiedBy>malak khouja</cp:lastModifiedBy>
  <cp:revision>2</cp:revision>
  <dcterms:created xsi:type="dcterms:W3CDTF">2025-11-20T20:35:00Z</dcterms:created>
  <dcterms:modified xsi:type="dcterms:W3CDTF">2025-11-20T20:38:00Z</dcterms:modified>
</cp:coreProperties>
</file>