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DriverPass Business Requirements Document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br w:type="textWrapping"/>
        <w:t xml:space="preserve">Prepared for: DriverPass</w:t>
        <w:br w:type="textWrapping"/>
        <w:t xml:space="preserve">Prepared by: Malakai Magharing</w:t>
        <w:br w:type="textWrapping"/>
        <w:t xml:space="preserve">Course: CS 255</w:t>
        <w:br w:type="textWrapping"/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 Components and Design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DriverPass system will consist of:</w:t>
        <w:br w:type="textWrapping"/>
        <w:t xml:space="preserve">- A web-based platform hosted on the cloud for online courses, practice exams, and account management.</w:t>
        <w:br w:type="textWrapping"/>
        <w:t xml:space="preserve">- A reservation management module for scheduling on-the-road lessons with instructors and vehicles.</w:t>
        <w:br w:type="textWrapping"/>
        <w:t xml:space="preserve">- Role-based access control for IT administrators, secretaries, and customers.</w:t>
        <w:br w:type="textWrapping"/>
        <w:t xml:space="preserve">- A reporting module for progress, activity logs, and DMV compliance updates.</w:t>
        <w:br w:type="textWrapping"/>
        <w:t xml:space="preserve">- Database integration to manage customer data, appointments, training packages, and test results.</w:t>
      </w:r>
    </w:p>
    <w:p w:rsidR="00000000" w:rsidDel="00000000" w:rsidP="00000000" w:rsidRDefault="00000000" w:rsidRPr="00000000" w14:paraId="0000000A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DriverPass system aims to reduce DMV test failure rates by offering structured online practice tests and practical training lessons. It provides students with flexible scheduling, updated DMV-compliant training, and robust progress tracking.</w:t>
      </w:r>
    </w:p>
    <w:p w:rsidR="00000000" w:rsidDel="00000000" w:rsidP="00000000" w:rsidRDefault="00000000" w:rsidRPr="00000000" w14:paraId="0000000C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System Background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DriverPass identified that 65% of students fail DMV exams due to inadequate preparation. The company wants to bridge this gap with a scalable digital platform that combines self-paced online learning with practical instructor-led sessions.</w:t>
      </w:r>
    </w:p>
    <w:p w:rsidR="00000000" w:rsidDel="00000000" w:rsidP="00000000" w:rsidRDefault="00000000" w:rsidRPr="00000000" w14:paraId="0000000E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Objectives and Goals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Provide online practice exams and study materials.</w:t>
        <w:br w:type="textWrapping"/>
        <w:t xml:space="preserve">- Enable customers to register, schedule, and manage lessons online.</w:t>
        <w:br w:type="textWrapping"/>
        <w:t xml:space="preserve">- Ensure flexible package offerings (6, 8, or 12 hours of training).</w:t>
        <w:br w:type="textWrapping"/>
        <w:t xml:space="preserve">- Maintain compliance with DMV standards by syncing updates.</w:t>
        <w:br w:type="textWrapping"/>
        <w:t xml:space="preserve">- Support IT/admin functions like password resets and account management.</w:t>
        <w:br w:type="textWrapping"/>
        <w:t xml:space="preserve">- Deliver transparent tracking of reservations, modifications, and cancellations.</w:t>
      </w:r>
    </w:p>
    <w:p w:rsidR="00000000" w:rsidDel="00000000" w:rsidP="00000000" w:rsidRDefault="00000000" w:rsidRPr="00000000" w14:paraId="00000010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Nonfunctional Requirements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Performance: Support simultaneous access with minimal downtime, reports/tests load within 2–3 seconds.</w:t>
        <w:br w:type="textWrapping"/>
        <w:t xml:space="preserve">- Platform constraints: Cloud-hosted, accessible on mobile and desktop; offline limited to downloaded reports.</w:t>
        <w:br w:type="textWrapping"/>
        <w:t xml:space="preserve">- Accuracy and precision: DMV updates reflected immediately; prevent double-bookings.</w:t>
        <w:br w:type="textWrapping"/>
        <w:t xml:space="preserve">- Adaptability: Packages can be disabled/modified in future.</w:t>
        <w:br w:type="textWrapping"/>
        <w:t xml:space="preserve">- Security: Role-based access, password reset, PCI-compliant credit card handling.</w:t>
      </w:r>
    </w:p>
    <w:p w:rsidR="00000000" w:rsidDel="00000000" w:rsidP="00000000" w:rsidRDefault="00000000" w:rsidRPr="00000000" w14:paraId="00000012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Users: Admin/IT officer, Owner, Secretary, Customers.</w:t>
        <w:br w:type="textWrapping"/>
        <w:t xml:space="preserve">- Core Functions: Register customers, offer packages, track lessons, display progress, maintain notes, contact system, DMV sync, generate reports.</w:t>
      </w:r>
    </w:p>
    <w:p w:rsidR="00000000" w:rsidDel="00000000" w:rsidP="00000000" w:rsidRDefault="00000000" w:rsidRPr="00000000" w14:paraId="00000014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User Interface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Student dashboard for practice tests, progress, and scheduling.</w:t>
        <w:br w:type="textWrapping"/>
        <w:t xml:space="preserve">- Secretary dashboard for intake and scheduling.</w:t>
        <w:br w:type="textWrapping"/>
        <w:t xml:space="preserve">- Admin dashboard for account and report management.</w:t>
        <w:br w:type="textWrapping"/>
        <w:t xml:space="preserve">- Simple, mobile-friendly, and cloud-based interfaces.</w:t>
      </w:r>
    </w:p>
    <w:p w:rsidR="00000000" w:rsidDel="00000000" w:rsidP="00000000" w:rsidRDefault="00000000" w:rsidRPr="00000000" w14:paraId="00000016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Assumptions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Customers have internet access.</w:t>
        <w:br w:type="textWrapping"/>
        <w:t xml:space="preserve">- DMV provides timely updates.</w:t>
        <w:br w:type="textWrapping"/>
        <w:t xml:space="preserve">- Secretaries/admins will be trained.</w:t>
      </w:r>
    </w:p>
    <w:p w:rsidR="00000000" w:rsidDel="00000000" w:rsidP="00000000" w:rsidRDefault="00000000" w:rsidRPr="00000000" w14:paraId="00000018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Limitations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Only developers can add/remove modules.</w:t>
        <w:br w:type="textWrapping"/>
        <w:t xml:space="preserve">- Offline use limited to reports.</w:t>
        <w:br w:type="textWrapping"/>
        <w:t xml:space="preserve">- DMV sync dependent on DMV update frequency.</w:t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Schedule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Planned Tasks:</w:t>
        <w:br w:type="textWrapping"/>
        <w:t xml:space="preserve">- Collect Requirements: Jan 22 – Feb 4</w:t>
        <w:br w:type="textWrapping"/>
        <w:t xml:space="preserve">- Use Case Diagrams: Feb 11 – Feb 18</w:t>
        <w:br w:type="textWrapping"/>
        <w:t xml:space="preserve">- Activity Diagrams: Feb 15 – Mar 9</w:t>
        <w:br w:type="textWrapping"/>
        <w:t xml:space="preserve">- UI Research: Feb 27 – Mar 7</w:t>
        <w:br w:type="textWrapping"/>
        <w:t xml:space="preserve">- Class Diagram: Mar 1 – Mar 9</w:t>
        <w:br w:type="textWrapping"/>
        <w:t xml:space="preserve">- Customer Approval: Mar 10 – Mar 11</w:t>
        <w:br w:type="textWrapping"/>
        <w:t xml:space="preserve">- Build Interface: Mar 12 – Mar 24</w:t>
        <w:br w:type="textWrapping"/>
        <w:t xml:space="preserve">- Link DB to Interface: Mar 24 – Apr 3</w:t>
        <w:br w:type="textWrapping"/>
        <w:t xml:space="preserve">- Build Business Logic: Apr 5 – Apr 27</w:t>
        <w:br w:type="textWrapping"/>
        <w:t xml:space="preserve">- Test System: Apr 27 – May 7</w:t>
        <w:br w:type="textWrapping"/>
        <w:t xml:space="preserve">- Deliver System: May 8 – May 9</w:t>
        <w:br w:type="textWrapping"/>
        <w:t xml:space="preserve">- Sign-off Meeting: May 9 – May 10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53063" cy="27128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2712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zzZK1Gek/YflVf9l5Qiz/ezxEA==">CgMxLjA4AHIhMXg5b3hxdTZPelhFeXZfOVZvMTlXMm5xaGRDNUxYU2Jx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