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xmlns:w10="urn:schemas-microsoft-com:office:word" xmlns:wne="http://schemas.microsoft.com/office/word/2006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before="0" w:after="0" w:line="240" w:lineRule="auto"/>
        <w:ind w:left="0" w:right="0" w:firstLine="0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caps/>
          <w:sz w:val="28"/>
        </w:rPr>
        <w:t>Московский педагогический государственный Университет г. Москва</w:t>
      </w:r>
    </w:p>
    <w:p w14:paraId="00000002">
      <w:pPr>
        <w:spacing w:before="0" w:after="0" w:line="240" w:lineRule="auto"/>
        <w:ind w:left="0" w:right="0" w:firstLine="0"/>
        <w:jc w:val="center"/>
        <w:rPr>
          <w:rFonts w:ascii="Times New Roman" w:hAnsi="Times New Roman"/>
          <w:b/>
          <w:caps/>
          <w:sz w:val="28"/>
        </w:rPr>
      </w:pPr>
    </w:p>
    <w:p w14:paraId="00000003">
      <w:pPr>
        <w:spacing w:before="0" w:after="0" w:line="240" w:lineRule="auto"/>
        <w:ind w:left="0" w:right="0" w:firstLine="0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caps/>
          <w:sz w:val="28"/>
        </w:rPr>
        <w:t>Институт математики и информатики</w:t>
      </w:r>
    </w:p>
    <w:p w14:paraId="00000004">
      <w:pPr>
        <w:spacing w:line="240" w:lineRule="auto"/>
        <w:ind w:left="0" w:firstLine="0"/>
        <w:jc w:val="center"/>
        <w:rPr>
          <w:rFonts w:ascii="Times New Roman" w:hAnsi="Times New Roman"/>
          <w:b w:val="off"/>
          <w:sz w:val="28"/>
        </w:rPr>
      </w:pPr>
    </w:p>
    <w:p w14:paraId="00000005">
      <w:pPr>
        <w:spacing w:line="240" w:lineRule="auto"/>
        <w:ind w:left="0" w:firstLine="0"/>
        <w:jc w:val="center"/>
        <w:rPr>
          <w:rFonts w:ascii="Times New Roman" w:hAnsi="Times New Roman"/>
          <w:b w:val="off"/>
          <w:sz w:val="28"/>
        </w:rPr>
      </w:pPr>
    </w:p>
    <w:p w14:paraId="00000006">
      <w:pPr>
        <w:spacing w:line="240" w:lineRule="auto"/>
        <w:ind w:left="0" w:firstLine="0"/>
        <w:jc w:val="center"/>
        <w:rPr>
          <w:rFonts w:ascii="Times New Roman" w:hAnsi="Times New Roman"/>
          <w:b w:val="off"/>
          <w:sz w:val="28"/>
        </w:rPr>
      </w:pPr>
    </w:p>
    <w:p w14:paraId="00000007">
      <w:pPr>
        <w:spacing w:line="240" w:lineRule="auto"/>
        <w:ind w:left="0" w:firstLine="0"/>
        <w:jc w:val="center"/>
        <w:rPr>
          <w:rFonts w:ascii="Times New Roman" w:hAnsi="Times New Roman"/>
          <w:b/>
          <w:sz w:val="28"/>
        </w:rPr>
      </w:pPr>
    </w:p>
    <w:p w14:paraId="00000008">
      <w:pPr>
        <w:spacing w:line="240" w:lineRule="auto"/>
        <w:ind w:left="0" w:firstLine="0"/>
        <w:jc w:val="center"/>
        <w:rPr>
          <w:rFonts w:ascii="Times New Roman" w:hAnsi="Times New Roman"/>
          <w:b/>
          <w:sz w:val="28"/>
        </w:rPr>
      </w:pPr>
    </w:p>
    <w:p w14:paraId="00000009">
      <w:pPr>
        <w:spacing w:line="240" w:lineRule="auto"/>
        <w:ind w:left="0" w:firstLine="0"/>
        <w:jc w:val="center"/>
        <w:rPr>
          <w:rFonts w:ascii="Times New Roman" w:hAnsi="Times New Roman"/>
          <w:b/>
          <w:sz w:val="28"/>
        </w:rPr>
      </w:pPr>
    </w:p>
    <w:p w14:paraId="0000000A">
      <w:pPr>
        <w:spacing w:line="240" w:lineRule="auto"/>
        <w:ind w:left="0" w:firstLine="0"/>
        <w:jc w:val="center"/>
        <w:rPr>
          <w:rFonts w:ascii="Times New Roman" w:hAnsi="Times New Roman"/>
          <w:b/>
          <w:sz w:val="28"/>
        </w:rPr>
      </w:pPr>
    </w:p>
    <w:p w14:paraId="0000000B">
      <w:pPr>
        <w:spacing w:line="240" w:lineRule="auto"/>
        <w:ind w:left="0" w:firstLine="0"/>
        <w:jc w:val="center"/>
        <w:rPr>
          <w:rFonts w:ascii="Times New Roman" w:hAnsi="Times New Roman"/>
          <w:b/>
          <w:sz w:val="28"/>
        </w:rPr>
      </w:pPr>
    </w:p>
    <w:p w14:paraId="0000000C">
      <w:pPr>
        <w:spacing w:line="240" w:lineRule="auto"/>
        <w:ind w:left="0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Групповой проект</w:t>
      </w:r>
    </w:p>
    <w:p w14:paraId="0000000D">
      <w:pPr>
        <w:spacing w:line="240" w:lineRule="auto"/>
        <w:ind w:left="0" w:firstLine="0"/>
        <w:jc w:val="center"/>
        <w:rPr>
          <w:rFonts w:ascii="Times New Roman" w:hAnsi="Times New Roman"/>
          <w:b w:val="off"/>
          <w:caps/>
          <w:sz w:val="32"/>
        </w:rPr>
      </w:pPr>
      <w:r>
        <w:rPr>
          <w:rFonts w:ascii="Times New Roman" w:hAnsi="Times New Roman"/>
          <w:b w:val="off"/>
          <w:caps/>
          <w:sz w:val="32"/>
        </w:rPr>
        <w:t>Обучение использования кругов эйлера в качестве инструмента для решения различных задач</w:t>
      </w:r>
    </w:p>
    <w:p w14:paraId="0000000E">
      <w:pPr>
        <w:spacing w:after="0" w:line="240" w:lineRule="auto"/>
        <w:ind w:left="0" w:firstLine="5810"/>
        <w:jc w:val="right"/>
        <w:rPr>
          <w:rFonts w:ascii="Times New Roman" w:hAnsi="Times New Roman"/>
          <w:b w:val="off"/>
          <w:sz w:val="28"/>
        </w:rPr>
      </w:pPr>
    </w:p>
    <w:p w14:paraId="0000000F">
      <w:pPr>
        <w:spacing w:after="0" w:line="240" w:lineRule="auto"/>
        <w:ind w:left="0" w:firstLine="5810"/>
        <w:jc w:val="right"/>
        <w:rPr>
          <w:rFonts w:ascii="Times New Roman" w:hAnsi="Times New Roman"/>
          <w:b w:val="off"/>
          <w:sz w:val="28"/>
        </w:rPr>
      </w:pPr>
    </w:p>
    <w:p w14:paraId="00000010">
      <w:pPr>
        <w:spacing w:after="0" w:line="240" w:lineRule="auto"/>
        <w:ind w:left="0" w:firstLine="5810"/>
        <w:jc w:val="right"/>
        <w:rPr>
          <w:rFonts w:ascii="Times New Roman" w:hAnsi="Times New Roman"/>
          <w:b w:val="off"/>
          <w:sz w:val="28"/>
        </w:rPr>
      </w:pPr>
    </w:p>
    <w:p w14:paraId="00000011">
      <w:pPr>
        <w:spacing w:after="0" w:line="240" w:lineRule="auto"/>
        <w:ind w:left="0" w:firstLine="5810"/>
        <w:jc w:val="right"/>
        <w:rPr>
          <w:rFonts w:ascii="Times New Roman" w:hAnsi="Times New Roman"/>
          <w:b w:val="off"/>
          <w:sz w:val="28"/>
        </w:rPr>
      </w:pPr>
    </w:p>
    <w:p w14:paraId="00000012">
      <w:pPr>
        <w:spacing w:after="0" w:line="240" w:lineRule="auto"/>
        <w:ind w:left="0" w:firstLine="5810"/>
        <w:jc w:val="right"/>
        <w:rPr>
          <w:rFonts w:ascii="Times New Roman" w:hAnsi="Times New Roman"/>
          <w:b w:val="off"/>
          <w:sz w:val="28"/>
        </w:rPr>
      </w:pPr>
    </w:p>
    <w:p w14:paraId="00000013">
      <w:pPr>
        <w:spacing w:after="0" w:line="240" w:lineRule="auto"/>
        <w:ind w:left="0" w:firstLine="5810"/>
        <w:jc w:val="right"/>
        <w:rPr>
          <w:rFonts w:ascii="Times New Roman" w:hAnsi="Times New Roman"/>
          <w:b w:val="off"/>
          <w:sz w:val="28"/>
        </w:rPr>
      </w:pPr>
    </w:p>
    <w:p w14:paraId="00000014">
      <w:pPr>
        <w:spacing w:after="0" w:line="240" w:lineRule="auto"/>
        <w:ind w:left="0" w:firstLine="5810"/>
        <w:jc w:val="right"/>
        <w:rPr>
          <w:rFonts w:ascii="Times New Roman" w:hAnsi="Times New Roman"/>
          <w:b w:val="off"/>
          <w:sz w:val="28"/>
        </w:rPr>
      </w:pPr>
    </w:p>
    <w:p w14:paraId="00000015">
      <w:pPr>
        <w:spacing w:after="0" w:line="240" w:lineRule="auto"/>
        <w:ind w:left="0" w:firstLine="5810"/>
        <w:jc w:val="right"/>
        <w:rPr>
          <w:rFonts w:ascii="Times New Roman" w:hAnsi="Times New Roman"/>
          <w:b w:val="off"/>
          <w:sz w:val="28"/>
        </w:rPr>
      </w:pPr>
    </w:p>
    <w:p w14:paraId="00000016">
      <w:pPr>
        <w:spacing w:after="0" w:line="240" w:lineRule="auto"/>
        <w:ind w:left="0" w:firstLine="5810"/>
        <w:jc w:val="right"/>
        <w:rPr>
          <w:rFonts w:ascii="Times New Roman" w:hAnsi="Times New Roman"/>
          <w:b w:val="off"/>
          <w:sz w:val="28"/>
        </w:rPr>
      </w:pPr>
    </w:p>
    <w:p w14:paraId="00000017">
      <w:pPr>
        <w:spacing w:after="0" w:line="240" w:lineRule="auto"/>
        <w:ind w:left="0" w:firstLine="5810"/>
        <w:jc w:val="right"/>
        <w:rPr>
          <w:rFonts w:ascii="Times New Roman" w:hAnsi="Times New Roman"/>
          <w:b w:val="off"/>
          <w:sz w:val="28"/>
        </w:rPr>
      </w:pPr>
    </w:p>
    <w:p w14:paraId="00000018">
      <w:pPr>
        <w:spacing w:after="0" w:line="240" w:lineRule="auto"/>
        <w:ind w:left="0" w:firstLine="5810"/>
        <w:jc w:val="right"/>
        <w:rPr>
          <w:rFonts w:ascii="Times New Roman" w:hAnsi="Times New Roman"/>
          <w:b w:val="off"/>
          <w:sz w:val="28"/>
        </w:rPr>
      </w:pPr>
    </w:p>
    <w:p w14:paraId="00000019">
      <w:pPr>
        <w:spacing w:after="0" w:line="240" w:lineRule="auto"/>
        <w:ind w:left="0" w:firstLine="5810"/>
        <w:jc w:val="right"/>
        <w:rPr>
          <w:rFonts w:ascii="Times New Roman" w:hAnsi="Times New Roman"/>
          <w:b w:val="off"/>
          <w:sz w:val="28"/>
        </w:rPr>
      </w:pPr>
    </w:p>
    <w:p w14:paraId="0000001A">
      <w:pPr>
        <w:spacing w:after="0" w:line="240" w:lineRule="auto"/>
        <w:ind w:left="6520" w:firstLine="0"/>
        <w:jc w:val="right"/>
        <w:rPr>
          <w:rFonts w:ascii="Times New Roman" w:hAnsi="Times New Roman"/>
          <w:b w:val="off"/>
          <w:sz w:val="28"/>
        </w:rPr>
      </w:pPr>
    </w:p>
    <w:p w14:paraId="0000001B">
      <w:pPr>
        <w:spacing w:after="0" w:line="240" w:lineRule="auto"/>
        <w:ind w:left="6236" w:firstLine="0"/>
        <w:jc w:val="left"/>
        <w:rPr>
          <w:rFonts w:ascii="Times New Roman" w:hAnsi="Times New Roman"/>
          <w:b w:val="off"/>
          <w:sz w:val="28"/>
        </w:rPr>
      </w:pPr>
      <w:r>
        <w:rPr>
          <w:rFonts w:ascii="Times New Roman" w:hAnsi="Times New Roman"/>
          <w:b w:val="off"/>
          <w:sz w:val="28"/>
        </w:rPr>
        <w:t>Работу выполнила:</w:t>
      </w:r>
    </w:p>
    <w:p w14:paraId="0000001C">
      <w:pPr>
        <w:spacing w:after="0" w:line="240" w:lineRule="auto"/>
        <w:ind w:left="6236" w:firstLine="0"/>
        <w:jc w:val="left"/>
        <w:rPr>
          <w:rFonts w:ascii="Times New Roman" w:hAnsi="Times New Roman"/>
          <w:b w:val="off"/>
          <w:sz w:val="28"/>
        </w:rPr>
      </w:pPr>
      <w:r>
        <w:rPr>
          <w:rFonts w:ascii="Times New Roman" w:hAnsi="Times New Roman"/>
          <w:b w:val="off"/>
          <w:sz w:val="28"/>
        </w:rPr>
        <w:t xml:space="preserve">Ткачева Мария </w:t>
      </w:r>
    </w:p>
    <w:p w14:paraId="0000001D">
      <w:pPr>
        <w:spacing w:after="0" w:line="240" w:lineRule="auto"/>
        <w:ind w:left="6236" w:firstLine="0"/>
        <w:jc w:val="left"/>
        <w:rPr>
          <w:rFonts w:ascii="Times New Roman" w:hAnsi="Times New Roman"/>
          <w:b w:val="off"/>
          <w:sz w:val="28"/>
        </w:rPr>
      </w:pPr>
      <w:r>
        <w:rPr>
          <w:rFonts w:ascii="Times New Roman" w:hAnsi="Times New Roman"/>
          <w:b w:val="off"/>
          <w:sz w:val="28"/>
        </w:rPr>
        <w:t>Самороков Максим</w:t>
      </w:r>
    </w:p>
    <w:p w14:paraId="0000001E">
      <w:pPr>
        <w:spacing w:after="0" w:line="240" w:lineRule="auto"/>
        <w:ind w:left="6236" w:firstLine="0"/>
        <w:jc w:val="left"/>
        <w:rPr>
          <w:rFonts w:ascii="Times New Roman" w:hAnsi="Times New Roman"/>
          <w:b w:val="off"/>
          <w:sz w:val="28"/>
        </w:rPr>
      </w:pPr>
      <w:r>
        <w:rPr>
          <w:rFonts w:ascii="Times New Roman" w:hAnsi="Times New Roman"/>
          <w:b w:val="off"/>
          <w:sz w:val="28"/>
        </w:rPr>
        <w:t>Нижниченко Анастасия</w:t>
      </w:r>
    </w:p>
    <w:p w14:paraId="0000001F">
      <w:pPr>
        <w:spacing w:after="0" w:line="240" w:lineRule="auto"/>
        <w:ind w:left="6236" w:firstLine="0"/>
        <w:jc w:val="left"/>
        <w:rPr>
          <w:rFonts w:ascii="Times New Roman" w:hAnsi="Times New Roman"/>
          <w:b w:val="off"/>
          <w:sz w:val="28"/>
        </w:rPr>
      </w:pPr>
    </w:p>
    <w:p w14:paraId="00000020">
      <w:pPr>
        <w:spacing w:after="0" w:line="240" w:lineRule="auto"/>
        <w:ind w:left="6236" w:firstLine="0"/>
        <w:jc w:val="left"/>
        <w:rPr>
          <w:rFonts w:ascii="Times New Roman" w:hAnsi="Times New Roman"/>
          <w:b w:val="off"/>
          <w:sz w:val="28"/>
        </w:rPr>
      </w:pPr>
    </w:p>
    <w:p w14:paraId="00000021">
      <w:pPr>
        <w:spacing w:after="0" w:line="240" w:lineRule="auto"/>
        <w:ind w:left="0" w:firstLine="0"/>
        <w:jc w:val="center"/>
        <w:rPr>
          <w:rFonts w:ascii="Times New Roman" w:hAnsi="Times New Roman"/>
          <w:b w:val="off"/>
          <w:sz w:val="28"/>
        </w:rPr>
      </w:pPr>
    </w:p>
    <w:p w14:paraId="00000022">
      <w:pPr>
        <w:spacing w:after="0" w:line="240" w:lineRule="auto"/>
        <w:ind w:left="0" w:firstLine="0"/>
        <w:jc w:val="center"/>
        <w:rPr>
          <w:rFonts w:ascii="Times New Roman" w:hAnsi="Times New Roman"/>
          <w:b w:val="off"/>
          <w:sz w:val="28"/>
        </w:rPr>
      </w:pPr>
    </w:p>
    <w:p w14:paraId="00000023">
      <w:pPr>
        <w:spacing w:after="0" w:line="240" w:lineRule="auto"/>
        <w:ind w:left="0" w:firstLine="0"/>
        <w:jc w:val="center"/>
        <w:rPr>
          <w:rFonts w:ascii="Times New Roman" w:hAnsi="Times New Roman"/>
          <w:b w:val="off"/>
          <w:sz w:val="28"/>
        </w:rPr>
      </w:pPr>
    </w:p>
    <w:p w14:paraId="00000024">
      <w:pPr>
        <w:spacing w:after="0" w:line="240" w:lineRule="auto"/>
        <w:ind w:left="0" w:firstLine="0"/>
        <w:jc w:val="center"/>
        <w:rPr>
          <w:rFonts w:ascii="Times New Roman" w:hAnsi="Times New Roman"/>
          <w:b w:val="off"/>
          <w:sz w:val="28"/>
        </w:rPr>
      </w:pPr>
    </w:p>
    <w:p w14:paraId="00000025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b/>
          <w:sz w:val="28"/>
        </w:rPr>
        <w:t>СОДЕРЖАНИЕ</w:t>
      </w:r>
    </w:p>
    <w:p w14:paraId="00000026">
      <w:pPr>
        <w:tabs>
          <w:tab w:val="right" w:leader="dot" w:pos="9640"/>
        </w:tabs>
        <w:rPr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 xml:space="preserve">HYPERLINK \l "__RefHeading___11"</w:instrText>
      </w:r>
      <w:r>
        <w:fldChar w:fldCharType="separate"/>
      </w:r>
      <w:r>
        <w:t>1. Анализ целевой аудитории</w:t>
      </w:r>
      <w:r>
        <w:tab/>
      </w:r>
      <w:r>
        <w:fldChar w:fldCharType="begin"/>
      </w:r>
      <w:r>
        <w:instrText xml:space="preserve">PAGEREF __RefHeading___11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0000027">
      <w:pPr>
        <w:tabs>
          <w:tab w:val="right" w:leader="dot" w:pos="9640"/>
        </w:tabs>
        <w:rPr/>
      </w:pPr>
      <w:r>
        <w:fldChar w:fldCharType="begin"/>
      </w:r>
      <w:r>
        <w:instrText xml:space="preserve">HYPERLINK \l "__RefHeading___67"</w:instrText>
      </w:r>
      <w:r>
        <w:fldChar w:fldCharType="separate"/>
      </w:r>
      <w:r>
        <w:t>1.1. Возраст аудитории нуждающейся в изучении данной темы</w:t>
      </w:r>
      <w:r>
        <w:tab/>
      </w:r>
      <w:r>
        <w:fldChar w:fldCharType="begin"/>
      </w:r>
      <w:r>
        <w:instrText xml:space="preserve">PAGEREF __RefHeading___67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0000028">
      <w:pPr>
        <w:tabs>
          <w:tab w:val="right" w:leader="dot" w:pos="9640"/>
        </w:tabs>
        <w:rPr/>
      </w:pPr>
      <w:r>
        <w:fldChar w:fldCharType="begin"/>
      </w:r>
      <w:r>
        <w:instrText xml:space="preserve">HYPERLINK \l "__RefHeading___95"</w:instrText>
      </w:r>
      <w:r>
        <w:fldChar w:fldCharType="separate"/>
      </w:r>
      <w:r>
        <w:t>1.2.Уровень на котором аудитория готова изучать данную тему</w:t>
      </w:r>
      <w:r>
        <w:tab/>
      </w:r>
      <w:r>
        <w:fldChar w:fldCharType="begin"/>
      </w:r>
      <w:r>
        <w:instrText xml:space="preserve">PAGEREF __RefHeading___95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0000029">
      <w:pPr>
        <w:tabs>
          <w:tab w:val="right" w:leader="dot" w:pos="9640"/>
        </w:tabs>
        <w:rPr/>
      </w:pPr>
      <w:r>
        <w:fldChar w:fldCharType="begin"/>
      </w:r>
      <w:r>
        <w:instrText xml:space="preserve">HYPERLINK \l "__RefHeading___125"</w:instrText>
      </w:r>
      <w:r>
        <w:fldChar w:fldCharType="separate"/>
      </w:r>
      <w:r>
        <w:t>1.3. Особенности целевой аудитории и их влияние на учебный процесс</w:t>
      </w:r>
      <w:r>
        <w:tab/>
      </w:r>
      <w:r>
        <w:fldChar w:fldCharType="begin"/>
      </w:r>
      <w:r>
        <w:instrText xml:space="preserve">PAGEREF __RefHeading___125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000002A">
      <w:pPr>
        <w:tabs>
          <w:tab w:val="right" w:leader="dot" w:pos="9640"/>
        </w:tabs>
        <w:rPr/>
      </w:pPr>
      <w:r>
        <w:fldChar w:fldCharType="begin"/>
      </w:r>
      <w:r>
        <w:instrText xml:space="preserve">HYPERLINK \l "__RefHeading___216"</w:instrText>
      </w:r>
      <w:r>
        <w:fldChar w:fldCharType="separate"/>
      </w:r>
      <w:r>
        <w:t>2. Цели и задачи обучения</w:t>
      </w:r>
      <w:r>
        <w:tab/>
      </w:r>
      <w:r>
        <w:fldChar w:fldCharType="begin"/>
      </w:r>
      <w:r>
        <w:instrText xml:space="preserve">PAGEREF __RefHeading___216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000002B">
      <w:pPr>
        <w:tabs>
          <w:tab w:val="right" w:leader="dot" w:pos="9640"/>
        </w:tabs>
        <w:rPr/>
      </w:pPr>
      <w:r>
        <w:fldChar w:fldCharType="begin"/>
      </w:r>
      <w:r>
        <w:instrText xml:space="preserve">HYPERLINK \l "__RefHeading___214"</w:instrText>
      </w:r>
      <w:r>
        <w:fldChar w:fldCharType="separate"/>
      </w:r>
      <w:r>
        <w:t>2.1.Главная цель обучения</w:t>
      </w:r>
      <w:r>
        <w:tab/>
      </w:r>
      <w:r>
        <w:fldChar w:fldCharType="begin"/>
      </w:r>
      <w:r>
        <w:instrText xml:space="preserve">PAGEREF __RefHeading___214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000002C">
      <w:pPr>
        <w:tabs>
          <w:tab w:val="right" w:leader="dot" w:pos="9640"/>
        </w:tabs>
        <w:rPr/>
      </w:pPr>
      <w:r>
        <w:fldChar w:fldCharType="begin"/>
      </w:r>
      <w:r>
        <w:instrText xml:space="preserve">HYPERLINK \l "__RefHeading___262"</w:instrText>
      </w:r>
      <w:r>
        <w:fldChar w:fldCharType="separate"/>
      </w:r>
      <w:r>
        <w:t>2.2.Задачи и действия для достижения цели</w:t>
      </w:r>
      <w:r>
        <w:tab/>
      </w:r>
      <w:r>
        <w:fldChar w:fldCharType="begin"/>
      </w:r>
      <w:r>
        <w:instrText xml:space="preserve">PAGEREF __RefHeading___262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0000002D">
      <w:pPr>
        <w:tabs>
          <w:tab w:val="right" w:leader="dot" w:pos="9640"/>
        </w:tabs>
        <w:rPr/>
      </w:pPr>
      <w:r>
        <w:fldChar w:fldCharType="begin"/>
      </w:r>
      <w:r>
        <w:instrText xml:space="preserve">HYPERLINK \l "__RefHeading___266"</w:instrText>
      </w:r>
      <w:r>
        <w:fldChar w:fldCharType="separate"/>
      </w:r>
      <w:r>
        <w:t>3. Результаты обучения</w:t>
      </w:r>
      <w:r>
        <w:tab/>
      </w:r>
      <w:r>
        <w:fldChar w:fldCharType="begin"/>
      </w:r>
      <w:r>
        <w:instrText xml:space="preserve">PAGEREF __RefHeading___266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000002E">
      <w:pPr>
        <w:tabs>
          <w:tab w:val="right" w:leader="dot" w:pos="9640"/>
        </w:tabs>
        <w:rPr/>
      </w:pPr>
      <w:r>
        <w:fldChar w:fldCharType="begin"/>
      </w:r>
      <w:r>
        <w:instrText xml:space="preserve">HYPERLINK \l "__RefHeading___269"</w:instrText>
      </w:r>
      <w:r>
        <w:fldChar w:fldCharType="separate"/>
      </w:r>
      <w:r>
        <w:t>3.1 Знания полученные на уроке</w:t>
      </w:r>
      <w:r>
        <w:tab/>
      </w:r>
      <w:r>
        <w:fldChar w:fldCharType="begin"/>
      </w:r>
      <w:r>
        <w:instrText xml:space="preserve">PAGEREF __RefHeading___269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000002F">
      <w:pPr>
        <w:tabs>
          <w:tab w:val="right" w:leader="dot" w:pos="9640"/>
        </w:tabs>
        <w:rPr/>
      </w:pPr>
      <w:r>
        <w:fldChar w:fldCharType="begin"/>
      </w:r>
      <w:r>
        <w:instrText xml:space="preserve">HYPERLINK \l "__RefHeading___272"</w:instrText>
      </w:r>
      <w:r>
        <w:fldChar w:fldCharType="separate"/>
      </w:r>
      <w:r>
        <w:t>3.2 Практическое применение знаний и приобретенные умения</w:t>
      </w:r>
      <w:r>
        <w:tab/>
      </w:r>
      <w:r>
        <w:fldChar w:fldCharType="begin"/>
      </w:r>
      <w:r>
        <w:instrText xml:space="preserve">PAGEREF __RefHeading___272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00000030">
      <w:r>
        <w:fldChar w:fldCharType="end"/>
      </w:r>
    </w:p>
    <w:p w14:paraId="00000031">
      <w:r>
        <w:rPr>
          <w:rFonts w:ascii="Times New Roman" w:hAnsi="Times New Roman"/>
        </w:rPr>
        <w:br w:type="page"/>
      </w:r>
      <w:bookmarkStart w:id="0" w:name="__RefHeading___11"/>
      <w:bookmarkEnd w:id="0"/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. Анализ целевой аудитории</w:t>
      </w:r>
    </w:p>
    <w:p w14:paraId="00000032">
      <w:bookmarkStart w:id="1" w:name="__RefHeading___67"/>
      <w:bookmarkEnd w:id="1"/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.1. Возраст аудитории нуждающейся в изучении данной темы</w:t>
      </w:r>
    </w:p>
    <w:p w14:paraId="00000033"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 xml:space="preserve">- Потребность в изучении: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 xml:space="preserve">  Круги Эйлера представляют интерес для обучающихся 6–11 классов, особенно в контексте изучения предметов, связанных с математикой и логикой. Эта тема полезна для школьников, которые занимаются решением задач на пересечение множеств, статистикой и другими областями, требующими визуализации данных.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</w:p>
    <w:p w14:paraId="00000034">
      <w:pPr>
        <w:jc w:val="center"/>
        <w:rPr>
          <w:rFonts w:ascii="Times New Roman" w:hAnsi="Times New Roman"/>
        </w:rPr>
      </w:pPr>
    </w:p>
    <w:p w14:paraId="00000035">
      <w:pPr>
        <w:jc w:val="center"/>
        <w:rPr>
          <w:rFonts w:ascii="Times New Roman" w:hAnsi="Times New Roman"/>
        </w:rPr>
      </w:pPr>
    </w:p>
    <w:p w14:paraId="00000036">
      <w:pPr>
        <w:jc w:val="center"/>
        <w:rPr>
          <w:rFonts w:ascii="Times New Roman" w:hAnsi="Times New Roman"/>
        </w:rPr>
      </w:pPr>
    </w:p>
    <w:p w14:paraId="00000037">
      <w:pPr>
        <w:jc w:val="center"/>
        <w:rPr>
          <w:rFonts w:ascii="Times New Roman" w:hAnsi="Times New Roman"/>
        </w:rPr>
      </w:pPr>
    </w:p>
    <w:p w14:paraId="00000038">
      <w:pPr>
        <w:jc w:val="center"/>
        <w:rPr>
          <w:rFonts w:ascii="Times New Roman" w:hAnsi="Times New Roman"/>
        </w:rPr>
      </w:pPr>
    </w:p>
    <w:p w14:paraId="00000039">
      <w:pPr>
        <w:jc w:val="center"/>
        <w:rPr>
          <w:rFonts w:ascii="Times New Roman" w:hAnsi="Times New Roman"/>
        </w:rPr>
      </w:pPr>
    </w:p>
    <w:p w14:paraId="0000003A">
      <w:pPr>
        <w:jc w:val="center"/>
        <w:rPr>
          <w:rFonts w:ascii="Times New Roman" w:hAnsi="Times New Roman"/>
        </w:rPr>
      </w:pPr>
    </w:p>
    <w:p w14:paraId="0000003B">
      <w:pPr>
        <w:jc w:val="center"/>
        <w:rPr>
          <w:rFonts w:ascii="Times New Roman" w:hAnsi="Times New Roman"/>
        </w:rPr>
      </w:pPr>
    </w:p>
    <w:p w14:paraId="0000003C">
      <w:pPr>
        <w:jc w:val="center"/>
        <w:rPr>
          <w:rFonts w:ascii="Times New Roman" w:hAnsi="Times New Roman"/>
        </w:rPr>
      </w:pPr>
    </w:p>
    <w:p w14:paraId="0000003D">
      <w:pPr>
        <w:jc w:val="center"/>
        <w:rPr>
          <w:rFonts w:ascii="Times New Roman" w:hAnsi="Times New Roman"/>
        </w:rPr>
      </w:pPr>
    </w:p>
    <w:p w14:paraId="0000003E">
      <w:pPr>
        <w:jc w:val="center"/>
        <w:rPr>
          <w:rFonts w:ascii="Times New Roman" w:hAnsi="Times New Roman"/>
        </w:rPr>
      </w:pPr>
    </w:p>
    <w:p w14:paraId="0000003F">
      <w:pPr>
        <w:jc w:val="center"/>
        <w:rPr>
          <w:rFonts w:ascii="Times New Roman" w:hAnsi="Times New Roman"/>
        </w:rPr>
      </w:pPr>
    </w:p>
    <w:p w14:paraId="00000040">
      <w:pPr>
        <w:jc w:val="center"/>
        <w:rPr>
          <w:rFonts w:ascii="Times New Roman" w:hAnsi="Times New Roman"/>
        </w:rPr>
      </w:pPr>
    </w:p>
    <w:p w14:paraId="00000041">
      <w:pPr>
        <w:jc w:val="center"/>
        <w:rPr>
          <w:rFonts w:ascii="Times New Roman" w:hAnsi="Times New Roman"/>
        </w:rPr>
      </w:pPr>
    </w:p>
    <w:p w14:paraId="00000042">
      <w:pPr>
        <w:jc w:val="center"/>
        <w:rPr>
          <w:rFonts w:ascii="Times New Roman" w:hAnsi="Times New Roman"/>
        </w:rPr>
      </w:pPr>
    </w:p>
    <w:p w14:paraId="00000043">
      <w:pPr>
        <w:jc w:val="center"/>
        <w:rPr>
          <w:rFonts w:ascii="Times New Roman" w:hAnsi="Times New Roman"/>
        </w:rPr>
      </w:pPr>
    </w:p>
    <w:p w14:paraId="00000044">
      <w:pPr>
        <w:jc w:val="center"/>
        <w:rPr>
          <w:rFonts w:ascii="Times New Roman" w:hAnsi="Times New Roman"/>
        </w:rPr>
      </w:pPr>
    </w:p>
    <w:p w14:paraId="00000045">
      <w:pPr>
        <w:jc w:val="center"/>
        <w:rPr>
          <w:rFonts w:ascii="Times New Roman" w:hAnsi="Times New Roman"/>
        </w:rPr>
      </w:pPr>
    </w:p>
    <w:p w14:paraId="00000046">
      <w:pPr>
        <w:jc w:val="center"/>
        <w:rPr>
          <w:rFonts w:ascii="Times New Roman" w:hAnsi="Times New Roman"/>
        </w:rPr>
      </w:pPr>
    </w:p>
    <w:p w14:paraId="00000047">
      <w:pPr>
        <w:jc w:val="center"/>
        <w:rPr>
          <w:rFonts w:ascii="Times New Roman" w:hAnsi="Times New Roman"/>
        </w:rPr>
      </w:pPr>
    </w:p>
    <w:p w14:paraId="00000048">
      <w:pPr>
        <w:jc w:val="center"/>
        <w:rPr>
          <w:rFonts w:ascii="Times New Roman" w:hAnsi="Times New Roman"/>
        </w:rPr>
      </w:pPr>
    </w:p>
    <w:p w14:paraId="00000049">
      <w:pPr>
        <w:jc w:val="center"/>
        <w:rPr>
          <w:rFonts w:ascii="Times New Roman" w:hAnsi="Times New Roman"/>
        </w:rPr>
      </w:pPr>
    </w:p>
    <w:p w14:paraId="0000004A">
      <w:pPr>
        <w:jc w:val="center"/>
        <w:rPr>
          <w:rFonts w:ascii="Times New Roman" w:hAnsi="Times New Roman"/>
        </w:rPr>
      </w:pPr>
    </w:p>
    <w:p w14:paraId="0000004B">
      <w:pPr>
        <w:rPr>
          <w:rFonts w:ascii="Times New Roman" w:hAnsi="Times New Roman"/>
        </w:rPr>
      </w:pPr>
    </w:p>
    <w:p w14:paraId="0000004C">
      <w:pPr>
        <w:rPr>
          <w:rFonts w:ascii="Times New Roman" w:hAnsi="Times New Roman"/>
        </w:rPr>
      </w:pPr>
      <w:bookmarkStart w:id="2" w:name="__RefHeading___95"/>
      <w:bookmarkEnd w:id="2"/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.2.</w:t>
      </w:r>
      <w:r>
        <w:rPr>
          <w:rFonts w:ascii="Times New Roman" w:hAnsi="Times New Roman"/>
          <w:b w:val="off"/>
          <w:bCs w:val="off"/>
          <w:sz w:val="28"/>
        </w:rPr>
        <w:t>Уровень на котором аудитория готова изучать данную тему</w:t>
      </w:r>
    </w:p>
    <w:p w14:paraId="0000004D">
      <w:pPr>
        <w:rPr>
          <w:rFonts w:ascii="Times New Roman" w:hAnsi="Times New Roman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>- Уровень готовности: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 xml:space="preserve">  В 6–7 классах обучающиеся находятся на начальном уровне, знакомятся с основами множеств и их свойствами. В 8–11 классах у них уже могут быть базовые знания теории множеств и регулярная практика решения задач, что позволяет им углубиться в особенности кругов Эйлера и их применение.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</w:p>
    <w:p w14:paraId="0000004E">
      <w:pPr>
        <w:jc w:val="center"/>
        <w:rPr>
          <w:rFonts w:ascii="Times New Roman" w:hAnsi="Times New Roman"/>
        </w:rPr>
      </w:pPr>
    </w:p>
    <w:p w14:paraId="0000004F">
      <w:pPr>
        <w:jc w:val="center"/>
        <w:rPr>
          <w:rFonts w:ascii="Times New Roman" w:hAnsi="Times New Roman"/>
        </w:rPr>
      </w:pPr>
    </w:p>
    <w:p w14:paraId="00000050">
      <w:pPr>
        <w:jc w:val="center"/>
        <w:rPr>
          <w:rFonts w:ascii="Times New Roman" w:hAnsi="Times New Roman"/>
        </w:rPr>
      </w:pPr>
    </w:p>
    <w:p w14:paraId="00000051">
      <w:pPr>
        <w:jc w:val="center"/>
        <w:rPr>
          <w:rFonts w:ascii="Times New Roman" w:hAnsi="Times New Roman"/>
        </w:rPr>
      </w:pPr>
    </w:p>
    <w:p w14:paraId="00000052">
      <w:pPr>
        <w:jc w:val="center"/>
        <w:rPr>
          <w:rFonts w:ascii="Times New Roman" w:hAnsi="Times New Roman"/>
        </w:rPr>
      </w:pPr>
    </w:p>
    <w:p w14:paraId="00000053">
      <w:pPr>
        <w:jc w:val="center"/>
        <w:rPr>
          <w:rFonts w:ascii="Times New Roman" w:hAnsi="Times New Roman"/>
        </w:rPr>
      </w:pPr>
    </w:p>
    <w:p w14:paraId="00000054">
      <w:pPr>
        <w:jc w:val="center"/>
        <w:rPr>
          <w:rFonts w:ascii="Times New Roman" w:hAnsi="Times New Roman"/>
        </w:rPr>
      </w:pPr>
    </w:p>
    <w:p w14:paraId="00000055">
      <w:pPr>
        <w:jc w:val="center"/>
        <w:rPr>
          <w:rFonts w:ascii="Times New Roman" w:hAnsi="Times New Roman"/>
        </w:rPr>
      </w:pPr>
    </w:p>
    <w:p w14:paraId="00000056">
      <w:pPr>
        <w:jc w:val="center"/>
        <w:rPr>
          <w:rFonts w:ascii="Times New Roman" w:hAnsi="Times New Roman"/>
        </w:rPr>
      </w:pPr>
    </w:p>
    <w:p w14:paraId="00000057">
      <w:pPr>
        <w:jc w:val="center"/>
        <w:rPr>
          <w:rFonts w:ascii="Times New Roman" w:hAnsi="Times New Roman"/>
        </w:rPr>
      </w:pPr>
    </w:p>
    <w:p w14:paraId="00000058">
      <w:pPr>
        <w:jc w:val="center"/>
        <w:rPr>
          <w:rFonts w:ascii="Times New Roman" w:hAnsi="Times New Roman"/>
        </w:rPr>
      </w:pPr>
    </w:p>
    <w:p w14:paraId="00000059">
      <w:pPr>
        <w:jc w:val="center"/>
        <w:rPr>
          <w:rFonts w:ascii="Times New Roman" w:hAnsi="Times New Roman"/>
        </w:rPr>
      </w:pPr>
    </w:p>
    <w:p w14:paraId="0000005A">
      <w:pPr>
        <w:jc w:val="center"/>
        <w:rPr>
          <w:rFonts w:ascii="Times New Roman" w:hAnsi="Times New Roman"/>
        </w:rPr>
      </w:pPr>
    </w:p>
    <w:p w14:paraId="0000005B">
      <w:pPr>
        <w:jc w:val="center"/>
        <w:rPr>
          <w:rFonts w:ascii="Times New Roman" w:hAnsi="Times New Roman"/>
        </w:rPr>
      </w:pPr>
    </w:p>
    <w:p w14:paraId="0000005C">
      <w:pPr>
        <w:jc w:val="center"/>
        <w:rPr>
          <w:rFonts w:ascii="Times New Roman" w:hAnsi="Times New Roman"/>
        </w:rPr>
      </w:pPr>
    </w:p>
    <w:p w14:paraId="0000005D">
      <w:pPr>
        <w:jc w:val="center"/>
        <w:rPr>
          <w:rFonts w:ascii="Times New Roman" w:hAnsi="Times New Roman"/>
        </w:rPr>
      </w:pPr>
    </w:p>
    <w:p w14:paraId="0000005E">
      <w:pPr>
        <w:jc w:val="center"/>
        <w:rPr>
          <w:rFonts w:ascii="Times New Roman" w:hAnsi="Times New Roman"/>
        </w:rPr>
      </w:pPr>
    </w:p>
    <w:p w14:paraId="0000005F">
      <w:pPr>
        <w:jc w:val="center"/>
        <w:rPr>
          <w:rFonts w:ascii="Times New Roman" w:hAnsi="Times New Roman"/>
        </w:rPr>
      </w:pPr>
    </w:p>
    <w:p w14:paraId="00000060">
      <w:pPr>
        <w:jc w:val="center"/>
        <w:rPr>
          <w:rFonts w:ascii="Times New Roman" w:hAnsi="Times New Roman"/>
        </w:rPr>
      </w:pPr>
    </w:p>
    <w:p w14:paraId="00000061">
      <w:pPr>
        <w:jc w:val="center"/>
        <w:rPr>
          <w:rFonts w:ascii="Times New Roman" w:hAnsi="Times New Roman"/>
        </w:rPr>
      </w:pPr>
    </w:p>
    <w:p w14:paraId="00000062">
      <w:pPr>
        <w:jc w:val="center"/>
        <w:rPr>
          <w:rFonts w:ascii="Times New Roman" w:hAnsi="Times New Roman"/>
        </w:rPr>
      </w:pPr>
    </w:p>
    <w:p w14:paraId="00000063">
      <w:pPr>
        <w:jc w:val="center"/>
        <w:rPr>
          <w:rFonts w:ascii="Times New Roman" w:hAnsi="Times New Roman"/>
        </w:rPr>
      </w:pPr>
    </w:p>
    <w:p w14:paraId="00000064">
      <w:pPr>
        <w:jc w:val="center"/>
        <w:rPr>
          <w:rFonts w:ascii="Times New Roman" w:hAnsi="Times New Roman"/>
        </w:rPr>
      </w:pPr>
    </w:p>
    <w:p w14:paraId="00000065">
      <w:pPr>
        <w:jc w:val="center"/>
        <w:rPr>
          <w:rFonts w:ascii="Times New Roman" w:hAnsi="Times New Roman"/>
        </w:rPr>
      </w:pPr>
    </w:p>
    <w:p w14:paraId="00000066">
      <w:pPr>
        <w:jc w:val="center"/>
        <w:rPr>
          <w:rFonts w:ascii="Times New Roman" w:hAnsi="Times New Roman"/>
        </w:rPr>
      </w:pPr>
    </w:p>
    <w:p w14:paraId="00000067">
      <w:pPr>
        <w:jc w:val="center"/>
        <w:rPr>
          <w:rFonts w:ascii="Times New Roman" w:hAnsi="Times New Roman"/>
        </w:rPr>
      </w:pPr>
    </w:p>
    <w:p w14:paraId="00000068">
      <w:bookmarkStart w:id="3" w:name="__RefHeading___125"/>
      <w:bookmarkEnd w:id="3"/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. Особенности целевой аудитории и их влияние на учебный процесс</w:t>
      </w:r>
    </w:p>
    <w:p w14:paraId="00000069"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>- Особенности целевой аудитории: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 xml:space="preserve">  1. Психологические: В этот возрастной период ученики переходят через различные стадии самоидентификации и критического мышления. Учебный процесс должен быть нацелен на взаимодействие и сотрудничество.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 xml:space="preserve">  2. Социальные: Современные школьники растут в стремительно меняющемся мире, что требует использования разнообразных форматов для усвоения материала (включая мультимедиа и активные методы обучения).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</w:p>
    <w:p w14:paraId="0000006A">
      <w:pPr>
        <w:jc w:val="center"/>
        <w:rPr>
          <w:rFonts w:ascii="Times New Roman" w:hAnsi="Times New Roman"/>
        </w:rPr>
      </w:pPr>
    </w:p>
    <w:p w14:paraId="0000006B">
      <w:pPr>
        <w:jc w:val="center"/>
        <w:rPr>
          <w:rFonts w:ascii="Times New Roman" w:hAnsi="Times New Roman"/>
        </w:rPr>
      </w:pPr>
    </w:p>
    <w:p w14:paraId="0000006C">
      <w:pPr>
        <w:jc w:val="center"/>
        <w:rPr>
          <w:rFonts w:ascii="Times New Roman" w:hAnsi="Times New Roman"/>
        </w:rPr>
      </w:pPr>
    </w:p>
    <w:p w14:paraId="0000006D">
      <w:pPr>
        <w:jc w:val="center"/>
        <w:rPr>
          <w:rFonts w:ascii="Times New Roman" w:hAnsi="Times New Roman"/>
        </w:rPr>
      </w:pPr>
    </w:p>
    <w:p w14:paraId="0000006E">
      <w:pPr>
        <w:jc w:val="center"/>
        <w:rPr>
          <w:rFonts w:ascii="Times New Roman" w:hAnsi="Times New Roman"/>
        </w:rPr>
      </w:pPr>
    </w:p>
    <w:p w14:paraId="0000006F">
      <w:pPr>
        <w:jc w:val="center"/>
        <w:rPr>
          <w:rFonts w:ascii="Times New Roman" w:hAnsi="Times New Roman"/>
        </w:rPr>
      </w:pPr>
    </w:p>
    <w:p w14:paraId="00000070">
      <w:pPr>
        <w:jc w:val="center"/>
        <w:rPr>
          <w:rFonts w:ascii="Times New Roman" w:hAnsi="Times New Roman"/>
        </w:rPr>
      </w:pPr>
    </w:p>
    <w:p w14:paraId="00000071">
      <w:pPr>
        <w:jc w:val="center"/>
        <w:rPr>
          <w:rFonts w:ascii="Times New Roman" w:hAnsi="Times New Roman"/>
        </w:rPr>
      </w:pPr>
    </w:p>
    <w:p w14:paraId="00000072">
      <w:pPr>
        <w:jc w:val="center"/>
        <w:rPr>
          <w:rFonts w:ascii="Times New Roman" w:hAnsi="Times New Roman"/>
        </w:rPr>
      </w:pPr>
    </w:p>
    <w:p w14:paraId="00000073">
      <w:pPr>
        <w:jc w:val="center"/>
        <w:rPr>
          <w:rFonts w:ascii="Times New Roman" w:hAnsi="Times New Roman"/>
        </w:rPr>
      </w:pPr>
    </w:p>
    <w:p w14:paraId="00000074">
      <w:pPr>
        <w:jc w:val="center"/>
        <w:rPr>
          <w:rFonts w:ascii="Times New Roman" w:hAnsi="Times New Roman"/>
        </w:rPr>
      </w:pPr>
    </w:p>
    <w:p w14:paraId="00000075">
      <w:pPr>
        <w:jc w:val="center"/>
        <w:rPr>
          <w:rFonts w:ascii="Times New Roman" w:hAnsi="Times New Roman"/>
        </w:rPr>
      </w:pPr>
    </w:p>
    <w:p w14:paraId="00000076">
      <w:pPr>
        <w:jc w:val="center"/>
        <w:rPr>
          <w:rFonts w:ascii="Times New Roman" w:hAnsi="Times New Roman"/>
        </w:rPr>
      </w:pPr>
    </w:p>
    <w:p w14:paraId="00000077">
      <w:pPr>
        <w:jc w:val="center"/>
        <w:rPr>
          <w:rFonts w:ascii="Times New Roman" w:hAnsi="Times New Roman"/>
        </w:rPr>
      </w:pPr>
    </w:p>
    <w:p w14:paraId="00000078">
      <w:pPr>
        <w:jc w:val="center"/>
        <w:rPr>
          <w:rFonts w:ascii="Times New Roman" w:hAnsi="Times New Roman"/>
        </w:rPr>
      </w:pPr>
    </w:p>
    <w:p w14:paraId="00000079">
      <w:pPr>
        <w:jc w:val="center"/>
        <w:rPr>
          <w:rFonts w:ascii="Times New Roman" w:hAnsi="Times New Roman"/>
        </w:rPr>
      </w:pPr>
    </w:p>
    <w:p w14:paraId="0000007A">
      <w:pPr>
        <w:jc w:val="center"/>
        <w:rPr>
          <w:rFonts w:ascii="Times New Roman" w:hAnsi="Times New Roman"/>
        </w:rPr>
      </w:pPr>
    </w:p>
    <w:p w14:paraId="0000007B">
      <w:pPr>
        <w:jc w:val="center"/>
        <w:rPr>
          <w:rFonts w:ascii="Times New Roman" w:hAnsi="Times New Roman"/>
        </w:rPr>
      </w:pPr>
    </w:p>
    <w:p w14:paraId="0000007C">
      <w:pPr>
        <w:jc w:val="center"/>
        <w:rPr>
          <w:rFonts w:ascii="Times New Roman" w:hAnsi="Times New Roman"/>
        </w:rPr>
      </w:pPr>
    </w:p>
    <w:p w14:paraId="0000007D">
      <w:pPr>
        <w:jc w:val="center"/>
        <w:rPr>
          <w:rFonts w:ascii="Times New Roman" w:hAnsi="Times New Roman"/>
        </w:rPr>
      </w:pPr>
    </w:p>
    <w:p w14:paraId="0000007E">
      <w:pPr>
        <w:jc w:val="center"/>
        <w:rPr>
          <w:rFonts w:ascii="Times New Roman" w:hAnsi="Times New Roman"/>
        </w:rPr>
      </w:pPr>
    </w:p>
    <w:p w14:paraId="0000007F">
      <w:pPr>
        <w:jc w:val="center"/>
        <w:rPr>
          <w:rFonts w:ascii="Times New Roman" w:hAnsi="Times New Roman"/>
        </w:rPr>
      </w:pPr>
    </w:p>
    <w:p w14:paraId="00000080">
      <w:pPr>
        <w:jc w:val="center"/>
        <w:rPr>
          <w:rFonts w:ascii="Times New Roman" w:hAnsi="Times New Roman"/>
        </w:rPr>
      </w:pPr>
    </w:p>
    <w:p w14:paraId="00000081">
      <w:pPr>
        <w:jc w:val="center"/>
        <w:rPr>
          <w:rFonts w:ascii="Times New Roman" w:hAnsi="Times New Roman"/>
        </w:rPr>
      </w:pPr>
    </w:p>
    <w:p w14:paraId="00000082">
      <w:bookmarkStart w:id="4" w:name="__RefHeading___216"/>
      <w:bookmarkEnd w:id="4"/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. Цели и задачи обучения</w:t>
      </w:r>
    </w:p>
    <w:p w14:paraId="00000083">
      <w:bookmarkStart w:id="5" w:name="__RefHeading___214"/>
      <w:bookmarkEnd w:id="5"/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.1.Главная цель обучения</w:t>
      </w:r>
    </w:p>
    <w:p w14:paraId="00000084"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>- Главная цель обучения: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 xml:space="preserve">  Обучить учащихся понимать и применять принципы кругов Эйлера, развивать их логическое и критическое мышление.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</w:p>
    <w:p w14:paraId="00000085">
      <w:pPr>
        <w:jc w:val="center"/>
        <w:rPr>
          <w:rFonts w:ascii="Times New Roman" w:hAnsi="Times New Roman"/>
        </w:rPr>
      </w:pPr>
    </w:p>
    <w:p w14:paraId="00000086">
      <w:pPr>
        <w:jc w:val="center"/>
        <w:rPr>
          <w:rFonts w:ascii="Times New Roman" w:hAnsi="Times New Roman"/>
        </w:rPr>
      </w:pPr>
    </w:p>
    <w:p w14:paraId="00000087">
      <w:pPr>
        <w:jc w:val="center"/>
        <w:rPr>
          <w:rFonts w:ascii="Times New Roman" w:hAnsi="Times New Roman"/>
        </w:rPr>
      </w:pPr>
    </w:p>
    <w:p w14:paraId="00000088">
      <w:pPr>
        <w:jc w:val="center"/>
        <w:rPr>
          <w:rFonts w:ascii="Times New Roman" w:hAnsi="Times New Roman"/>
        </w:rPr>
      </w:pPr>
    </w:p>
    <w:p w14:paraId="00000089">
      <w:pPr>
        <w:jc w:val="center"/>
        <w:rPr>
          <w:rFonts w:ascii="Times New Roman" w:hAnsi="Times New Roman"/>
        </w:rPr>
      </w:pPr>
    </w:p>
    <w:p w14:paraId="0000008A">
      <w:pPr>
        <w:jc w:val="center"/>
        <w:rPr>
          <w:rFonts w:ascii="Times New Roman" w:hAnsi="Times New Roman"/>
        </w:rPr>
      </w:pPr>
    </w:p>
    <w:p w14:paraId="0000008B">
      <w:pPr>
        <w:jc w:val="center"/>
        <w:rPr>
          <w:rFonts w:ascii="Times New Roman" w:hAnsi="Times New Roman"/>
        </w:rPr>
      </w:pPr>
    </w:p>
    <w:p w14:paraId="0000008C">
      <w:pPr>
        <w:jc w:val="center"/>
        <w:rPr>
          <w:rFonts w:ascii="Times New Roman" w:hAnsi="Times New Roman"/>
        </w:rPr>
      </w:pPr>
    </w:p>
    <w:p w14:paraId="0000008D">
      <w:pPr>
        <w:jc w:val="center"/>
        <w:rPr>
          <w:rFonts w:ascii="Times New Roman" w:hAnsi="Times New Roman"/>
        </w:rPr>
      </w:pPr>
    </w:p>
    <w:p w14:paraId="0000008E">
      <w:pPr>
        <w:jc w:val="center"/>
        <w:rPr>
          <w:rFonts w:ascii="Times New Roman" w:hAnsi="Times New Roman"/>
        </w:rPr>
      </w:pPr>
    </w:p>
    <w:p w14:paraId="0000008F">
      <w:pPr>
        <w:jc w:val="center"/>
        <w:rPr>
          <w:rFonts w:ascii="Times New Roman" w:hAnsi="Times New Roman"/>
        </w:rPr>
      </w:pPr>
    </w:p>
    <w:p w14:paraId="00000090">
      <w:pPr>
        <w:jc w:val="center"/>
        <w:rPr>
          <w:rFonts w:ascii="Times New Roman" w:hAnsi="Times New Roman"/>
        </w:rPr>
      </w:pPr>
    </w:p>
    <w:p w14:paraId="00000091">
      <w:pPr>
        <w:jc w:val="center"/>
        <w:rPr>
          <w:rFonts w:ascii="Times New Roman" w:hAnsi="Times New Roman"/>
        </w:rPr>
      </w:pPr>
    </w:p>
    <w:p w14:paraId="00000092">
      <w:pPr>
        <w:jc w:val="center"/>
        <w:rPr>
          <w:rFonts w:ascii="Times New Roman" w:hAnsi="Times New Roman"/>
        </w:rPr>
      </w:pPr>
    </w:p>
    <w:p w14:paraId="00000093">
      <w:pPr>
        <w:jc w:val="center"/>
        <w:rPr>
          <w:rFonts w:ascii="Times New Roman" w:hAnsi="Times New Roman"/>
        </w:rPr>
      </w:pPr>
    </w:p>
    <w:p w14:paraId="00000094">
      <w:pPr>
        <w:jc w:val="center"/>
        <w:rPr>
          <w:rFonts w:ascii="Times New Roman" w:hAnsi="Times New Roman"/>
        </w:rPr>
      </w:pPr>
    </w:p>
    <w:p w14:paraId="00000095">
      <w:pPr>
        <w:jc w:val="center"/>
        <w:rPr>
          <w:rFonts w:ascii="Times New Roman" w:hAnsi="Times New Roman"/>
        </w:rPr>
      </w:pPr>
    </w:p>
    <w:p w14:paraId="00000096">
      <w:pPr>
        <w:jc w:val="center"/>
        <w:rPr>
          <w:rFonts w:ascii="Times New Roman" w:hAnsi="Times New Roman"/>
        </w:rPr>
      </w:pPr>
    </w:p>
    <w:p w14:paraId="00000097">
      <w:pPr>
        <w:jc w:val="center"/>
        <w:rPr>
          <w:rFonts w:ascii="Times New Roman" w:hAnsi="Times New Roman"/>
        </w:rPr>
      </w:pPr>
    </w:p>
    <w:p w14:paraId="00000098">
      <w:pPr>
        <w:jc w:val="center"/>
        <w:rPr>
          <w:rFonts w:ascii="Times New Roman" w:hAnsi="Times New Roman"/>
        </w:rPr>
      </w:pPr>
    </w:p>
    <w:p w14:paraId="00000099">
      <w:pPr>
        <w:jc w:val="center"/>
        <w:rPr>
          <w:rFonts w:ascii="Times New Roman" w:hAnsi="Times New Roman"/>
        </w:rPr>
      </w:pPr>
    </w:p>
    <w:p w14:paraId="0000009A">
      <w:pPr>
        <w:jc w:val="center"/>
        <w:rPr>
          <w:rFonts w:ascii="Times New Roman" w:hAnsi="Times New Roman"/>
        </w:rPr>
      </w:pPr>
    </w:p>
    <w:p w14:paraId="0000009B">
      <w:pPr>
        <w:jc w:val="center"/>
        <w:rPr>
          <w:rFonts w:ascii="Times New Roman" w:hAnsi="Times New Roman"/>
        </w:rPr>
      </w:pPr>
    </w:p>
    <w:p w14:paraId="0000009C">
      <w:pPr>
        <w:jc w:val="center"/>
        <w:rPr>
          <w:rFonts w:ascii="Times New Roman" w:hAnsi="Times New Roman"/>
        </w:rPr>
      </w:pPr>
    </w:p>
    <w:p w14:paraId="0000009D">
      <w:pPr>
        <w:jc w:val="center"/>
        <w:rPr>
          <w:rFonts w:ascii="Times New Roman" w:hAnsi="Times New Roman"/>
        </w:rPr>
      </w:pPr>
    </w:p>
    <w:p w14:paraId="0000009E">
      <w:pPr>
        <w:jc w:val="center"/>
        <w:rPr>
          <w:rFonts w:ascii="Times New Roman" w:hAnsi="Times New Roman"/>
        </w:rPr>
      </w:pPr>
    </w:p>
    <w:p w14:paraId="0000009F">
      <w:pPr>
        <w:jc w:val="center"/>
        <w:rPr>
          <w:rFonts w:ascii="Times New Roman" w:hAnsi="Times New Roman"/>
        </w:rPr>
      </w:pPr>
    </w:p>
    <w:p w14:paraId="000000A0">
      <w:bookmarkStart w:id="6" w:name="__RefHeading___262"/>
      <w:bookmarkEnd w:id="6"/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.2.Задачи и действия для достижения цели</w:t>
      </w:r>
    </w:p>
    <w:p w14:paraId="000000A1"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 xml:space="preserve"> Подробные задачи: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 xml:space="preserve">  1. Ознакомить с определением и основными свойствами кругов Эйлера.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 xml:space="preserve">  2. Научить строить круги Эйлера для представления различных множеств.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 xml:space="preserve">  3. Развить навыки анализа и интерпретации информации, представленной с использованием кругов Эйлера.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 xml:space="preserve">  4. Обсудить практическое применение кругов Эйлера в различных областях (например, в биологии, экономике, информатике).</w:t>
      </w:r>
    </w:p>
    <w:p w14:paraId="000000A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 w:val="off"/>
          <w:color w:val="000000"/>
          <w:sz w:val="28"/>
        </w:rPr>
        <w:t xml:space="preserve">  </w:t>
      </w:r>
    </w:p>
    <w:p w14:paraId="000000A3">
      <w:pPr>
        <w:rPr>
          <w:rFonts w:ascii="Times New Roman" w:hAnsi="Times New Roman"/>
        </w:rPr>
      </w:pPr>
    </w:p>
    <w:p w14:paraId="000000A4">
      <w:pPr>
        <w:rPr>
          <w:rFonts w:ascii="Times New Roman" w:hAnsi="Times New Roman"/>
        </w:rPr>
      </w:pPr>
    </w:p>
    <w:p w14:paraId="000000A5">
      <w:pPr>
        <w:rPr>
          <w:rFonts w:ascii="Times New Roman" w:hAnsi="Times New Roman"/>
        </w:rPr>
      </w:pPr>
    </w:p>
    <w:p w14:paraId="000000A6">
      <w:pPr>
        <w:rPr>
          <w:rFonts w:ascii="Times New Roman" w:hAnsi="Times New Roman"/>
        </w:rPr>
      </w:pPr>
    </w:p>
    <w:p w14:paraId="000000A7">
      <w:pPr>
        <w:rPr>
          <w:rFonts w:ascii="Times New Roman" w:hAnsi="Times New Roman"/>
        </w:rPr>
      </w:pPr>
    </w:p>
    <w:p w14:paraId="000000A8">
      <w:pPr>
        <w:rPr>
          <w:rFonts w:ascii="Times New Roman" w:hAnsi="Times New Roman"/>
        </w:rPr>
      </w:pPr>
    </w:p>
    <w:p w14:paraId="000000A9">
      <w:pPr>
        <w:rPr>
          <w:rFonts w:ascii="Times New Roman" w:hAnsi="Times New Roman"/>
        </w:rPr>
      </w:pPr>
    </w:p>
    <w:p w14:paraId="000000AA">
      <w:pPr>
        <w:rPr>
          <w:rFonts w:ascii="Times New Roman" w:hAnsi="Times New Roman"/>
        </w:rPr>
      </w:pPr>
    </w:p>
    <w:p w14:paraId="000000AB">
      <w:pPr>
        <w:rPr>
          <w:rFonts w:ascii="Times New Roman" w:hAnsi="Times New Roman"/>
        </w:rPr>
      </w:pPr>
    </w:p>
    <w:p w14:paraId="000000AC">
      <w:pPr>
        <w:rPr>
          <w:rFonts w:ascii="Times New Roman" w:hAnsi="Times New Roman"/>
        </w:rPr>
      </w:pPr>
    </w:p>
    <w:p w14:paraId="000000AD">
      <w:pPr>
        <w:rPr>
          <w:rFonts w:ascii="Times New Roman" w:hAnsi="Times New Roman"/>
        </w:rPr>
      </w:pPr>
    </w:p>
    <w:p w14:paraId="000000AE">
      <w:pPr>
        <w:rPr>
          <w:rFonts w:ascii="Times New Roman" w:hAnsi="Times New Roman"/>
        </w:rPr>
      </w:pPr>
    </w:p>
    <w:p w14:paraId="000000AF">
      <w:pPr>
        <w:rPr>
          <w:rFonts w:ascii="Times New Roman" w:hAnsi="Times New Roman"/>
        </w:rPr>
      </w:pPr>
    </w:p>
    <w:p w14:paraId="000000B0">
      <w:pPr>
        <w:rPr>
          <w:rFonts w:ascii="Times New Roman" w:hAnsi="Times New Roman"/>
        </w:rPr>
      </w:pPr>
    </w:p>
    <w:p w14:paraId="000000B1">
      <w:pPr>
        <w:rPr>
          <w:rFonts w:ascii="Times New Roman" w:hAnsi="Times New Roman"/>
        </w:rPr>
      </w:pPr>
    </w:p>
    <w:p w14:paraId="000000B2">
      <w:pPr>
        <w:rPr>
          <w:rFonts w:ascii="Times New Roman" w:hAnsi="Times New Roman"/>
        </w:rPr>
      </w:pPr>
    </w:p>
    <w:p w14:paraId="000000B3">
      <w:pPr>
        <w:rPr>
          <w:rFonts w:ascii="Times New Roman" w:hAnsi="Times New Roman"/>
        </w:rPr>
      </w:pPr>
    </w:p>
    <w:p w14:paraId="000000B4">
      <w:pPr>
        <w:rPr>
          <w:rFonts w:ascii="Times New Roman" w:hAnsi="Times New Roman"/>
        </w:rPr>
      </w:pPr>
    </w:p>
    <w:p w14:paraId="000000B5">
      <w:pPr>
        <w:rPr>
          <w:rFonts w:ascii="Times New Roman" w:hAnsi="Times New Roman"/>
        </w:rPr>
      </w:pPr>
    </w:p>
    <w:p w14:paraId="000000B6">
      <w:pPr>
        <w:rPr>
          <w:rFonts w:ascii="Times New Roman" w:hAnsi="Times New Roman"/>
        </w:rPr>
      </w:pPr>
    </w:p>
    <w:p w14:paraId="000000B7">
      <w:pPr>
        <w:rPr>
          <w:rFonts w:ascii="Times New Roman" w:hAnsi="Times New Roman"/>
        </w:rPr>
      </w:pPr>
    </w:p>
    <w:p w14:paraId="000000B8">
      <w:pPr>
        <w:rPr>
          <w:rFonts w:ascii="Times New Roman" w:hAnsi="Times New Roman"/>
        </w:rPr>
      </w:pPr>
    </w:p>
    <w:p w14:paraId="000000B9">
      <w:pPr>
        <w:rPr>
          <w:rFonts w:ascii="Times New Roman" w:hAnsi="Times New Roman"/>
        </w:rPr>
      </w:pPr>
    </w:p>
    <w:p w14:paraId="000000BA">
      <w:pPr>
        <w:jc w:val="center"/>
        <w:rPr>
          <w:rFonts w:ascii="Times New Roman" w:hAnsi="Times New Roman"/>
        </w:rPr>
      </w:pPr>
    </w:p>
    <w:p w14:paraId="000000BB">
      <w:bookmarkStart w:id="7" w:name="__RefHeading___266"/>
      <w:bookmarkEnd w:id="7"/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. Результаты обучения</w:t>
      </w:r>
    </w:p>
    <w:p w14:paraId="000000BC">
      <w:bookmarkStart w:id="8" w:name="__RefHeading___269"/>
      <w:bookmarkEnd w:id="8"/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.1 Знания полученные на уроке</w:t>
      </w:r>
    </w:p>
    <w:p w14:paraId="000000BD"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>Конкретные результаты обучения: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>- Что обучающиеся будут знать: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 xml:space="preserve">  1. Определение кругов Эйлера и их основные свойства.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 xml:space="preserve">  2. Примеры применения кругов Эйлера в различных областях.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 xml:space="preserve">  3. Основные принципиальные различия между кругами Эйлера и другими способами визуализации данных.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</w:p>
    <w:p w14:paraId="000000BE">
      <w:pPr>
        <w:jc w:val="center"/>
        <w:rPr>
          <w:rFonts w:ascii="Times New Roman" w:hAnsi="Times New Roman"/>
        </w:rPr>
      </w:pPr>
    </w:p>
    <w:p w14:paraId="000000BF">
      <w:pPr>
        <w:jc w:val="center"/>
        <w:rPr>
          <w:rFonts w:ascii="Times New Roman" w:hAnsi="Times New Roman"/>
        </w:rPr>
      </w:pPr>
    </w:p>
    <w:p w14:paraId="000000C0">
      <w:pPr>
        <w:jc w:val="center"/>
        <w:rPr>
          <w:rFonts w:ascii="Times New Roman" w:hAnsi="Times New Roman"/>
        </w:rPr>
      </w:pPr>
    </w:p>
    <w:p w14:paraId="000000C1">
      <w:pPr>
        <w:jc w:val="center"/>
        <w:rPr>
          <w:rFonts w:ascii="Times New Roman" w:hAnsi="Times New Roman"/>
        </w:rPr>
      </w:pPr>
    </w:p>
    <w:p w14:paraId="000000C2">
      <w:pPr>
        <w:jc w:val="center"/>
        <w:rPr>
          <w:rFonts w:ascii="Times New Roman" w:hAnsi="Times New Roman"/>
        </w:rPr>
      </w:pPr>
    </w:p>
    <w:p w14:paraId="000000C3"/>
    <w:p w14:paraId="000000C4"/>
    <w:p w14:paraId="000000C5"/>
    <w:p w14:paraId="000000C6"/>
    <w:p w14:paraId="000000C7"/>
    <w:p w14:paraId="000000C8"/>
    <w:p w14:paraId="000000C9"/>
    <w:p w14:paraId="000000CA"/>
    <w:p w14:paraId="000000CB"/>
    <w:p w14:paraId="000000CC"/>
    <w:p w14:paraId="000000CD"/>
    <w:p w14:paraId="000000CE"/>
    <w:p w14:paraId="000000CF"/>
    <w:p w14:paraId="000000D0"/>
    <w:p w14:paraId="000000D1"/>
    <w:p w14:paraId="000000D2"/>
    <w:p w14:paraId="000000D3"/>
    <w:p w14:paraId="000000D4"/>
    <w:p w14:paraId="000000D5">
      <w:bookmarkStart w:id="9" w:name="__RefHeading___272"/>
      <w:bookmarkEnd w:id="9"/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.2 Практическое применение знаний и приобретенные умения</w:t>
      </w:r>
    </w:p>
    <w:p w14:paraId="000000D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>- Что они будут уметь: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 xml:space="preserve">  1. Строить круги Эйлера на примерах конкретных множеств.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 xml:space="preserve">  2. Анализировать данные, представленные с помощью кругов Эйлера.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 xml:space="preserve">  3. Решать задачи, связанные с пересечением и объединением множеств, используя круги Эйлера.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 xml:space="preserve">  4. Предлагать свои примеры использования кругов Эйлера в реальной жизни.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</w:p>
    <w:p w14:paraId="000000D7"/>
    <w:p w14:paraId="000000D8">
      <w:pPr>
        <w:jc w:val="center"/>
        <w:rPr>
          <w:rFonts w:ascii="Times New Roman" w:hAnsi="Times New Roman"/>
        </w:rPr>
      </w:pPr>
    </w:p>
    <w:p w14:paraId="000000D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>Способы проверки результатов: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>- Тестовые вопросы на знание теоретических аспектов кругов Эйлера.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>- Практические задания на построение кругов Эйлера для данных множеств.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>- Проектная работа, где обучающиеся применяют круги Эйлера для анализа собранной информации.</w:t>
      </w:r>
      <w:r>
        <w:rPr>
          <w:rFonts w:ascii="Times New Roman" w:cs="Times New Roman" w:hAnsi="Times New Roman"/>
          <w:color w:val="000000" w:themeColor="dk1"/>
          <w:sz w:val="28"/>
          <w:szCs w:val="28"/>
          <w:rtl w:val="off"/>
          <w:lang w:val="en-US"/>
        </w:rPr>
        <w:t xml:space="preserve"> </w:t>
      </w:r>
    </w:p>
    <w:p w14:paraId="000000DA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DB">
      <w:pPr>
        <w:jc w:val="center"/>
        <w:rPr>
          <w:rFonts w:ascii="Times New Roman" w:hAnsi="Times New Roman"/>
        </w:rPr>
      </w:pPr>
    </w:p>
    <w:p w14:paraId="000000DC">
      <w:pPr>
        <w:jc w:val="center"/>
        <w:rPr>
          <w:rFonts w:ascii="Times New Roman" w:hAnsi="Times New Roman"/>
        </w:rPr>
      </w:pPr>
    </w:p>
    <w:p w14:paraId="000000DD">
      <w:pPr>
        <w:jc w:val="center"/>
        <w:rPr>
          <w:rFonts w:ascii="Times New Roman" w:hAnsi="Times New Roman"/>
        </w:rPr>
      </w:pPr>
    </w:p>
    <w:p w14:paraId="000000DE">
      <w:pPr>
        <w:jc w:val="center"/>
        <w:rPr>
          <w:rFonts w:ascii="Times New Roman" w:hAnsi="Times New Roman"/>
        </w:rPr>
      </w:pPr>
    </w:p>
    <w:p w14:paraId="000000DF">
      <w:pPr>
        <w:jc w:val="center"/>
        <w:rPr>
          <w:rFonts w:ascii="Times New Roman" w:hAnsi="Times New Roman"/>
        </w:rPr>
      </w:pPr>
    </w:p>
    <w:p w14:paraId="000000E0">
      <w:pPr>
        <w:jc w:val="center"/>
        <w:rPr>
          <w:rFonts w:ascii="Times New Roman" w:hAnsi="Times New Roman"/>
        </w:rPr>
      </w:pPr>
    </w:p>
    <w:p w14:paraId="000000E1">
      <w:pPr>
        <w:jc w:val="center"/>
        <w:rPr>
          <w:rFonts w:ascii="Times New Roman" w:hAnsi="Times New Roman"/>
        </w:rPr>
      </w:pPr>
    </w:p>
    <w:p w14:paraId="000000E2">
      <w:pPr>
        <w:jc w:val="center"/>
        <w:rPr>
          <w:rFonts w:ascii="Times New Roman" w:hAnsi="Times New Roman"/>
        </w:rPr>
      </w:pPr>
    </w:p>
    <w:p w14:paraId="000000E3">
      <w:pPr>
        <w:jc w:val="center"/>
        <w:rPr>
          <w:rFonts w:ascii="Times New Roman" w:hAnsi="Times New Roman"/>
        </w:rPr>
      </w:pPr>
    </w:p>
    <w:p w14:paraId="000000E4">
      <w:pPr>
        <w:jc w:val="center"/>
        <w:rPr>
          <w:rFonts w:ascii="Times New Roman" w:hAnsi="Times New Roman"/>
        </w:rPr>
      </w:pPr>
    </w:p>
    <w:sectPr>
      <w:headerReference w:type="default" r:id="rId11"/>
      <w:footerReference w:type="default" r:id="rId12"/>
      <w:pgSz w:w="11908" w:h="16848" w:orient="portrait"/>
      <w:pgMar w:top="1134" w:right="1134" w:bottom="1134" w:left="1134" w:header="720" w:footer="720" w:gutter="0"/>
      <w:pgNumType w:start="1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0" w:usb1="400004ff" w:usb2="00000000" w:usb3="00000000" w:csb0="0000019f" w:csb1="00000000"/>
  </w:font>
  <w:font w:name="ＭＳ 明朝">
    <w:panose1 w:val="00000000000000000000"/>
    <w:charset w:val="80"/>
    <w:family w:val="roman"/>
    <w:notTrueType w:val="o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0" w:usb1="4000acff" w:usb2="00000009" w:usb3="00000000" w:csb0="0000019f" w:csb1="00000000"/>
  </w:font>
  <w:font w:name="ＭＳ ゴシック">
    <w:panose1 w:val="00000000000000000000"/>
    <w:charset w:val="80"/>
    <w:family w:val="modern"/>
    <w:notTrueType w:val="o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0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XO Thames"/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xmlns:w10="urn:schemas-microsoft-com:office:word" xmlns:wne="http://schemas.microsoft.com/office/word/2006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p w14:paraId="000000E6">
    <w:pPr>
      <w:framePr w:hAnchor="margin" w:vAnchor="text" w:wrap="around" w:xAlign="right" w:y="1"/>
      <w:rPr/>
    </w:pPr>
    <w:r>
      <w:fldChar w:fldCharType="begin"/>
    </w:r>
    <w:r>
      <w:instrText xml:space="preserve">PAGE \* Arabic</w:instrText>
    </w:r>
    <w:r>
      <w:fldChar w:fldCharType="separate"/>
    </w:r>
    <w:r>
      <w:fldChar w:fldCharType="end"/>
    </w:r>
  </w:p>
  <w:p w14:paraId="000000E7"/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right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2000000"/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xmlns:w10="urn:schemas-microsoft-com:office:word" xmlns:wne="http://schemas.microsoft.com/office/word/2006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p w14:paraId="000000E5"/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before="0" w:after="160" w:line="264" w:lineRule="auto"/>
        <w:ind w:left="0" w:right="0" w:firstLine="0"/>
        <w:jc w:val="left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default="1" w:styleId="Normal">
    <w:name w:val="Normal"/>
    <w:uiPriority w:val="99"/>
  </w:style>
  <w:style w:type="character" w:styleId="Toc2">
    <w:name w:val="Toc 2"/>
    <w:uiPriority w:val="99"/>
    <w:rPr>
      <w:rFonts w:ascii="Times New Roman" w:hAnsi="Times New Roman"/>
      <w:sz w:val="28"/>
    </w:rPr>
  </w:style>
  <w:style w:type="character" w:styleId="Toc4">
    <w:name w:val="Toc 4"/>
    <w:uiPriority w:val="99"/>
    <w:rPr>
      <w:rFonts w:ascii="XO Thames" w:hAnsi="XO Thames"/>
      <w:sz w:val="28"/>
    </w:rPr>
  </w:style>
  <w:style w:type="character" w:styleId="Toc6">
    <w:name w:val="Toc 6"/>
    <w:uiPriority w:val="99"/>
    <w:rPr>
      <w:rFonts w:ascii="XO Thames" w:hAnsi="XO Thames"/>
      <w:sz w:val="28"/>
    </w:rPr>
  </w:style>
  <w:style w:type="character" w:styleId="Toc7">
    <w:name w:val="Toc 7"/>
    <w:uiPriority w:val="99"/>
    <w:rPr>
      <w:rFonts w:ascii="XO Thames" w:hAnsi="XO Thames"/>
      <w:sz w:val="28"/>
    </w:rPr>
  </w:style>
  <w:style w:type="character" w:styleId="Heading3">
    <w:name w:val="Heading 3"/>
    <w:uiPriority w:val="99"/>
    <w:rPr>
      <w:rFonts w:ascii="XO Thames" w:hAnsi="XO Thames"/>
      <w:b/>
      <w:sz w:val="26"/>
    </w:rPr>
  </w:style>
  <w:style w:type="character" w:styleId="Toc3">
    <w:name w:val="Toc 3"/>
    <w:uiPriority w:val="99"/>
    <w:rPr>
      <w:rFonts w:ascii="Times New Roman" w:hAnsi="Times New Roman"/>
      <w:sz w:val="28"/>
    </w:rPr>
  </w:style>
  <w:style w:type="character" w:styleId="Heading5">
    <w:name w:val="Heading 5"/>
    <w:uiPriority w:val="99"/>
    <w:rPr>
      <w:rFonts w:ascii="XO Thames" w:hAnsi="XO Thames"/>
      <w:b/>
      <w:sz w:val="22"/>
    </w:rPr>
  </w:style>
  <w:style w:type="character" w:styleId="Heading1">
    <w:name w:val="Heading 1"/>
    <w:uiPriority w:val="99"/>
    <w:rPr>
      <w:rFonts w:ascii="XO Thames" w:hAnsi="XO Thames"/>
      <w:b/>
      <w:sz w:val="32"/>
    </w:rPr>
  </w:style>
  <w:style w:type="character" w:styleId="DefaultParagraphFont">
    <w:name w:val="Default Paragraph Font"/>
    <w:uiPriority w:val="99"/>
  </w:style>
  <w:style w:type="character" w:styleId="Hyperlink">
    <w:name w:val="Hyperlink"/>
    <w:uiPriority w:val="99"/>
    <w:rPr>
      <w:color w:val="0000ff"/>
      <w:u w:val="single"/>
    </w:rPr>
  </w:style>
  <w:style w:type="character" w:styleId="Footnote">
    <w:name w:val="Footnote"/>
    <w:uiPriority w:val="99"/>
    <w:rPr>
      <w:rFonts w:ascii="XO Thames" w:hAnsi="XO Thames"/>
      <w:sz w:val="22"/>
    </w:rPr>
  </w:style>
  <w:style w:type="character" w:styleId="Toc1">
    <w:name w:val="Toc 1"/>
    <w:uiPriority w:val="99"/>
    <w:rPr>
      <w:rFonts w:ascii="Times New Roman" w:hAnsi="Times New Roman"/>
      <w:b/>
      <w:sz w:val="28"/>
    </w:rPr>
  </w:style>
  <w:style w:type="character" w:styleId="HeaderandFooter">
    <w:name w:val="Header and Footer"/>
    <w:uiPriority w:val="99"/>
    <w:rPr>
      <w:rFonts w:ascii="XO Thames" w:hAnsi="XO Thames"/>
      <w:sz w:val="20"/>
    </w:rPr>
  </w:style>
  <w:style w:type="character" w:styleId="Toc9">
    <w:name w:val="Toc 9"/>
    <w:uiPriority w:val="99"/>
    <w:rPr>
      <w:rFonts w:ascii="XO Thames" w:hAnsi="XO Thames"/>
      <w:sz w:val="28"/>
    </w:rPr>
  </w:style>
  <w:style w:type="character" w:styleId="Toc8">
    <w:name w:val="Toc 8"/>
    <w:uiPriority w:val="99"/>
    <w:rPr>
      <w:rFonts w:ascii="XO Thames" w:hAnsi="XO Thames"/>
      <w:sz w:val="28"/>
    </w:rPr>
  </w:style>
  <w:style w:type="character" w:styleId="Toc5">
    <w:name w:val="Toc 5"/>
    <w:uiPriority w:val="99"/>
    <w:rPr>
      <w:rFonts w:ascii="XO Thames" w:hAnsi="XO Thames"/>
      <w:sz w:val="28"/>
    </w:rPr>
  </w:style>
  <w:style w:type="character" w:styleId="Subtitle">
    <w:name w:val="Subtitle"/>
    <w:uiPriority w:val="99"/>
    <w:rPr>
      <w:rFonts w:ascii="XO Thames" w:hAnsi="XO Thames"/>
      <w:i/>
      <w:sz w:val="24"/>
    </w:rPr>
  </w:style>
  <w:style w:type="character" w:styleId="Title">
    <w:name w:val="Title"/>
    <w:uiPriority w:val="99"/>
    <w:rPr>
      <w:rFonts w:ascii="XO Thames" w:hAnsi="XO Thames"/>
      <w:b/>
      <w:caps/>
      <w:sz w:val="40"/>
    </w:rPr>
  </w:style>
  <w:style w:type="character" w:styleId="Heading4">
    <w:name w:val="Heading 4"/>
    <w:uiPriority w:val="99"/>
    <w:rPr>
      <w:rFonts w:ascii="XO Thames" w:hAnsi="XO Thames"/>
      <w:b/>
      <w:sz w:val="24"/>
    </w:rPr>
  </w:style>
  <w:style w:type="character" w:styleId="Heading2">
    <w:name w:val="Heading 2"/>
    <w:uiPriority w:val="99"/>
    <w:rPr>
      <w:rFonts w:ascii="XO Thames" w:hAnsi="XO Thames"/>
      <w:b/>
      <w:sz w:val="28"/>
    </w:rPr>
  </w:style>
  <w:style w:type="table" w:default="1" w:styleId="NormalTable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6" Type="http://schemas.microsoft.com/office/2007/relationships/stylesWithEffects" Target="stylesWithEffects.xml"/><Relationship Id="rId7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0" scaled="0"/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</cp:coreProperties>
</file>