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71" w:rsidRPr="00E00724" w:rsidRDefault="00B10A71" w:rsidP="00B10A71">
      <w:pPr>
        <w:widowControl w:val="0"/>
        <w:suppressAutoHyphens/>
        <w:spacing w:before="240" w:after="240"/>
        <w:contextualSpacing/>
        <w:jc w:val="center"/>
        <w:outlineLvl w:val="0"/>
        <w:rPr>
          <w:rFonts w:ascii="Cambria" w:eastAsia="Times New Roman" w:hAnsi="Cambria" w:cs="Calibri"/>
          <w:bCs/>
          <w:color w:val="17365D"/>
          <w:kern w:val="36"/>
          <w:sz w:val="36"/>
          <w:szCs w:val="32"/>
          <w:lang w:val="en-US"/>
        </w:rPr>
      </w:pPr>
      <w:r w:rsidRPr="00782D13">
        <w:rPr>
          <w:rFonts w:ascii="Cambria" w:eastAsia="Times New Roman" w:hAnsi="Cambria" w:cs="Calibri"/>
          <w:bCs/>
          <w:color w:val="17365D"/>
          <w:kern w:val="36"/>
          <w:sz w:val="36"/>
          <w:szCs w:val="32"/>
          <w:lang w:val="uk-UA"/>
        </w:rPr>
        <w:t>Біла Книга з Фізичної та Реабіліта</w:t>
      </w:r>
      <w:r w:rsidR="00E00724">
        <w:rPr>
          <w:rFonts w:ascii="Cambria" w:eastAsia="Times New Roman" w:hAnsi="Cambria" w:cs="Calibri"/>
          <w:bCs/>
          <w:color w:val="17365D"/>
          <w:kern w:val="36"/>
          <w:sz w:val="36"/>
          <w:szCs w:val="32"/>
          <w:lang w:val="uk-UA"/>
        </w:rPr>
        <w:t>ційної Медицини (ФРM) в Європі.</w:t>
      </w:r>
    </w:p>
    <w:p w:rsidR="00B10A71" w:rsidRPr="00782D13" w:rsidRDefault="00B10A71" w:rsidP="00B10A71">
      <w:pPr>
        <w:widowControl w:val="0"/>
        <w:suppressAutoHyphens/>
        <w:spacing w:before="240" w:after="240"/>
        <w:contextualSpacing/>
        <w:jc w:val="center"/>
        <w:outlineLvl w:val="0"/>
        <w:rPr>
          <w:rFonts w:ascii="Cambria" w:eastAsia="Times New Roman" w:hAnsi="Cambria" w:cs="Calibri"/>
          <w:bCs/>
          <w:color w:val="17365D"/>
          <w:kern w:val="36"/>
          <w:sz w:val="36"/>
          <w:szCs w:val="32"/>
          <w:lang w:val="uk-UA"/>
        </w:rPr>
      </w:pPr>
      <w:r w:rsidRPr="00782D13">
        <w:rPr>
          <w:rFonts w:ascii="Cambria" w:eastAsia="Times New Roman" w:hAnsi="Cambria" w:cs="Calibri"/>
          <w:bCs/>
          <w:color w:val="17365D"/>
          <w:kern w:val="36"/>
          <w:sz w:val="36"/>
          <w:szCs w:val="32"/>
          <w:lang w:val="uk-UA"/>
        </w:rPr>
        <w:t>Розділ 5 –</w:t>
      </w:r>
      <w:bookmarkStart w:id="0" w:name="_Toc473755638"/>
      <w:r w:rsidRPr="00782D13">
        <w:rPr>
          <w:rFonts w:ascii="Cambria" w:eastAsia="Times New Roman" w:hAnsi="Cambria" w:cs="Calibri"/>
          <w:bCs/>
          <w:color w:val="17365D"/>
          <w:kern w:val="36"/>
          <w:sz w:val="36"/>
          <w:szCs w:val="32"/>
          <w:lang w:val="uk-UA"/>
        </w:rPr>
        <w:t xml:space="preserve"> </w:t>
      </w:r>
      <w:bookmarkEnd w:id="0"/>
      <w:r w:rsidRPr="00782D13">
        <w:rPr>
          <w:rFonts w:ascii="Cambria" w:eastAsia="Times New Roman" w:hAnsi="Cambria" w:cs="Calibri"/>
          <w:bCs/>
          <w:color w:val="17365D"/>
          <w:kern w:val="36"/>
          <w:sz w:val="36"/>
          <w:szCs w:val="32"/>
          <w:lang w:val="uk-UA"/>
        </w:rPr>
        <w:t>Організації ФРМ в Європі: структура та діяльність</w:t>
      </w:r>
    </w:p>
    <w:p w:rsidR="00B10A71" w:rsidRPr="00782D13" w:rsidRDefault="00B10A71" w:rsidP="00B10A71">
      <w:pPr>
        <w:suppressAutoHyphens/>
        <w:ind w:right="42"/>
        <w:jc w:val="center"/>
        <w:rPr>
          <w:rFonts w:eastAsia="Calibri"/>
          <w:b/>
          <w:szCs w:val="24"/>
          <w:lang w:val="uk-UA"/>
        </w:rPr>
      </w:pPr>
      <w:r w:rsidRPr="00782D13">
        <w:rPr>
          <w:rFonts w:eastAsia="Calibri"/>
          <w:b/>
          <w:szCs w:val="24"/>
          <w:lang w:val="uk-UA"/>
        </w:rPr>
        <w:t>Альянс Європейських органів Фізичної та Реабілітаційної Медицини</w:t>
      </w:r>
    </w:p>
    <w:p w:rsidR="00B10A71" w:rsidRPr="00782D13" w:rsidRDefault="00B10A71" w:rsidP="00B10A71">
      <w:pPr>
        <w:keepNext/>
        <w:keepLines/>
        <w:suppressAutoHyphens/>
        <w:spacing w:before="200" w:after="120"/>
        <w:jc w:val="center"/>
        <w:outlineLvl w:val="1"/>
        <w:rPr>
          <w:rFonts w:ascii="Cambria" w:eastAsia="Times New Roman" w:hAnsi="Cambria"/>
          <w:b/>
          <w:color w:val="1F497D"/>
          <w:sz w:val="28"/>
          <w:szCs w:val="26"/>
          <w:lang w:val="uk-UA"/>
        </w:rPr>
      </w:pPr>
      <w:r w:rsidRPr="00782D13">
        <w:rPr>
          <w:rFonts w:ascii="Cambria" w:eastAsia="Times New Roman" w:hAnsi="Cambria"/>
          <w:b/>
          <w:color w:val="1F497D"/>
          <w:sz w:val="28"/>
          <w:szCs w:val="26"/>
          <w:lang w:val="uk-UA"/>
        </w:rPr>
        <w:t>РЕЗЮМЕ</w:t>
      </w:r>
    </w:p>
    <w:p w:rsidR="00EE7E58" w:rsidRPr="00EE7E58" w:rsidRDefault="00EE7E58" w:rsidP="00EE7E58">
      <w:pPr>
        <w:rPr>
          <w:rFonts w:eastAsia="Times New Roman"/>
          <w:color w:val="000000"/>
          <w:szCs w:val="24"/>
          <w:lang w:val="uk-UA" w:eastAsia="uk-UA"/>
        </w:rPr>
      </w:pPr>
      <w:r w:rsidRPr="00EE7E58">
        <w:rPr>
          <w:rFonts w:eastAsia="Times New Roman"/>
          <w:szCs w:val="24"/>
          <w:lang w:val="uk-UA" w:eastAsia="uk-UA"/>
        </w:rPr>
        <w:t>У контексті Білої Книги з Фізичної та Реабілітаційної Медицини (ФРМ) в Європі цей документ розглядає структуру, організацію та діяльність організацій ФРМ в Європі.</w:t>
      </w:r>
    </w:p>
    <w:p w:rsidR="00EE7E58" w:rsidRPr="00EE7E58" w:rsidRDefault="00EE7E58" w:rsidP="00EE7E58">
      <w:pPr>
        <w:rPr>
          <w:rFonts w:eastAsia="Times New Roman"/>
          <w:color w:val="000000"/>
          <w:szCs w:val="24"/>
          <w:lang w:val="uk-UA" w:eastAsia="uk-UA"/>
        </w:rPr>
      </w:pPr>
      <w:r w:rsidRPr="00EE7E58">
        <w:rPr>
          <w:rFonts w:eastAsia="Times New Roman"/>
          <w:szCs w:val="24"/>
          <w:lang w:val="uk-UA" w:eastAsia="uk-UA"/>
        </w:rPr>
        <w:t>Існує чотири головних органи - Секція з Фізичної та Реабілітаційної Медицини Європейського Союзу медичних спеціалістів (ЄСМС), що є дуже близькою до Європейського Союзу, і яка прагне визначити професійні компетентності ФРМ, управління якістю та акредитацію, а також  разом з Радою освітні питання. Європейський коледж ФРМ - в особі Ради ФРМ ЄСМС, та його основні напрями діяльності аналізуються нижче в розділі опису Ради Секції ФРМ ЄСМС. Європейське товариство медичної та реабілітаційної медицини (ЄТФРМ), головним чином, призначене для сприяння проведенню досліджень у сфері реабілітації та створення мережі знань з ФРМ в Європі. Європейська академія реабілітаційної медицини в основному присвячена визначенню етичних аспектів реабілітації та пошуку стратегій для кращих освітніх підходів у реабілітації.</w:t>
      </w:r>
    </w:p>
    <w:p w:rsidR="00EE7E58" w:rsidRPr="00EE7E58" w:rsidRDefault="00EE7E58" w:rsidP="00EE7E58">
      <w:pPr>
        <w:rPr>
          <w:rFonts w:eastAsia="Times New Roman"/>
          <w:color w:val="000000"/>
          <w:szCs w:val="24"/>
          <w:lang w:val="uk-UA" w:eastAsia="uk-UA"/>
        </w:rPr>
      </w:pPr>
      <w:r w:rsidRPr="00EE7E58">
        <w:rPr>
          <w:rFonts w:eastAsia="Times New Roman"/>
          <w:szCs w:val="24"/>
          <w:lang w:val="uk-UA" w:eastAsia="uk-UA"/>
        </w:rPr>
        <w:t>Існує ще 2 органи (регіональні форуми), метою яких є створення мостів через Середземноморський регіон (Mediterranean Forum of PRM) та по всій північній Європі, включаючи східні країни, такі як Росія, Білорусь та Україна (</w:t>
      </w:r>
      <w:r w:rsidRPr="00EE7E58">
        <w:rPr>
          <w:rFonts w:eastAsia="Times New Roman"/>
          <w:color w:val="222222"/>
          <w:szCs w:val="24"/>
          <w:lang w:val="uk-UA" w:eastAsia="uk-UA"/>
        </w:rPr>
        <w:t>Baltic and North Sea Forum of PRM</w:t>
      </w:r>
      <w:r w:rsidRPr="00EE7E58">
        <w:rPr>
          <w:rFonts w:eastAsia="Times New Roman"/>
          <w:szCs w:val="24"/>
          <w:lang w:val="uk-UA" w:eastAsia="uk-UA"/>
        </w:rPr>
        <w:t>). Для підтримки знань в Європі існують 7 основних журналів, присвячених реабілітації зі зростаючим імпакт-фактором.</w:t>
      </w:r>
    </w:p>
    <w:p w:rsidR="00EE7E58" w:rsidRPr="00EE7E58" w:rsidRDefault="00EE7E58" w:rsidP="00EE7E58">
      <w:pPr>
        <w:rPr>
          <w:rFonts w:eastAsia="Times New Roman"/>
          <w:color w:val="000000"/>
          <w:szCs w:val="24"/>
          <w:lang w:val="uk-UA" w:eastAsia="uk-UA"/>
        </w:rPr>
      </w:pPr>
      <w:r w:rsidRPr="00EE7E58">
        <w:rPr>
          <w:rFonts w:eastAsia="Times New Roman"/>
          <w:szCs w:val="24"/>
          <w:lang w:val="uk-UA" w:eastAsia="uk-UA"/>
        </w:rPr>
        <w:t>Нарешті, але не менш важливо, Органи ФРМ мають важливу роль у всьому світові, що пов'язано з International Society of PRM та ВООЗ. Секція ЄСМС затвердила рух міжнародного співробітництва.</w:t>
      </w:r>
    </w:p>
    <w:p w:rsidR="00EE7E58" w:rsidRPr="00EE7E58" w:rsidRDefault="00EE7E58" w:rsidP="00EE7E58">
      <w:pPr>
        <w:rPr>
          <w:rFonts w:eastAsia="Times New Roman"/>
          <w:color w:val="000000"/>
          <w:szCs w:val="24"/>
          <w:lang w:val="uk-UA" w:eastAsia="uk-UA"/>
        </w:rPr>
      </w:pPr>
      <w:r w:rsidRPr="00EE7E58">
        <w:rPr>
          <w:rFonts w:eastAsia="Times New Roman"/>
          <w:szCs w:val="24"/>
          <w:lang w:val="uk-UA" w:eastAsia="uk-UA"/>
        </w:rPr>
        <w:t>На закінчення, діяльність ФРМ у Європі не обмежується офіційним кордоном, але до мережі входять східні країни та країни Середземномор'я. Європейська розгалужена мережа тісно пов'язана з міжнародними Органами ФРМ, насамперед International Society of PRM.</w:t>
      </w:r>
    </w:p>
    <w:p w:rsidR="003E156A" w:rsidRPr="00782D13" w:rsidRDefault="003E156A" w:rsidP="00A34EA1">
      <w:pPr>
        <w:pStyle w:val="afa"/>
        <w:rPr>
          <w:lang w:val="uk-UA"/>
        </w:rPr>
      </w:pPr>
    </w:p>
    <w:p w:rsidR="00EE7E58" w:rsidRPr="00EE7E58" w:rsidRDefault="00EE7E58" w:rsidP="00A64307">
      <w:pPr>
        <w:suppressAutoHyphens/>
        <w:rPr>
          <w:rFonts w:eastAsia="Calibri"/>
          <w:szCs w:val="24"/>
          <w:lang w:val="uk-UA"/>
        </w:rPr>
      </w:pPr>
      <w:r w:rsidRPr="00EE7E58">
        <w:rPr>
          <w:rFonts w:eastAsia="Calibri"/>
          <w:i/>
          <w:szCs w:val="24"/>
          <w:lang w:val="uk-UA"/>
        </w:rPr>
        <w:t>Посилання на оригінальну версію статті</w:t>
      </w:r>
      <w:r w:rsidRPr="00EE7E58">
        <w:rPr>
          <w:rFonts w:eastAsia="Calibri"/>
          <w:szCs w:val="24"/>
          <w:lang w:val="uk-UA"/>
        </w:rPr>
        <w:t xml:space="preserve">: </w:t>
      </w:r>
      <w:r w:rsidR="00A64307" w:rsidRPr="00A64307">
        <w:rPr>
          <w:rFonts w:eastAsia="Calibri"/>
          <w:szCs w:val="24"/>
          <w:lang w:val="uk-UA"/>
        </w:rPr>
        <w:t>European Physical and Rehabilitation Medicine Bodies Alliance. White Book on Physical and</w:t>
      </w:r>
      <w:r w:rsidR="00A64307">
        <w:rPr>
          <w:rFonts w:eastAsia="Calibri"/>
          <w:szCs w:val="24"/>
          <w:lang w:val="uk-UA"/>
        </w:rPr>
        <w:t xml:space="preserve"> </w:t>
      </w:r>
      <w:r w:rsidR="00A64307" w:rsidRPr="00A64307">
        <w:rPr>
          <w:rFonts w:eastAsia="Calibri"/>
          <w:szCs w:val="24"/>
          <w:lang w:val="uk-UA"/>
        </w:rPr>
        <w:t>Rehabilitation Medicine (PRM) in Europe. Chapter 5. The PRM organizations in Europe: structure</w:t>
      </w:r>
      <w:r w:rsidR="00A64307">
        <w:rPr>
          <w:rFonts w:eastAsia="Calibri"/>
          <w:szCs w:val="24"/>
          <w:lang w:val="uk-UA"/>
        </w:rPr>
        <w:t xml:space="preserve"> </w:t>
      </w:r>
      <w:r w:rsidR="00A64307" w:rsidRPr="00A64307">
        <w:rPr>
          <w:rFonts w:eastAsia="Calibri"/>
          <w:szCs w:val="24"/>
          <w:lang w:val="uk-UA"/>
        </w:rPr>
        <w:t>and activities. Eur J Phys Rehabil Med. 2018 Apr;54(2):198-213</w:t>
      </w:r>
      <w:r w:rsidR="00A64307">
        <w:rPr>
          <w:rFonts w:eastAsia="Calibri"/>
          <w:szCs w:val="24"/>
          <w:lang w:val="uk-UA"/>
        </w:rPr>
        <w:t>.</w:t>
      </w:r>
      <w:bookmarkStart w:id="1" w:name="_GoBack"/>
      <w:bookmarkEnd w:id="1"/>
    </w:p>
    <w:p w:rsidR="00EE7E58" w:rsidRPr="00EE7E58" w:rsidRDefault="00EE7E58" w:rsidP="00EE7E58">
      <w:pPr>
        <w:suppressAutoHyphens/>
        <w:rPr>
          <w:rFonts w:eastAsia="Calibri"/>
          <w:szCs w:val="24"/>
          <w:lang w:val="uk-UA"/>
        </w:rPr>
      </w:pPr>
    </w:p>
    <w:p w:rsidR="00EE7E58" w:rsidRPr="00EE7E58" w:rsidRDefault="00EE7E58" w:rsidP="00EE7E58">
      <w:pPr>
        <w:suppressAutoHyphens/>
        <w:rPr>
          <w:rFonts w:eastAsia="Calibri"/>
          <w:szCs w:val="24"/>
          <w:lang w:val="uk-UA"/>
        </w:rPr>
      </w:pPr>
      <w:r w:rsidRPr="00EE7E58">
        <w:rPr>
          <w:rFonts w:eastAsia="Calibri"/>
          <w:i/>
          <w:szCs w:val="24"/>
          <w:highlight w:val="yellow"/>
          <w:lang w:val="uk-UA"/>
        </w:rPr>
        <w:t>Посилання на українську версію статті</w:t>
      </w:r>
      <w:r w:rsidRPr="00EE7E58">
        <w:rPr>
          <w:rFonts w:eastAsia="Calibri"/>
          <w:szCs w:val="24"/>
          <w:highlight w:val="yellow"/>
          <w:lang w:val="uk-UA"/>
        </w:rPr>
        <w:t xml:space="preserve">: Альянс Європейських органів Фізичної та Реабілітаційної Медицини. </w:t>
      </w:r>
      <w:r w:rsidRPr="00EE7E58">
        <w:rPr>
          <w:rFonts w:eastAsia="Calibri"/>
          <w:bCs/>
          <w:szCs w:val="24"/>
          <w:highlight w:val="yellow"/>
          <w:lang w:val="uk-UA"/>
        </w:rPr>
        <w:t xml:space="preserve">Біла Книга з Фізичної та Реабілітаційної Медицини (ФРM) в Європі. Розділ </w:t>
      </w:r>
      <w:r w:rsidRPr="00782D13">
        <w:rPr>
          <w:rFonts w:eastAsia="Calibri"/>
          <w:bCs/>
          <w:szCs w:val="24"/>
          <w:highlight w:val="yellow"/>
          <w:lang w:val="uk-UA"/>
        </w:rPr>
        <w:t>5</w:t>
      </w:r>
      <w:r w:rsidRPr="00EE7E58">
        <w:rPr>
          <w:rFonts w:eastAsia="Calibri"/>
          <w:bCs/>
          <w:szCs w:val="24"/>
          <w:highlight w:val="yellow"/>
          <w:lang w:val="uk-UA"/>
        </w:rPr>
        <w:t xml:space="preserve">. </w:t>
      </w:r>
      <w:r w:rsidRPr="00782D13">
        <w:rPr>
          <w:rFonts w:eastAsia="Calibri"/>
          <w:bCs/>
          <w:szCs w:val="24"/>
          <w:highlight w:val="yellow"/>
          <w:lang w:val="uk-UA"/>
        </w:rPr>
        <w:t>Організації ФРМ в Європі: структура та діяльність</w:t>
      </w:r>
      <w:r w:rsidRPr="00EE7E58">
        <w:rPr>
          <w:rFonts w:eastAsia="Calibri"/>
          <w:bCs/>
          <w:szCs w:val="24"/>
          <w:highlight w:val="yellow"/>
          <w:lang w:val="uk-UA"/>
        </w:rPr>
        <w:t>. Український журнал фізичної та реабілітаційної медицини . 2018…..</w:t>
      </w:r>
    </w:p>
    <w:p w:rsidR="00EE7E58" w:rsidRPr="00EE7E58" w:rsidRDefault="00EE7E58" w:rsidP="00EE7E58">
      <w:pPr>
        <w:widowControl w:val="0"/>
        <w:suppressAutoHyphens/>
        <w:rPr>
          <w:rFonts w:eastAsia="Calibri"/>
          <w:szCs w:val="24"/>
          <w:lang w:val="uk-UA"/>
        </w:rPr>
      </w:pPr>
    </w:p>
    <w:p w:rsidR="003E156A" w:rsidRPr="00782D13" w:rsidRDefault="00EE7E58" w:rsidP="001F4F22">
      <w:pPr>
        <w:rPr>
          <w:lang w:val="uk-UA"/>
        </w:rPr>
      </w:pPr>
      <w:r w:rsidRPr="00EE7E58">
        <w:rPr>
          <w:rFonts w:eastAsia="Times New Roman"/>
          <w:b/>
          <w:szCs w:val="26"/>
          <w:lang w:val="uk-UA" w:eastAsia="uk-UA"/>
        </w:rPr>
        <w:lastRenderedPageBreak/>
        <w:t>Ключові слова</w:t>
      </w:r>
      <w:r w:rsidRPr="00EE7E58">
        <w:rPr>
          <w:rFonts w:eastAsia="Times New Roman"/>
          <w:szCs w:val="26"/>
          <w:lang w:val="uk-UA"/>
        </w:rPr>
        <w:t xml:space="preserve">: </w:t>
      </w:r>
      <w:r w:rsidR="001F4F22" w:rsidRPr="00782D13">
        <w:rPr>
          <w:rFonts w:eastAsia="Times New Roman"/>
          <w:szCs w:val="24"/>
          <w:lang w:val="uk-UA" w:eastAsia="uk-UA"/>
        </w:rPr>
        <w:t>Фізична та реабілітаційна медицина, Європа, Наукові товариства, Публікації.</w:t>
      </w:r>
    </w:p>
    <w:p w:rsidR="003E156A" w:rsidRPr="00782D13" w:rsidRDefault="003E156A">
      <w:pPr>
        <w:spacing w:after="200" w:line="276" w:lineRule="auto"/>
        <w:jc w:val="left"/>
        <w:rPr>
          <w:lang w:val="uk-UA"/>
        </w:rPr>
      </w:pPr>
      <w:r w:rsidRPr="00782D13">
        <w:rPr>
          <w:lang w:val="uk-UA"/>
        </w:rPr>
        <w:br w:type="page"/>
      </w:r>
    </w:p>
    <w:p w:rsidR="003263F9" w:rsidRPr="003263F9" w:rsidRDefault="003263F9" w:rsidP="00DD468A">
      <w:pPr>
        <w:pBdr>
          <w:top w:val="nil"/>
          <w:left w:val="nil"/>
          <w:bottom w:val="nil"/>
          <w:right w:val="nil"/>
          <w:between w:val="nil"/>
        </w:pBdr>
        <w:spacing w:before="120" w:after="120"/>
        <w:jc w:val="center"/>
        <w:rPr>
          <w:rFonts w:ascii="Cambria" w:eastAsia="Times New Roman" w:hAnsi="Cambria"/>
          <w:b/>
          <w:color w:val="1F497D" w:themeColor="text2"/>
          <w:sz w:val="28"/>
          <w:szCs w:val="24"/>
          <w:lang w:val="uk-UA" w:eastAsia="uk-UA"/>
        </w:rPr>
      </w:pPr>
      <w:r w:rsidRPr="003263F9">
        <w:rPr>
          <w:rFonts w:ascii="Cambria" w:eastAsia="Times New Roman" w:hAnsi="Cambria"/>
          <w:b/>
          <w:color w:val="1F497D" w:themeColor="text2"/>
          <w:sz w:val="28"/>
          <w:szCs w:val="24"/>
          <w:lang w:val="uk-UA" w:eastAsia="uk-UA"/>
        </w:rPr>
        <w:lastRenderedPageBreak/>
        <w:t>Введення</w:t>
      </w:r>
    </w:p>
    <w:p w:rsidR="003263F9" w:rsidRPr="003263F9" w:rsidRDefault="003263F9" w:rsidP="00782D13">
      <w:pPr>
        <w:ind w:firstLine="709"/>
        <w:rPr>
          <w:rFonts w:eastAsia="Times New Roman"/>
          <w:szCs w:val="24"/>
          <w:lang w:val="uk-UA" w:eastAsia="uk-UA"/>
        </w:rPr>
      </w:pPr>
      <w:r w:rsidRPr="003263F9">
        <w:rPr>
          <w:rFonts w:eastAsia="Times New Roman"/>
          <w:szCs w:val="24"/>
          <w:lang w:val="uk-UA" w:eastAsia="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3263F9" w:rsidRPr="003263F9" w:rsidRDefault="003263F9" w:rsidP="00782D13">
      <w:pPr>
        <w:ind w:firstLine="709"/>
        <w:rPr>
          <w:rFonts w:eastAsia="Times New Roman"/>
          <w:color w:val="000000"/>
          <w:szCs w:val="24"/>
          <w:lang w:val="uk-UA" w:eastAsia="uk-UA"/>
        </w:rPr>
      </w:pPr>
      <w:r w:rsidRPr="003263F9">
        <w:rPr>
          <w:rFonts w:eastAsia="Times New Roman"/>
          <w:szCs w:val="24"/>
          <w:lang w:val="uk-UA" w:eastAsia="uk-UA"/>
        </w:rPr>
        <w:t>Впродовж багатьох років організація спеціальності Фізична та Реабілітаційна Медицина розвивалась, з одного боку, з метою покращення практичної діяльності, а з іншого - з метою її уніфікації в різних країнах Європи. У цьому розділі представлені заходи та програми усіх відповідних європейських організацій. До них відносяться:</w:t>
      </w:r>
    </w:p>
    <w:p w:rsidR="003263F9" w:rsidRPr="003263F9" w:rsidRDefault="003263F9" w:rsidP="00DB770C">
      <w:pPr>
        <w:numPr>
          <w:ilvl w:val="0"/>
          <w:numId w:val="4"/>
        </w:numPr>
        <w:ind w:left="0" w:firstLine="360"/>
        <w:contextualSpacing/>
        <w:rPr>
          <w:rFonts w:eastAsia="Times New Roman"/>
          <w:szCs w:val="24"/>
          <w:lang w:val="uk-UA" w:eastAsia="uk-UA"/>
        </w:rPr>
      </w:pPr>
      <w:r w:rsidRPr="003263F9">
        <w:rPr>
          <w:rFonts w:eastAsia="Times New Roman"/>
          <w:szCs w:val="24"/>
          <w:lang w:val="uk-UA" w:eastAsia="uk-UA"/>
        </w:rPr>
        <w:t>Європейські Органи ФРМ, які об’єдналися до цього третього видання Білої книги, сформувавши Альянс Європейських Органів ФРМ: вони включають Європейську Академію Реабілітаційної Медицини. Європейське товариство ФРМ, Секцію ФРМ Європейського Союзу медичних спеціалістів (ЄСМС) та Європейський коледж ФРМ (в особі Ради ФРМ ЄСМС).</w:t>
      </w:r>
    </w:p>
    <w:p w:rsidR="003263F9" w:rsidRPr="003263F9" w:rsidRDefault="003263F9" w:rsidP="00DB770C">
      <w:pPr>
        <w:numPr>
          <w:ilvl w:val="0"/>
          <w:numId w:val="4"/>
        </w:numPr>
        <w:ind w:left="0" w:firstLine="360"/>
        <w:contextualSpacing/>
        <w:rPr>
          <w:rFonts w:eastAsia="Times New Roman"/>
          <w:szCs w:val="24"/>
          <w:lang w:val="uk-UA" w:eastAsia="uk-UA"/>
        </w:rPr>
      </w:pPr>
      <w:r w:rsidRPr="003263F9">
        <w:rPr>
          <w:rFonts w:eastAsia="Times New Roman"/>
          <w:szCs w:val="24"/>
          <w:lang w:val="uk-UA" w:eastAsia="uk-UA"/>
        </w:rPr>
        <w:t>Регіональні форуми: Mediterranean Forum of Physical and Rehabilitation Medicine та Форум Фізичної та North Sea Forum of Physical and Rehabilitation Medicine.</w:t>
      </w:r>
    </w:p>
    <w:p w:rsidR="003263F9" w:rsidRPr="003263F9" w:rsidRDefault="003263F9" w:rsidP="00DB770C">
      <w:pPr>
        <w:numPr>
          <w:ilvl w:val="0"/>
          <w:numId w:val="4"/>
        </w:numPr>
        <w:ind w:left="0" w:firstLine="360"/>
        <w:contextualSpacing/>
        <w:rPr>
          <w:rFonts w:eastAsia="Times New Roman"/>
          <w:szCs w:val="24"/>
          <w:lang w:val="uk-UA" w:eastAsia="uk-UA"/>
        </w:rPr>
      </w:pPr>
      <w:r w:rsidRPr="003263F9">
        <w:rPr>
          <w:rFonts w:eastAsia="Times New Roman"/>
          <w:szCs w:val="24"/>
          <w:lang w:val="uk-UA" w:eastAsia="uk-UA"/>
        </w:rPr>
        <w:t>Національні товариства ФРМ в Європі.</w:t>
      </w:r>
    </w:p>
    <w:p w:rsidR="003263F9" w:rsidRPr="003263F9" w:rsidRDefault="003263F9" w:rsidP="00DB770C">
      <w:pPr>
        <w:numPr>
          <w:ilvl w:val="0"/>
          <w:numId w:val="4"/>
        </w:numPr>
        <w:ind w:left="0" w:firstLine="360"/>
        <w:contextualSpacing/>
        <w:rPr>
          <w:rFonts w:eastAsia="Times New Roman"/>
          <w:szCs w:val="24"/>
          <w:lang w:val="uk-UA" w:eastAsia="uk-UA"/>
        </w:rPr>
      </w:pPr>
      <w:r w:rsidRPr="003263F9">
        <w:rPr>
          <w:rFonts w:eastAsia="Times New Roman"/>
          <w:szCs w:val="24"/>
          <w:lang w:val="uk-UA" w:eastAsia="uk-UA"/>
        </w:rPr>
        <w:t>Європейські багатонаціональні журнали ФРМ.</w:t>
      </w:r>
    </w:p>
    <w:p w:rsidR="003263F9" w:rsidRPr="003263F9" w:rsidRDefault="003263F9" w:rsidP="003A6E52">
      <w:pPr>
        <w:ind w:firstLine="709"/>
        <w:rPr>
          <w:rFonts w:eastAsia="Times New Roman"/>
          <w:color w:val="000000"/>
          <w:szCs w:val="24"/>
          <w:lang w:val="uk-UA" w:eastAsia="uk-UA"/>
        </w:rPr>
      </w:pPr>
      <w:r w:rsidRPr="003263F9">
        <w:rPr>
          <w:rFonts w:eastAsia="Times New Roman"/>
          <w:szCs w:val="24"/>
          <w:lang w:val="uk-UA" w:eastAsia="uk-UA"/>
        </w:rPr>
        <w:t>Наприкінці, представлена роль Європи у діяльності з ФРМ у всьому світі.</w:t>
      </w:r>
    </w:p>
    <w:p w:rsidR="003263F9" w:rsidRPr="003263F9" w:rsidRDefault="003263F9" w:rsidP="00DD468A">
      <w:pPr>
        <w:spacing w:before="120" w:after="120"/>
        <w:jc w:val="center"/>
        <w:rPr>
          <w:rFonts w:ascii="Cambria" w:eastAsia="Times New Roman" w:hAnsi="Cambria"/>
          <w:b/>
          <w:color w:val="1F497D" w:themeColor="text2"/>
          <w:sz w:val="28"/>
          <w:szCs w:val="24"/>
          <w:lang w:val="uk-UA" w:eastAsia="uk-UA"/>
        </w:rPr>
      </w:pPr>
      <w:r w:rsidRPr="003263F9">
        <w:rPr>
          <w:rFonts w:ascii="Cambria" w:eastAsia="Times New Roman" w:hAnsi="Cambria"/>
          <w:b/>
          <w:color w:val="1F497D" w:themeColor="text2"/>
          <w:sz w:val="28"/>
          <w:szCs w:val="24"/>
          <w:lang w:val="uk-UA" w:eastAsia="uk-UA"/>
        </w:rPr>
        <w:t>Європейські Органи ФРМ</w:t>
      </w:r>
    </w:p>
    <w:p w:rsidR="003263F9" w:rsidRPr="003263F9" w:rsidRDefault="003263F9" w:rsidP="000B1E2C">
      <w:pPr>
        <w:spacing w:before="120" w:after="120"/>
        <w:jc w:val="left"/>
        <w:rPr>
          <w:rFonts w:eastAsia="Times New Roman"/>
          <w:sz w:val="28"/>
          <w:szCs w:val="24"/>
          <w:lang w:val="uk-UA" w:eastAsia="uk-UA"/>
        </w:rPr>
      </w:pPr>
      <w:r w:rsidRPr="003263F9">
        <w:rPr>
          <w:rFonts w:eastAsia="Times New Roman"/>
          <w:i/>
          <w:sz w:val="28"/>
          <w:szCs w:val="24"/>
          <w:lang w:val="uk-UA" w:eastAsia="uk-UA"/>
        </w:rPr>
        <w:t>Секція Фізичної та Реабілітаційної Медицини Європейського Союзу Медичних Спеціалістів (ЄСМС)</w:t>
      </w:r>
    </w:p>
    <w:p w:rsidR="003263F9" w:rsidRPr="003263F9" w:rsidRDefault="003263F9" w:rsidP="003A6E52">
      <w:pPr>
        <w:ind w:firstLine="709"/>
        <w:rPr>
          <w:rFonts w:eastAsia="Times New Roman"/>
          <w:color w:val="000000"/>
          <w:szCs w:val="24"/>
          <w:lang w:val="uk-UA" w:eastAsia="uk-UA"/>
        </w:rPr>
      </w:pPr>
      <w:r w:rsidRPr="003263F9">
        <w:rPr>
          <w:rFonts w:eastAsia="Times New Roman"/>
          <w:szCs w:val="24"/>
          <w:lang w:val="uk-UA" w:eastAsia="uk-UA"/>
        </w:rPr>
        <w:t>Спеціальність була офіційно визнана в 1968 році, коли в Женеві (Швейцарія) Експертний комітет з медичної реабілітації Всесвітньої організації охорони здоров'я оголосив про існування нової медичної дисципліни: Фізичн</w:t>
      </w:r>
      <w:r w:rsidR="003A6E52">
        <w:rPr>
          <w:rFonts w:eastAsia="Times New Roman"/>
          <w:szCs w:val="24"/>
          <w:lang w:val="uk-UA" w:eastAsia="uk-UA"/>
        </w:rPr>
        <w:t>а медицина та реабілітація</w:t>
      </w:r>
      <w:r w:rsidR="003A6E52" w:rsidRPr="003A6E52">
        <w:rPr>
          <w:rFonts w:eastAsia="Times New Roman"/>
          <w:szCs w:val="24"/>
          <w:vertAlign w:val="superscript"/>
          <w:lang w:val="uk-UA" w:eastAsia="uk-UA"/>
        </w:rPr>
        <w:t>1,2</w:t>
      </w:r>
      <w:r w:rsidRPr="003263F9">
        <w:rPr>
          <w:rFonts w:eastAsia="Times New Roman"/>
          <w:szCs w:val="24"/>
          <w:lang w:val="uk-UA" w:eastAsia="uk-UA"/>
        </w:rPr>
        <w:t xml:space="preserve">. Через три роки, у 1971 році, ЄСМС схвалила створення Секції під цим ім'ям. Більше історичних деталей розвитку ФРМ та створення Секції ФРМ ЄСМС було описано в Розділі 4 вище. З 2001 року Секція була реорганізована для обслуговування численних потреб спеціальності </w:t>
      </w:r>
      <w:r w:rsidR="003A6E52">
        <w:rPr>
          <w:rFonts w:eastAsia="Times New Roman"/>
          <w:szCs w:val="24"/>
          <w:lang w:val="uk-UA" w:eastAsia="uk-UA"/>
        </w:rPr>
        <w:t>в рамках Європейського Союзу</w:t>
      </w:r>
      <w:r w:rsidR="003A6E52" w:rsidRPr="003A6E52">
        <w:rPr>
          <w:rFonts w:eastAsia="Times New Roman"/>
          <w:szCs w:val="24"/>
          <w:vertAlign w:val="superscript"/>
          <w:lang w:val="uk-UA" w:eastAsia="uk-UA"/>
        </w:rPr>
        <w:t>3</w:t>
      </w:r>
      <w:r w:rsidRPr="003263F9">
        <w:rPr>
          <w:rFonts w:eastAsia="Times New Roman"/>
          <w:szCs w:val="24"/>
          <w:lang w:val="uk-UA" w:eastAsia="uk-UA"/>
        </w:rPr>
        <w:t xml:space="preserve"> (www.euro-prm.org). Вона поділялася на три комітети (Малюнок 1)</w:t>
      </w:r>
      <w:r w:rsidR="003A6E52">
        <w:rPr>
          <w:rFonts w:eastAsia="Times New Roman"/>
          <w:szCs w:val="24"/>
          <w:lang w:val="uk-UA" w:eastAsia="uk-UA"/>
        </w:rPr>
        <w:t>:</w:t>
      </w:r>
    </w:p>
    <w:p w:rsidR="003263F9" w:rsidRPr="003263F9" w:rsidRDefault="003263F9" w:rsidP="00DB770C">
      <w:pPr>
        <w:numPr>
          <w:ilvl w:val="0"/>
          <w:numId w:val="5"/>
        </w:numPr>
        <w:ind w:left="0" w:firstLine="360"/>
        <w:contextualSpacing/>
        <w:jc w:val="left"/>
        <w:rPr>
          <w:rFonts w:eastAsia="Times New Roman"/>
          <w:szCs w:val="24"/>
          <w:lang w:val="uk-UA" w:eastAsia="uk-UA"/>
        </w:rPr>
      </w:pPr>
      <w:r w:rsidRPr="003263F9">
        <w:rPr>
          <w:rFonts w:eastAsia="Times New Roman"/>
          <w:szCs w:val="24"/>
          <w:lang w:val="uk-UA" w:eastAsia="uk-UA"/>
        </w:rPr>
        <w:t>Рада (Комітет з навчання та освіти з питань ФРМ)</w:t>
      </w:r>
    </w:p>
    <w:p w:rsidR="003263F9" w:rsidRPr="003263F9" w:rsidRDefault="003263F9" w:rsidP="00DB770C">
      <w:pPr>
        <w:numPr>
          <w:ilvl w:val="0"/>
          <w:numId w:val="5"/>
        </w:numPr>
        <w:ind w:left="0" w:firstLine="360"/>
        <w:contextualSpacing/>
        <w:jc w:val="left"/>
        <w:rPr>
          <w:rFonts w:eastAsia="Times New Roman"/>
          <w:szCs w:val="24"/>
          <w:lang w:val="uk-UA" w:eastAsia="uk-UA"/>
        </w:rPr>
      </w:pPr>
      <w:r w:rsidRPr="003263F9">
        <w:rPr>
          <w:rFonts w:eastAsia="Times New Roman"/>
          <w:szCs w:val="24"/>
          <w:lang w:val="uk-UA" w:eastAsia="uk-UA"/>
        </w:rPr>
        <w:t>Комітет клінічних стосунків (для визначення та акредитації якості клінічної допомоги у ФРМ)</w:t>
      </w:r>
    </w:p>
    <w:p w:rsidR="003263F9" w:rsidRPr="003263F9" w:rsidRDefault="003263F9" w:rsidP="00DB770C">
      <w:pPr>
        <w:numPr>
          <w:ilvl w:val="0"/>
          <w:numId w:val="5"/>
        </w:numPr>
        <w:ind w:left="0" w:firstLine="360"/>
        <w:contextualSpacing/>
        <w:jc w:val="left"/>
        <w:rPr>
          <w:rFonts w:eastAsia="Times New Roman"/>
          <w:szCs w:val="24"/>
          <w:lang w:val="uk-UA" w:eastAsia="uk-UA"/>
        </w:rPr>
      </w:pPr>
      <w:r w:rsidRPr="003263F9">
        <w:rPr>
          <w:rFonts w:eastAsia="Times New Roman"/>
          <w:szCs w:val="24"/>
          <w:lang w:val="uk-UA" w:eastAsia="uk-UA"/>
        </w:rPr>
        <w:t>Комітет професійної практики (для визначення та захисту Сфери компетентностей лікарів ФРМ)</w:t>
      </w:r>
    </w:p>
    <w:p w:rsidR="003263F9" w:rsidRPr="003263F9" w:rsidRDefault="003263F9" w:rsidP="000B1E2C">
      <w:pPr>
        <w:spacing w:before="120" w:after="120"/>
        <w:rPr>
          <w:rFonts w:eastAsia="Times New Roman"/>
          <w:i/>
          <w:color w:val="000000"/>
          <w:szCs w:val="24"/>
          <w:lang w:val="uk-UA" w:eastAsia="uk-UA"/>
        </w:rPr>
      </w:pPr>
      <w:r w:rsidRPr="003263F9">
        <w:rPr>
          <w:rFonts w:eastAsia="Times New Roman"/>
          <w:i/>
          <w:szCs w:val="24"/>
          <w:lang w:val="uk-UA" w:eastAsia="uk-UA"/>
        </w:rPr>
        <w:lastRenderedPageBreak/>
        <w:t>Рада та навчання у ФРМ</w:t>
      </w:r>
    </w:p>
    <w:p w:rsidR="003263F9" w:rsidRPr="003263F9" w:rsidRDefault="003263F9" w:rsidP="003A6E52">
      <w:pPr>
        <w:ind w:firstLine="709"/>
        <w:rPr>
          <w:rFonts w:eastAsia="Times New Roman"/>
          <w:color w:val="000000"/>
          <w:szCs w:val="24"/>
          <w:lang w:val="uk-UA" w:eastAsia="uk-UA"/>
        </w:rPr>
      </w:pPr>
      <w:r w:rsidRPr="003263F9">
        <w:rPr>
          <w:rFonts w:eastAsia="Times New Roman"/>
          <w:szCs w:val="24"/>
          <w:lang w:val="uk-UA" w:eastAsia="uk-UA"/>
        </w:rPr>
        <w:t>З 1991 року освітні стосунки Секції були надані новоствореному коледжу Européenne College de Médecine Physique et de Réadaptation Fonctionnelle, щоб виступати у якості Європейської Ради, відповідно до положень з підготовки спеціалістів ЄСМС. Коріння початку навчання трохи відрізняються в кожній країні, але, незважаючи на різні точки входу до програми підготовки спеціалістів, навчальний план на континенті має значну схожість. Європейська Рада ФРМ має завдання гармонізувати навчання спеціалістів у Європі, що підтримується Базельською декларацією та</w:t>
      </w:r>
      <w:r w:rsidR="003A6E52">
        <w:rPr>
          <w:rFonts w:eastAsia="Times New Roman"/>
          <w:szCs w:val="24"/>
          <w:lang w:val="uk-UA" w:eastAsia="uk-UA"/>
        </w:rPr>
        <w:t xml:space="preserve"> наступними документами ЄСМС</w:t>
      </w:r>
      <w:r w:rsidR="003A6E52" w:rsidRPr="003A6E52">
        <w:rPr>
          <w:rFonts w:eastAsia="Times New Roman"/>
          <w:szCs w:val="24"/>
          <w:vertAlign w:val="superscript"/>
          <w:lang w:val="uk-UA" w:eastAsia="uk-UA"/>
        </w:rPr>
        <w:t>4</w:t>
      </w:r>
      <w:r w:rsidRPr="003263F9">
        <w:rPr>
          <w:rFonts w:eastAsia="Times New Roman"/>
          <w:szCs w:val="24"/>
          <w:lang w:val="uk-UA" w:eastAsia="uk-UA"/>
        </w:rPr>
        <w:t xml:space="preserve"> та взяла на себе наступні функції:</w:t>
      </w:r>
    </w:p>
    <w:p w:rsidR="003263F9" w:rsidRPr="003263F9" w:rsidRDefault="003263F9" w:rsidP="00DB770C">
      <w:pPr>
        <w:numPr>
          <w:ilvl w:val="0"/>
          <w:numId w:val="6"/>
        </w:numPr>
        <w:ind w:left="0" w:firstLine="360"/>
        <w:contextualSpacing/>
        <w:jc w:val="left"/>
        <w:rPr>
          <w:rFonts w:eastAsia="Times New Roman"/>
          <w:szCs w:val="24"/>
          <w:highlight w:val="cyan"/>
          <w:lang w:val="uk-UA" w:eastAsia="uk-UA"/>
        </w:rPr>
      </w:pPr>
      <w:r w:rsidRPr="003263F9">
        <w:rPr>
          <w:rFonts w:eastAsia="Times New Roman"/>
          <w:szCs w:val="24"/>
          <w:lang w:val="uk-UA" w:eastAsia="uk-UA"/>
        </w:rPr>
        <w:t xml:space="preserve">Європейський іспит для визнання навчання спеціалістів з </w:t>
      </w:r>
      <w:r w:rsidRPr="003263F9">
        <w:rPr>
          <w:rFonts w:eastAsia="Times New Roman"/>
          <w:szCs w:val="24"/>
          <w:highlight w:val="cyan"/>
          <w:lang w:val="uk-UA" w:eastAsia="uk-UA"/>
        </w:rPr>
        <w:t>подальшим отриманням статусу «fellow»;</w:t>
      </w:r>
    </w:p>
    <w:p w:rsidR="003263F9" w:rsidRPr="003263F9" w:rsidRDefault="003263F9" w:rsidP="00DB770C">
      <w:pPr>
        <w:numPr>
          <w:ilvl w:val="0"/>
          <w:numId w:val="6"/>
        </w:numPr>
        <w:ind w:left="0" w:firstLine="360"/>
        <w:contextualSpacing/>
        <w:jc w:val="left"/>
        <w:rPr>
          <w:rFonts w:eastAsia="Times New Roman"/>
          <w:szCs w:val="24"/>
          <w:lang w:val="uk-UA" w:eastAsia="uk-UA"/>
        </w:rPr>
      </w:pPr>
      <w:r w:rsidRPr="003263F9">
        <w:rPr>
          <w:rFonts w:eastAsia="Times New Roman"/>
          <w:szCs w:val="24"/>
          <w:lang w:val="uk-UA" w:eastAsia="uk-UA"/>
        </w:rPr>
        <w:t xml:space="preserve">Безперервна медична освіта та безперервний професійний розвиток, що використовується для щодесятирічного підтвердження </w:t>
      </w:r>
      <w:r w:rsidRPr="003263F9">
        <w:rPr>
          <w:rFonts w:eastAsia="Times New Roman"/>
          <w:szCs w:val="24"/>
          <w:highlight w:val="cyan"/>
          <w:lang w:val="uk-UA" w:eastAsia="uk-UA"/>
        </w:rPr>
        <w:t>fellowship</w:t>
      </w:r>
      <w:r w:rsidRPr="003263F9">
        <w:rPr>
          <w:rFonts w:eastAsia="Times New Roman"/>
          <w:szCs w:val="24"/>
          <w:lang w:val="uk-UA" w:eastAsia="uk-UA"/>
        </w:rPr>
        <w:t>;</w:t>
      </w:r>
    </w:p>
    <w:p w:rsidR="003263F9" w:rsidRPr="003263F9" w:rsidRDefault="003263F9" w:rsidP="00DB770C">
      <w:pPr>
        <w:numPr>
          <w:ilvl w:val="0"/>
          <w:numId w:val="6"/>
        </w:numPr>
        <w:ind w:left="0" w:firstLine="360"/>
        <w:contextualSpacing/>
        <w:jc w:val="left"/>
        <w:rPr>
          <w:rFonts w:eastAsia="Times New Roman"/>
          <w:szCs w:val="24"/>
          <w:lang w:val="uk-UA" w:eastAsia="uk-UA"/>
        </w:rPr>
      </w:pPr>
      <w:r w:rsidRPr="003263F9">
        <w:rPr>
          <w:rFonts w:eastAsia="Times New Roman"/>
          <w:szCs w:val="24"/>
          <w:lang w:val="uk-UA" w:eastAsia="uk-UA"/>
        </w:rPr>
        <w:t>Визнання європейських тренерів та навчальних центрів шляхом візитів на місця.</w:t>
      </w:r>
    </w:p>
    <w:p w:rsidR="003263F9" w:rsidRPr="003263F9" w:rsidRDefault="003263F9" w:rsidP="003A6E52">
      <w:pPr>
        <w:ind w:firstLine="709"/>
        <w:rPr>
          <w:rFonts w:eastAsia="Times New Roman"/>
          <w:color w:val="000000"/>
          <w:szCs w:val="24"/>
          <w:lang w:val="uk-UA" w:eastAsia="uk-UA"/>
        </w:rPr>
      </w:pPr>
      <w:r w:rsidRPr="003263F9">
        <w:rPr>
          <w:rFonts w:eastAsia="Times New Roman"/>
          <w:szCs w:val="24"/>
          <w:lang w:val="uk-UA" w:eastAsia="uk-UA"/>
        </w:rPr>
        <w:t>Кінцевою метою цієї гармонізації є підготовка спеціалістів, які можуть працювати в різних європейських системах охорони здоров'я, і забезпечення можливості національним медичним органам / роботодавцям визнання знань та досвіду спеціалістів, які пройшли навчання в іншій частині Європи. Всі аспекти Секції та Ради, включаючи навчальний план спеціальності, можна отримати на веб-сайті Секції за адресою www.euro-prm.org.</w:t>
      </w:r>
    </w:p>
    <w:p w:rsidR="003263F9" w:rsidRPr="003263F9" w:rsidRDefault="003263F9" w:rsidP="000B1E2C">
      <w:pPr>
        <w:spacing w:before="120" w:after="120"/>
        <w:jc w:val="left"/>
        <w:rPr>
          <w:rFonts w:eastAsia="Times New Roman"/>
          <w:i/>
          <w:color w:val="000000"/>
          <w:szCs w:val="24"/>
          <w:lang w:val="uk-UA" w:eastAsia="uk-UA"/>
        </w:rPr>
      </w:pPr>
      <w:r w:rsidRPr="003263F9">
        <w:rPr>
          <w:rFonts w:eastAsia="Times New Roman"/>
          <w:i/>
          <w:szCs w:val="24"/>
          <w:lang w:val="uk-UA" w:eastAsia="uk-UA"/>
        </w:rPr>
        <w:t>Комітет з клінічних стосунків (ККС) займається питаннями якості послуг ФРМ</w:t>
      </w:r>
    </w:p>
    <w:p w:rsidR="003263F9" w:rsidRPr="003263F9" w:rsidRDefault="003263F9" w:rsidP="003A6E52">
      <w:pPr>
        <w:ind w:firstLine="709"/>
        <w:contextualSpacing/>
        <w:rPr>
          <w:rFonts w:eastAsia="Times New Roman"/>
          <w:color w:val="000000"/>
          <w:szCs w:val="24"/>
          <w:lang w:val="uk-UA" w:eastAsia="uk-UA"/>
        </w:rPr>
      </w:pPr>
      <w:r w:rsidRPr="003263F9">
        <w:rPr>
          <w:rFonts w:eastAsia="Times New Roman"/>
          <w:szCs w:val="24"/>
          <w:lang w:val="uk-UA" w:eastAsia="uk-UA"/>
        </w:rPr>
        <w:t>Від</w:t>
      </w:r>
      <w:r w:rsidR="003A6E52">
        <w:rPr>
          <w:rFonts w:eastAsia="Times New Roman"/>
          <w:szCs w:val="24"/>
          <w:lang w:val="uk-UA" w:eastAsia="uk-UA"/>
        </w:rPr>
        <w:t>повідно до декларацій ЄСМС</w:t>
      </w:r>
      <w:r w:rsidR="003A6E52" w:rsidRPr="003A6E52">
        <w:rPr>
          <w:rFonts w:eastAsia="Times New Roman"/>
          <w:szCs w:val="24"/>
          <w:vertAlign w:val="superscript"/>
          <w:lang w:val="uk-UA" w:eastAsia="uk-UA"/>
        </w:rPr>
        <w:t>5-7</w:t>
      </w:r>
      <w:r w:rsidRPr="003263F9">
        <w:rPr>
          <w:rFonts w:eastAsia="Times New Roman"/>
          <w:szCs w:val="24"/>
          <w:lang w:val="uk-UA" w:eastAsia="uk-UA"/>
        </w:rPr>
        <w:t xml:space="preserve"> цей комітет встановлює процедуру Європейської Акредитації програм з допомоги ФРМ (</w:t>
      </w:r>
      <w:r w:rsidR="00782D13" w:rsidRPr="003263F9">
        <w:rPr>
          <w:rFonts w:eastAsia="Times New Roman"/>
          <w:szCs w:val="24"/>
          <w:lang w:val="uk-UA" w:eastAsia="uk-UA"/>
        </w:rPr>
        <w:t>проголосованої</w:t>
      </w:r>
      <w:r w:rsidR="003A6E52">
        <w:rPr>
          <w:rFonts w:eastAsia="Times New Roman"/>
          <w:szCs w:val="24"/>
          <w:lang w:val="uk-UA" w:eastAsia="uk-UA"/>
        </w:rPr>
        <w:t xml:space="preserve"> у 2004 році)</w:t>
      </w:r>
      <w:r w:rsidR="003A6E52" w:rsidRPr="003A6E52">
        <w:rPr>
          <w:rFonts w:eastAsia="Times New Roman"/>
          <w:szCs w:val="24"/>
          <w:vertAlign w:val="superscript"/>
          <w:lang w:val="uk-UA" w:eastAsia="uk-UA"/>
        </w:rPr>
        <w:t>8</w:t>
      </w:r>
      <w:r w:rsidRPr="003263F9">
        <w:rPr>
          <w:rFonts w:eastAsia="Times New Roman"/>
          <w:szCs w:val="24"/>
          <w:lang w:val="uk-UA" w:eastAsia="uk-UA"/>
        </w:rPr>
        <w:t xml:space="preserve">. Не базуючись на юридичних зобов'язаннях або фінансових перевагах, єдиною метою цієї акредитації є ознайомлення людей у всій Європі з якістю послуг ФРМ, що пропонуються у Європі, та створення європейської культури якості ФРМ. Процедура акредитації спочатку була задумана, як простий засіб вибору програм допомоги, які відповідають певній кількості вимог, зокрема організаційних вимог. Процедура була заснована на онлайн опитувальнику, розміщеному на веб-сайті ФРМ ЄСМС, який потім мав бути представлений </w:t>
      </w:r>
      <w:r w:rsidR="00782D13" w:rsidRPr="003263F9">
        <w:rPr>
          <w:rFonts w:eastAsia="Times New Roman"/>
          <w:szCs w:val="24"/>
          <w:lang w:val="uk-UA" w:eastAsia="uk-UA"/>
        </w:rPr>
        <w:t>міжнародному</w:t>
      </w:r>
      <w:r w:rsidRPr="003263F9">
        <w:rPr>
          <w:rFonts w:eastAsia="Times New Roman"/>
          <w:szCs w:val="24"/>
          <w:lang w:val="uk-UA" w:eastAsia="uk-UA"/>
        </w:rPr>
        <w:t xml:space="preserve"> журі, що складалось з п'ятьох членів. Питання стосувались цільової аудиторії програми, цілей та наукових основ, ролі лікаря ФРМ, засобів реалізації, організації команди та оцінювання результатів. За 2 роки пілотної фази були акредитовані 13 програм. Після декількох висновків пілотної фази до системи опитувальників були внесені корективи, які переважно стосувались  простоти та фактичного опису програми, що швидко стало більш важливим, ніж щось інше у формуванні думки журі. «Програма допомоги ФРМ» - структурна одиниця для опису діяльності нашої дисципліни, оцінки результатів та перемовин щодо фінансування. Програми, які вже були акредитовані, і всю інформацію про нову процедуру акредитації можна знайти онлайн на сайті www.euro-prm.org. Крім того, постійним процесом в ККС є визначення Європейських мінімальних вимог до клінічної практики.</w:t>
      </w:r>
    </w:p>
    <w:p w:rsidR="003263F9" w:rsidRPr="003263F9" w:rsidRDefault="003263F9" w:rsidP="000B1E2C">
      <w:pPr>
        <w:spacing w:before="120" w:after="120"/>
        <w:jc w:val="left"/>
        <w:rPr>
          <w:rFonts w:eastAsia="Times New Roman"/>
          <w:szCs w:val="24"/>
          <w:lang w:val="uk-UA" w:eastAsia="uk-UA"/>
        </w:rPr>
      </w:pPr>
      <w:r w:rsidRPr="003263F9">
        <w:rPr>
          <w:rFonts w:eastAsia="Times New Roman"/>
          <w:i/>
          <w:szCs w:val="24"/>
          <w:lang w:val="uk-UA" w:eastAsia="uk-UA"/>
        </w:rPr>
        <w:t>Комітет професійної практики (КПП) займається питаннями сфери компетентностей, пов'язаної з ФРМ.</w:t>
      </w:r>
    </w:p>
    <w:p w:rsidR="003263F9" w:rsidRPr="003263F9" w:rsidRDefault="003263F9" w:rsidP="00DE704F">
      <w:pPr>
        <w:ind w:firstLine="709"/>
        <w:rPr>
          <w:rFonts w:eastAsia="Times New Roman"/>
          <w:szCs w:val="24"/>
          <w:lang w:val="uk-UA" w:eastAsia="uk-UA"/>
        </w:rPr>
      </w:pPr>
      <w:r w:rsidRPr="003263F9">
        <w:rPr>
          <w:rFonts w:eastAsia="Times New Roman"/>
          <w:szCs w:val="24"/>
          <w:lang w:val="uk-UA" w:eastAsia="uk-UA"/>
        </w:rPr>
        <w:t xml:space="preserve">Основною метою КПП було гарантування єдиної офіційно визнаної назви спеціальності "Фізична та реабілітаційна медицина" в Європі. Вираз "фізична і реабілітаційна медицина" або дуже близький еквівалент офіційно використовується у всіх </w:t>
      </w:r>
      <w:r w:rsidRPr="003263F9">
        <w:rPr>
          <w:rFonts w:eastAsia="Times New Roman"/>
          <w:szCs w:val="24"/>
          <w:lang w:val="uk-UA" w:eastAsia="uk-UA"/>
        </w:rPr>
        <w:lastRenderedPageBreak/>
        <w:t>країнах Європи. На жаль, Директива 2005/36 / ЄС Європейського Парламенту та Ради від 7 вересня 2005 р. “Про визнання професійних кваліфікацій”</w:t>
      </w:r>
      <w:r w:rsidRPr="003263F9">
        <w:rPr>
          <w:rFonts w:eastAsia="Times New Roman"/>
          <w:szCs w:val="24"/>
          <w:vertAlign w:val="superscript"/>
          <w:lang w:val="uk-UA" w:eastAsia="uk-UA"/>
        </w:rPr>
        <w:t>9</w:t>
      </w:r>
      <w:r w:rsidRPr="003263F9">
        <w:rPr>
          <w:rFonts w:eastAsia="Times New Roman"/>
          <w:szCs w:val="24"/>
          <w:lang w:val="uk-UA" w:eastAsia="uk-UA"/>
        </w:rPr>
        <w:t xml:space="preserve"> використовує термін “фізіотерапія”. На прохання КПП, ЄСМС стежив за цим питанням, щоб переконатись, що Європейська комісія прийме термін "фізична та реабілітаційна медицина", після змінення старої Директиви на нову у 2013 році щодо визнання професіональних кваліфікацій та назв медичних спеціальностей. За нове визначення ФРМ було проголосовано на Генеральній Асамблеї ЄСМС у м. Анталія (Туреччина) у жовтні 2003 року. Крім того, завдяки спільним діям національних делегатів Ради ЄСМС, наша Секція змогла отримати голос за поправку до Європейського визначення Медичного Акту, додавши слова "функціонування", "ре</w:t>
      </w:r>
      <w:r w:rsidR="00DE704F">
        <w:rPr>
          <w:rFonts w:eastAsia="Times New Roman"/>
          <w:szCs w:val="24"/>
          <w:lang w:val="uk-UA" w:eastAsia="uk-UA"/>
        </w:rPr>
        <w:t>абілітаційний" та "етичний"</w:t>
      </w:r>
      <w:r w:rsidR="00DE704F" w:rsidRPr="00DE704F">
        <w:rPr>
          <w:rFonts w:eastAsia="Times New Roman"/>
          <w:szCs w:val="24"/>
          <w:vertAlign w:val="superscript"/>
          <w:lang w:val="uk-UA" w:eastAsia="uk-UA"/>
        </w:rPr>
        <w:t>10</w:t>
      </w:r>
      <w:r w:rsidRPr="003263F9">
        <w:rPr>
          <w:rFonts w:eastAsia="Times New Roman"/>
          <w:szCs w:val="24"/>
          <w:lang w:val="uk-UA" w:eastAsia="uk-UA"/>
        </w:rPr>
        <w:t>. Під поштовхом німецьких, швейцарських та австрійських делегатів, Секція ФРМ ЄСМС вирішила заохотити використання Міжнародної класифікації функціонування. обмеження життєдіяльності та здоров'я (МКФ) у клінічній практиці (Ренн, Франція, 30 березня 2007). Робоча група з цього питання була створена спільно з Європейсь</w:t>
      </w:r>
      <w:r w:rsidR="00DE704F">
        <w:rPr>
          <w:rFonts w:eastAsia="Times New Roman"/>
          <w:szCs w:val="24"/>
          <w:lang w:val="uk-UA" w:eastAsia="uk-UA"/>
        </w:rPr>
        <w:t>ким товариством ФРМ (ЄТФРМ)</w:t>
      </w:r>
      <w:r w:rsidR="00DE704F" w:rsidRPr="00DE704F">
        <w:rPr>
          <w:rFonts w:eastAsia="Times New Roman"/>
          <w:szCs w:val="24"/>
          <w:vertAlign w:val="superscript"/>
          <w:lang w:val="uk-UA" w:eastAsia="uk-UA"/>
        </w:rPr>
        <w:t>11</w:t>
      </w:r>
      <w:r w:rsidRPr="003263F9">
        <w:rPr>
          <w:rFonts w:eastAsia="Times New Roman"/>
          <w:szCs w:val="24"/>
          <w:lang w:val="uk-UA" w:eastAsia="uk-UA"/>
        </w:rPr>
        <w:t>.</w:t>
      </w:r>
    </w:p>
    <w:p w:rsidR="003263F9" w:rsidRPr="003263F9" w:rsidRDefault="003263F9" w:rsidP="00DE704F">
      <w:pPr>
        <w:tabs>
          <w:tab w:val="left" w:pos="1428"/>
        </w:tabs>
        <w:ind w:firstLine="709"/>
        <w:rPr>
          <w:rFonts w:eastAsia="Times New Roman"/>
          <w:color w:val="000000"/>
          <w:szCs w:val="24"/>
          <w:lang w:val="uk-UA" w:eastAsia="uk-UA"/>
        </w:rPr>
      </w:pPr>
      <w:r w:rsidRPr="003263F9">
        <w:rPr>
          <w:rFonts w:eastAsia="Times New Roman"/>
          <w:szCs w:val="24"/>
          <w:lang w:val="uk-UA" w:eastAsia="uk-UA"/>
        </w:rPr>
        <w:t>Як тільки КПП був створений у 2001 році, його члени почали писати другу Білу Книгу, переглянувши першу Білу Книгу про ФРМ в Європі, яку було опубліковано в 1989 році трьома європейськими організаціями (Європейська федерація ФРМ, Європейська академія та Секція ЄСМС). Нова Біла Книга призначена для опису стану спеціальності ФРМ у всіх його аспектах: назва, визначення, зміст та організація програм початкової освіти, демографія, безперервна освіта, наукові дослідження та публікації. Її спільно підготували Секція ФРМ ЄСМС та Європейський коледж (Рада) та Європейська академія реабілітаційної медицини спільно з Європейським товариством фізичної і реабілітаційної медицини (ЄТФРМ) та вона була опублікована спільно Jour</w:t>
      </w:r>
      <w:r w:rsidR="00DE704F">
        <w:rPr>
          <w:rFonts w:eastAsia="Times New Roman"/>
          <w:szCs w:val="24"/>
          <w:lang w:val="uk-UA" w:eastAsia="uk-UA"/>
        </w:rPr>
        <w:t>nal of Rehabilitation Medicine</w:t>
      </w:r>
      <w:r w:rsidR="00DE704F" w:rsidRPr="00DE704F">
        <w:rPr>
          <w:rFonts w:eastAsia="Times New Roman"/>
          <w:szCs w:val="24"/>
          <w:vertAlign w:val="superscript"/>
          <w:lang w:val="uk-UA" w:eastAsia="uk-UA"/>
        </w:rPr>
        <w:t>12</w:t>
      </w:r>
      <w:r w:rsidR="00DE704F">
        <w:rPr>
          <w:rFonts w:eastAsia="Times New Roman"/>
          <w:szCs w:val="24"/>
          <w:lang w:val="uk-UA" w:eastAsia="uk-UA"/>
        </w:rPr>
        <w:t xml:space="preserve"> та Europa Medicophysica</w:t>
      </w:r>
      <w:r w:rsidR="00DE704F" w:rsidRPr="00DE704F">
        <w:rPr>
          <w:rFonts w:eastAsia="Times New Roman"/>
          <w:szCs w:val="24"/>
          <w:vertAlign w:val="superscript"/>
          <w:lang w:val="uk-UA" w:eastAsia="uk-UA"/>
        </w:rPr>
        <w:t>13</w:t>
      </w:r>
      <w:r w:rsidRPr="003263F9">
        <w:rPr>
          <w:rFonts w:eastAsia="Times New Roman"/>
          <w:szCs w:val="24"/>
          <w:lang w:val="uk-UA" w:eastAsia="uk-UA"/>
        </w:rPr>
        <w:t>. Це, третє видання призначене для демонстрації розвитку ФРМ в Європі.</w:t>
      </w:r>
    </w:p>
    <w:p w:rsidR="003263F9" w:rsidRPr="003263F9" w:rsidRDefault="003263F9" w:rsidP="000B1E2C">
      <w:pPr>
        <w:spacing w:before="120" w:after="120"/>
        <w:jc w:val="left"/>
        <w:rPr>
          <w:rFonts w:eastAsia="Times New Roman"/>
          <w:i/>
          <w:color w:val="000000"/>
          <w:szCs w:val="24"/>
          <w:lang w:val="uk-UA" w:eastAsia="uk-UA"/>
        </w:rPr>
      </w:pPr>
      <w:r w:rsidRPr="003263F9">
        <w:rPr>
          <w:rFonts w:eastAsia="Times New Roman"/>
          <w:i/>
          <w:szCs w:val="24"/>
          <w:lang w:val="uk-UA" w:eastAsia="uk-UA"/>
        </w:rPr>
        <w:t>Члени</w:t>
      </w:r>
    </w:p>
    <w:p w:rsidR="003263F9" w:rsidRPr="003263F9" w:rsidRDefault="003263F9" w:rsidP="00DE704F">
      <w:pPr>
        <w:ind w:firstLine="709"/>
        <w:rPr>
          <w:rFonts w:eastAsia="Times New Roman"/>
          <w:color w:val="000000"/>
          <w:szCs w:val="24"/>
          <w:lang w:val="uk-UA" w:eastAsia="uk-UA"/>
        </w:rPr>
      </w:pPr>
      <w:r w:rsidRPr="003263F9">
        <w:rPr>
          <w:rFonts w:eastAsia="Times New Roman"/>
          <w:szCs w:val="24"/>
          <w:lang w:val="uk-UA" w:eastAsia="uk-UA"/>
        </w:rPr>
        <w:t>Повне членство мають 28 членів Європейського Союзу разом з Швейцарією, Норвегією та Ісландією. Ізраїль, Сербія та Туреччина є асоційованими членами. Деякі інші європейські країни є спостерігачами (Монтенегро, Македонія, Боснія і Герцеговина, Грузія, Вірменія, Росія, Україна). У всіх ц</w:t>
      </w:r>
      <w:r w:rsidR="00DE704F">
        <w:rPr>
          <w:rFonts w:eastAsia="Times New Roman"/>
          <w:szCs w:val="24"/>
          <w:lang w:val="uk-UA" w:eastAsia="uk-UA"/>
        </w:rPr>
        <w:t>их країнах налічується понад 23</w:t>
      </w:r>
      <w:r w:rsidRPr="003263F9">
        <w:rPr>
          <w:rFonts w:eastAsia="Times New Roman"/>
          <w:szCs w:val="24"/>
          <w:lang w:val="uk-UA" w:eastAsia="uk-UA"/>
        </w:rPr>
        <w:t>000 підготовлених спеціалістів та резидентів. Отже, ЄСМС має велике завдання забезпечити відповідний зв'язок між усіма цими країнами на європейському рівні. Кількість лікарів ФРМ у різних країнах Європи значно відрізняється. Загальна структура послуг з ФРМ по всій Європі аналогічна, незважаючи на різницю між системами охорони здоров'я. Пропозиції щодо клінічних стандартів об'єднуються під час цього процесу у формі практики, що базується на “групах, пов'язаних із здоров'ям”. Прикладом цієї останньої дії є створення Європейських Стандартів Практики для пацієнтів у підгострих закладах, Європейської картки для пацієнтів з вегетативною дисрефлексією, а також електронна книга зі сфери компетентностей, частина I та частина II, остання зараз розробляється.</w:t>
      </w:r>
    </w:p>
    <w:p w:rsidR="003263F9" w:rsidRPr="003263F9" w:rsidRDefault="003263F9" w:rsidP="000B1E2C">
      <w:pPr>
        <w:spacing w:before="120" w:after="120"/>
        <w:jc w:val="left"/>
        <w:rPr>
          <w:rFonts w:eastAsia="Times New Roman"/>
          <w:i/>
          <w:sz w:val="28"/>
          <w:szCs w:val="24"/>
          <w:lang w:val="uk-UA" w:eastAsia="uk-UA"/>
        </w:rPr>
      </w:pPr>
      <w:r w:rsidRPr="003263F9">
        <w:rPr>
          <w:rFonts w:eastAsia="Times New Roman"/>
          <w:i/>
          <w:sz w:val="28"/>
          <w:szCs w:val="24"/>
          <w:lang w:val="uk-UA" w:eastAsia="uk-UA"/>
        </w:rPr>
        <w:t>Європейське товариство фізичної та реабілітаційної медицини (ЄТФРМ) (www.esprm.net)</w:t>
      </w:r>
    </w:p>
    <w:p w:rsidR="003263F9" w:rsidRPr="003263F9" w:rsidRDefault="003263F9" w:rsidP="00DE704F">
      <w:pPr>
        <w:ind w:firstLine="709"/>
        <w:rPr>
          <w:rFonts w:eastAsia="Times New Roman"/>
          <w:szCs w:val="24"/>
          <w:lang w:val="uk-UA" w:eastAsia="uk-UA"/>
        </w:rPr>
      </w:pPr>
      <w:r w:rsidRPr="003263F9">
        <w:rPr>
          <w:rFonts w:eastAsia="Times New Roman"/>
          <w:szCs w:val="24"/>
          <w:lang w:val="uk-UA" w:eastAsia="uk-UA"/>
        </w:rPr>
        <w:t>Історичні деталі представлені у розділі 4.</w:t>
      </w:r>
    </w:p>
    <w:p w:rsidR="003263F9" w:rsidRPr="003263F9" w:rsidRDefault="003263F9" w:rsidP="00DE704F">
      <w:pPr>
        <w:ind w:firstLine="709"/>
        <w:rPr>
          <w:rFonts w:eastAsia="Times New Roman"/>
          <w:szCs w:val="24"/>
          <w:lang w:val="uk-UA" w:eastAsia="uk-UA"/>
        </w:rPr>
      </w:pPr>
      <w:r w:rsidRPr="003263F9">
        <w:rPr>
          <w:rFonts w:eastAsia="Times New Roman"/>
          <w:szCs w:val="24"/>
          <w:lang w:val="uk-UA" w:eastAsia="uk-UA"/>
        </w:rPr>
        <w:t>Місією ЄТФРМ є:</w:t>
      </w:r>
    </w:p>
    <w:p w:rsidR="003263F9" w:rsidRPr="003263F9" w:rsidRDefault="003263F9" w:rsidP="00DB770C">
      <w:pPr>
        <w:numPr>
          <w:ilvl w:val="0"/>
          <w:numId w:val="7"/>
        </w:numPr>
        <w:ind w:left="0" w:firstLine="215"/>
        <w:contextualSpacing/>
        <w:rPr>
          <w:rFonts w:eastAsia="Times New Roman"/>
          <w:szCs w:val="24"/>
          <w:lang w:val="uk-UA" w:eastAsia="uk-UA"/>
        </w:rPr>
      </w:pPr>
      <w:r w:rsidRPr="003263F9">
        <w:rPr>
          <w:rFonts w:eastAsia="Times New Roman"/>
          <w:szCs w:val="24"/>
          <w:lang w:val="uk-UA" w:eastAsia="uk-UA"/>
        </w:rPr>
        <w:t>Бути провідним науковим Європейським товариством лікарів у галузі фізичної та реабілітаційної медицини</w:t>
      </w:r>
      <w:r w:rsidR="00DE704F">
        <w:rPr>
          <w:rFonts w:eastAsia="Times New Roman"/>
          <w:szCs w:val="24"/>
          <w:lang w:val="uk-UA" w:eastAsia="uk-UA"/>
        </w:rPr>
        <w:t>;</w:t>
      </w:r>
    </w:p>
    <w:p w:rsidR="003263F9" w:rsidRPr="003263F9" w:rsidRDefault="003263F9" w:rsidP="00DB770C">
      <w:pPr>
        <w:numPr>
          <w:ilvl w:val="0"/>
          <w:numId w:val="7"/>
        </w:numPr>
        <w:ind w:left="0" w:firstLine="215"/>
        <w:contextualSpacing/>
        <w:rPr>
          <w:rFonts w:eastAsia="Times New Roman"/>
          <w:szCs w:val="24"/>
          <w:lang w:val="uk-UA" w:eastAsia="uk-UA"/>
        </w:rPr>
      </w:pPr>
      <w:r w:rsidRPr="003263F9">
        <w:rPr>
          <w:rFonts w:eastAsia="Times New Roman"/>
          <w:szCs w:val="24"/>
          <w:lang w:val="uk-UA" w:eastAsia="uk-UA"/>
        </w:rPr>
        <w:lastRenderedPageBreak/>
        <w:t>Підвищити рівень знань про основи та управління активністю, участю та контекстуальними факторами осіб, які зазнають або можуть з</w:t>
      </w:r>
      <w:r w:rsidR="00DE704F">
        <w:rPr>
          <w:rFonts w:eastAsia="Times New Roman"/>
          <w:szCs w:val="24"/>
          <w:lang w:val="uk-UA" w:eastAsia="uk-UA"/>
        </w:rPr>
        <w:t>азнати обмежень життєдіяльності;</w:t>
      </w:r>
    </w:p>
    <w:p w:rsidR="003263F9" w:rsidRPr="003263F9" w:rsidRDefault="003263F9" w:rsidP="00DB770C">
      <w:pPr>
        <w:numPr>
          <w:ilvl w:val="0"/>
          <w:numId w:val="7"/>
        </w:numPr>
        <w:ind w:left="0" w:firstLine="215"/>
        <w:contextualSpacing/>
        <w:rPr>
          <w:rFonts w:eastAsia="Times New Roman"/>
          <w:szCs w:val="24"/>
          <w:lang w:val="uk-UA" w:eastAsia="uk-UA"/>
        </w:rPr>
      </w:pPr>
      <w:r w:rsidRPr="003263F9">
        <w:rPr>
          <w:rFonts w:eastAsia="Times New Roman"/>
          <w:szCs w:val="24"/>
          <w:lang w:val="uk-UA" w:eastAsia="uk-UA"/>
        </w:rPr>
        <w:t>Покращити та підтримувати міцний зв'язок між дослідницькою та клінічною практикою у ФРМ.</w:t>
      </w:r>
    </w:p>
    <w:p w:rsidR="003263F9" w:rsidRPr="003263F9" w:rsidRDefault="003263F9" w:rsidP="00DE704F">
      <w:pPr>
        <w:ind w:firstLine="709"/>
        <w:rPr>
          <w:rFonts w:eastAsia="Times New Roman"/>
          <w:color w:val="000000"/>
          <w:szCs w:val="24"/>
          <w:lang w:val="uk-UA" w:eastAsia="uk-UA"/>
        </w:rPr>
      </w:pPr>
      <w:r w:rsidRPr="003263F9">
        <w:rPr>
          <w:rFonts w:eastAsia="Times New Roman"/>
          <w:szCs w:val="24"/>
          <w:lang w:val="uk-UA" w:eastAsia="uk-UA"/>
        </w:rPr>
        <w:t>ЄТФРМ має членство як для окремих членів, які є лікарями ФРМ, так і для національних товариств ФРМ. На сьогоднішній день (2017) останні складають 35 членів (Австрія, Бельгія, Болгарія, Хорватія, Кіпр, Данія, Естонія, Фінляндія, Франція, Македонія, Грузія, Німеччина, Греція, Угорщина, Ірландія, Італія, Латвія, Литва, Люксембург, Монтенегро, Норвегія, Португалія, Польща, Боснія і Герцеговина, Румунія, Сербія, Словенія, Іспанія, Швеція, Швейцарія, Нідерланди, Туреччина, Росія, Україна). Вона також має співпрацюючи товариства, що надходять із країн, поза межами Європи (Ізраїль, Йорданія) або структура яких не відповідає Статутам та нормам ЄТФРМ (Мальта).</w:t>
      </w:r>
    </w:p>
    <w:p w:rsidR="003263F9" w:rsidRPr="003263F9" w:rsidRDefault="003263F9" w:rsidP="00DE704F">
      <w:pPr>
        <w:ind w:firstLine="709"/>
        <w:rPr>
          <w:rFonts w:eastAsia="Times New Roman"/>
          <w:color w:val="000000"/>
          <w:szCs w:val="24"/>
          <w:lang w:val="uk-UA" w:eastAsia="uk-UA"/>
        </w:rPr>
      </w:pPr>
      <w:r w:rsidRPr="003263F9">
        <w:rPr>
          <w:rFonts w:eastAsia="Times New Roman"/>
          <w:szCs w:val="24"/>
          <w:lang w:val="uk-UA" w:eastAsia="uk-UA"/>
        </w:rPr>
        <w:t>Були створені наступні Спеціальні наукові комітети (SISC): (1) Громадське здоров'я, (2) Ортезування та протезування, (3) Настанови, (4) Люди з болем та обмеженнями життєдіяльності, (5) Люди з Паркінсоном / руховими розладами, (6) Люди з черепно-мозковими травмами, (7) Люди з м'язово-скелетними розладами, (8) Спортивні стосунки, (9) Роботи в реабілітації, (10) ФРМ у літніх людей, (11) Доказова медицина, (12) Люди з травмами спинного мозку, (13) Люди з інсультом, (14) Ультразвук у ФРМ та (15) Люди з розладами периферичної нервової системи. Наступні Конгреси, проведені Європейським товариством фізичної та реабілітаційної медицини, були основними подіями, на яких пропагувалась діяльність товариства в дослідницькій галузі: Відень (2004), Мадрид (2006), Брюгге (2008), Венеція (2010), Салоніки (2012), Марсель (2014) та Есторіл (2016). Крім того, роль Товариства зміцнюється у зв'язку з її співпрацею з іншими Європейськими Органами ФРМ, які працюють на європейському рівні у галузі фізичної та реабілітаційної медицини, а також на світовому рівні з ISPRM (International Society of PRM).</w:t>
      </w:r>
    </w:p>
    <w:p w:rsidR="003263F9" w:rsidRPr="003263F9" w:rsidRDefault="003263F9" w:rsidP="000B1E2C">
      <w:pPr>
        <w:spacing w:before="120" w:after="120"/>
        <w:jc w:val="left"/>
        <w:rPr>
          <w:rFonts w:eastAsia="Times New Roman"/>
          <w:i/>
          <w:color w:val="000000"/>
          <w:sz w:val="28"/>
          <w:szCs w:val="24"/>
          <w:lang w:val="uk-UA" w:eastAsia="uk-UA"/>
        </w:rPr>
      </w:pPr>
      <w:r w:rsidRPr="003263F9">
        <w:rPr>
          <w:rFonts w:eastAsia="Times New Roman"/>
          <w:i/>
          <w:sz w:val="28"/>
          <w:szCs w:val="24"/>
          <w:lang w:val="uk-UA" w:eastAsia="uk-UA"/>
        </w:rPr>
        <w:t>Académie Médicale Européenne de Médecine de Réadaptation / Європейська академія реабілітаційної медицини (ЄАРМ (www.aemr.eu)</w:t>
      </w:r>
    </w:p>
    <w:p w:rsidR="003263F9" w:rsidRPr="003263F9" w:rsidRDefault="003263F9" w:rsidP="00DE704F">
      <w:pPr>
        <w:ind w:firstLine="720"/>
        <w:rPr>
          <w:rFonts w:eastAsia="Times New Roman"/>
          <w:color w:val="000000"/>
          <w:szCs w:val="24"/>
          <w:lang w:val="uk-UA" w:eastAsia="uk-UA"/>
        </w:rPr>
      </w:pPr>
      <w:r w:rsidRPr="003263F9">
        <w:rPr>
          <w:rFonts w:eastAsia="Times New Roman"/>
          <w:szCs w:val="24"/>
          <w:lang w:val="uk-UA" w:eastAsia="uk-UA"/>
        </w:rPr>
        <w:t>Історичні деталі щодо Академії представлені в розділі 4.</w:t>
      </w:r>
    </w:p>
    <w:p w:rsidR="003263F9" w:rsidRPr="003263F9" w:rsidRDefault="003263F9" w:rsidP="00DE704F">
      <w:pPr>
        <w:ind w:firstLine="720"/>
        <w:rPr>
          <w:rFonts w:eastAsia="Times New Roman"/>
          <w:szCs w:val="24"/>
          <w:lang w:val="uk-UA" w:eastAsia="uk-UA"/>
        </w:rPr>
      </w:pPr>
      <w:r w:rsidRPr="003263F9">
        <w:rPr>
          <w:rFonts w:eastAsia="Times New Roman"/>
          <w:szCs w:val="24"/>
          <w:lang w:val="uk-UA" w:eastAsia="uk-UA"/>
        </w:rPr>
        <w:t>Місією є:</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покращити всі аспекти реабілітації людей з обмеженнями життєдіяльності;</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бути орієнтиром у наукових, освітніх та гуманітарних аспектах ФРМ;</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займатися моральними та етичними дебатами;</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обмінюватись інформацією, що визначає область реабілітації та її термінологію;</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забезпечити, щоб освіта в реабілітації була частиною біографії;</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підтримати та допомогти у вдосконаленні досліджень в реабілітації;</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впровадити та захищати принципи реабілітації;</w:t>
      </w:r>
    </w:p>
    <w:p w:rsidR="003263F9" w:rsidRPr="003263F9" w:rsidRDefault="003263F9" w:rsidP="00DB770C">
      <w:pPr>
        <w:numPr>
          <w:ilvl w:val="0"/>
          <w:numId w:val="8"/>
        </w:numPr>
        <w:ind w:left="0" w:firstLine="349"/>
        <w:contextualSpacing/>
        <w:jc w:val="left"/>
        <w:rPr>
          <w:rFonts w:eastAsia="Times New Roman"/>
          <w:szCs w:val="24"/>
          <w:lang w:val="uk-UA" w:eastAsia="uk-UA"/>
        </w:rPr>
      </w:pPr>
      <w:r w:rsidRPr="003263F9">
        <w:rPr>
          <w:rFonts w:eastAsia="Times New Roman"/>
          <w:szCs w:val="24"/>
          <w:lang w:val="uk-UA" w:eastAsia="uk-UA"/>
        </w:rPr>
        <w:t>та сприяти обміну резидентів та лікарів ФРМ між різними країнами.</w:t>
      </w:r>
    </w:p>
    <w:p w:rsidR="003263F9" w:rsidRPr="003263F9" w:rsidRDefault="003263F9" w:rsidP="00DE704F">
      <w:pPr>
        <w:ind w:firstLine="709"/>
        <w:rPr>
          <w:rFonts w:eastAsia="Times New Roman"/>
          <w:color w:val="000000"/>
          <w:szCs w:val="24"/>
          <w:lang w:val="uk-UA" w:eastAsia="uk-UA"/>
        </w:rPr>
      </w:pPr>
      <w:r w:rsidRPr="003263F9">
        <w:rPr>
          <w:rFonts w:eastAsia="Times New Roman"/>
          <w:szCs w:val="24"/>
          <w:lang w:val="uk-UA" w:eastAsia="uk-UA"/>
        </w:rPr>
        <w:t>Вона складається з максимум 50 старших академічних лікарів з усієї Європи, а академіки зосереджуються на гуманітарних та етичних питаннях в реабілітаційній медицині та обмеженнях життєдіяльності. Деякі напрацювання з етики є наступними:</w:t>
      </w:r>
    </w:p>
    <w:p w:rsidR="003263F9" w:rsidRPr="003263F9" w:rsidRDefault="003263F9" w:rsidP="00DB770C">
      <w:pPr>
        <w:numPr>
          <w:ilvl w:val="0"/>
          <w:numId w:val="9"/>
        </w:numPr>
        <w:ind w:left="0" w:firstLine="360"/>
        <w:contextualSpacing/>
        <w:rPr>
          <w:rFonts w:eastAsia="Times New Roman"/>
          <w:szCs w:val="24"/>
          <w:lang w:val="uk-UA" w:eastAsia="uk-UA"/>
        </w:rPr>
      </w:pPr>
      <w:r w:rsidRPr="003263F9">
        <w:rPr>
          <w:rFonts w:eastAsia="Times New Roman"/>
          <w:szCs w:val="24"/>
          <w:lang w:val="uk-UA" w:eastAsia="uk-UA"/>
        </w:rPr>
        <w:t>Етичні проблеми, що виникли внаслідок більш тривалого виживання більшої кількості людей, які є цілком залежними та свідомими.</w:t>
      </w:r>
    </w:p>
    <w:p w:rsidR="003263F9" w:rsidRPr="003263F9" w:rsidRDefault="003263F9" w:rsidP="00DB770C">
      <w:pPr>
        <w:numPr>
          <w:ilvl w:val="0"/>
          <w:numId w:val="9"/>
        </w:numPr>
        <w:ind w:left="0" w:firstLine="360"/>
        <w:contextualSpacing/>
        <w:rPr>
          <w:rFonts w:eastAsia="Times New Roman"/>
          <w:szCs w:val="24"/>
          <w:lang w:val="uk-UA" w:eastAsia="uk-UA"/>
        </w:rPr>
      </w:pPr>
      <w:r w:rsidRPr="003263F9">
        <w:rPr>
          <w:rFonts w:eastAsia="Times New Roman"/>
          <w:szCs w:val="24"/>
          <w:lang w:val="uk-UA" w:eastAsia="uk-UA"/>
        </w:rPr>
        <w:t>Виявлення прогнозу для паралізованого дорослого.</w:t>
      </w:r>
    </w:p>
    <w:p w:rsidR="003263F9" w:rsidRPr="003263F9" w:rsidRDefault="003263F9" w:rsidP="00DB770C">
      <w:pPr>
        <w:numPr>
          <w:ilvl w:val="0"/>
          <w:numId w:val="9"/>
        </w:numPr>
        <w:ind w:left="0" w:firstLine="360"/>
        <w:contextualSpacing/>
        <w:rPr>
          <w:rFonts w:eastAsia="Times New Roman"/>
          <w:szCs w:val="24"/>
          <w:lang w:val="uk-UA" w:eastAsia="uk-UA"/>
        </w:rPr>
      </w:pPr>
      <w:r w:rsidRPr="003263F9">
        <w:rPr>
          <w:rFonts w:eastAsia="Times New Roman"/>
          <w:szCs w:val="24"/>
          <w:lang w:val="uk-UA" w:eastAsia="uk-UA"/>
        </w:rPr>
        <w:lastRenderedPageBreak/>
        <w:t>Етичні проблеми, спричинені сексуальністю у людей з обмеженнями життєдіяльності, які перебувають в інституційних установах.</w:t>
      </w:r>
    </w:p>
    <w:p w:rsidR="003263F9" w:rsidRPr="003263F9" w:rsidRDefault="003263F9" w:rsidP="00DB770C">
      <w:pPr>
        <w:numPr>
          <w:ilvl w:val="0"/>
          <w:numId w:val="9"/>
        </w:numPr>
        <w:ind w:left="0" w:firstLine="360"/>
        <w:contextualSpacing/>
        <w:rPr>
          <w:rFonts w:eastAsia="Times New Roman"/>
          <w:szCs w:val="24"/>
          <w:lang w:val="uk-UA" w:eastAsia="uk-UA"/>
        </w:rPr>
      </w:pPr>
      <w:r w:rsidRPr="003263F9">
        <w:rPr>
          <w:rFonts w:eastAsia="Times New Roman"/>
          <w:szCs w:val="24"/>
          <w:lang w:val="uk-UA" w:eastAsia="uk-UA"/>
        </w:rPr>
        <w:t>Насильство та фізичні вади, опубліковані як коротке повідомлення. Journal of Rehabilitation Medicine, 2006.</w:t>
      </w:r>
    </w:p>
    <w:p w:rsidR="003263F9" w:rsidRPr="003263F9" w:rsidRDefault="003263F9" w:rsidP="00DB770C">
      <w:pPr>
        <w:numPr>
          <w:ilvl w:val="0"/>
          <w:numId w:val="9"/>
        </w:numPr>
        <w:ind w:left="0" w:firstLine="360"/>
        <w:contextualSpacing/>
        <w:rPr>
          <w:rFonts w:eastAsia="Times New Roman"/>
          <w:szCs w:val="24"/>
          <w:lang w:val="uk-UA" w:eastAsia="uk-UA"/>
        </w:rPr>
      </w:pPr>
      <w:r w:rsidRPr="003263F9">
        <w:rPr>
          <w:rFonts w:eastAsia="Times New Roman"/>
          <w:szCs w:val="24"/>
          <w:lang w:val="uk-UA" w:eastAsia="uk-UA"/>
        </w:rPr>
        <w:t>La réadaptation médicale des personnes âgées: défis et challenges humains, éthiques et médico – économiques Commission de Prospectives.</w:t>
      </w:r>
    </w:p>
    <w:p w:rsidR="003263F9" w:rsidRPr="003263F9" w:rsidRDefault="003263F9" w:rsidP="00811DC0">
      <w:pPr>
        <w:ind w:firstLine="709"/>
        <w:rPr>
          <w:rFonts w:eastAsia="Times New Roman"/>
          <w:color w:val="000000"/>
          <w:szCs w:val="24"/>
          <w:lang w:val="uk-UA" w:eastAsia="uk-UA"/>
        </w:rPr>
      </w:pPr>
      <w:r w:rsidRPr="003263F9">
        <w:rPr>
          <w:rFonts w:eastAsia="Times New Roman"/>
          <w:szCs w:val="24"/>
          <w:lang w:val="uk-UA" w:eastAsia="uk-UA"/>
        </w:rPr>
        <w:t>ЄАРМ вважає, що реабілітацію можна краще зрозуміти і практикувати, якщо є доступ до найкращої інформації та якщо випущено серію монографій. Ці книги мають бути особливо корисними для молодих лікарів, які готуються до сертифікації Європейською Радою з ФРМ, для старших лікарів, які спеціалізуються в ФРМ та суміжних дисциплінах, які шукають інформацію та безперервну медичну освіту, а також для всіх членів реабілітаційної команди.</w:t>
      </w:r>
    </w:p>
    <w:p w:rsidR="003263F9" w:rsidRPr="003263F9" w:rsidRDefault="003263F9" w:rsidP="00811DC0">
      <w:pPr>
        <w:ind w:firstLine="709"/>
        <w:rPr>
          <w:rFonts w:eastAsia="Times New Roman"/>
          <w:szCs w:val="24"/>
          <w:lang w:val="uk-UA" w:eastAsia="uk-UA"/>
        </w:rPr>
      </w:pPr>
      <w:r w:rsidRPr="003263F9">
        <w:rPr>
          <w:rFonts w:eastAsia="Times New Roman"/>
          <w:szCs w:val="24"/>
          <w:lang w:val="uk-UA" w:eastAsia="uk-UA"/>
        </w:rPr>
        <w:t>Книгами, що опубліковані в Колекції Академії Springer France є:</w:t>
      </w:r>
    </w:p>
    <w:p w:rsidR="003263F9" w:rsidRPr="00811DC0" w:rsidRDefault="003263F9" w:rsidP="00DB770C">
      <w:pPr>
        <w:pStyle w:val="a4"/>
        <w:numPr>
          <w:ilvl w:val="0"/>
          <w:numId w:val="10"/>
        </w:numPr>
        <w:ind w:left="0" w:firstLine="360"/>
        <w:rPr>
          <w:rFonts w:eastAsia="Times New Roman"/>
          <w:szCs w:val="24"/>
          <w:lang w:val="uk-UA" w:eastAsia="uk-UA"/>
        </w:rPr>
      </w:pPr>
      <w:r w:rsidRPr="00811DC0">
        <w:rPr>
          <w:rFonts w:eastAsia="Times New Roman"/>
          <w:szCs w:val="24"/>
          <w:lang w:val="uk-UA" w:eastAsia="uk-UA"/>
        </w:rPr>
        <w:t>La Plasticite de la Fonction Motrice / The Plasticity of Motricity Function; by J.P. Didier. Springer. 2004;</w:t>
      </w:r>
    </w:p>
    <w:p w:rsidR="003263F9" w:rsidRPr="00811DC0" w:rsidRDefault="003263F9" w:rsidP="00DB770C">
      <w:pPr>
        <w:pStyle w:val="a4"/>
        <w:numPr>
          <w:ilvl w:val="0"/>
          <w:numId w:val="10"/>
        </w:numPr>
        <w:ind w:left="0" w:firstLine="360"/>
        <w:rPr>
          <w:rFonts w:eastAsia="Times New Roman"/>
          <w:szCs w:val="24"/>
          <w:lang w:val="uk-UA" w:eastAsia="uk-UA"/>
        </w:rPr>
      </w:pPr>
      <w:r w:rsidRPr="00811DC0">
        <w:rPr>
          <w:rFonts w:eastAsia="Times New Roman"/>
          <w:szCs w:val="24"/>
          <w:lang w:val="uk-UA" w:eastAsia="uk-UA"/>
        </w:rPr>
        <w:t>Sphincter Functioning / Les fonctions sphinctériennes.by Amarenco G.. Chantraine A. (Eds.) (2006);</w:t>
      </w:r>
    </w:p>
    <w:p w:rsidR="003263F9" w:rsidRPr="00811DC0" w:rsidRDefault="003263F9" w:rsidP="00DB770C">
      <w:pPr>
        <w:pStyle w:val="a4"/>
        <w:numPr>
          <w:ilvl w:val="0"/>
          <w:numId w:val="10"/>
        </w:numPr>
        <w:ind w:left="0" w:firstLine="360"/>
        <w:rPr>
          <w:rFonts w:eastAsia="Times New Roman"/>
          <w:szCs w:val="24"/>
          <w:lang w:val="uk-UA" w:eastAsia="uk-UA"/>
        </w:rPr>
      </w:pPr>
      <w:r w:rsidRPr="00811DC0">
        <w:rPr>
          <w:rFonts w:eastAsia="Times New Roman"/>
          <w:szCs w:val="24"/>
          <w:lang w:val="uk-UA" w:eastAsia="uk-UA"/>
        </w:rPr>
        <w:t>Vocational Rehabilitation by Gobelet Charles. Franchignoni Franco (2006);</w:t>
      </w:r>
    </w:p>
    <w:p w:rsidR="003263F9" w:rsidRPr="00811DC0" w:rsidRDefault="003263F9" w:rsidP="00DB770C">
      <w:pPr>
        <w:pStyle w:val="a4"/>
        <w:numPr>
          <w:ilvl w:val="0"/>
          <w:numId w:val="10"/>
        </w:numPr>
        <w:ind w:left="0" w:firstLine="360"/>
        <w:rPr>
          <w:rFonts w:eastAsia="Times New Roman"/>
          <w:szCs w:val="24"/>
          <w:lang w:val="uk-UA" w:eastAsia="uk-UA"/>
        </w:rPr>
      </w:pPr>
      <w:r w:rsidRPr="00811DC0">
        <w:rPr>
          <w:rFonts w:eastAsia="Times New Roman"/>
          <w:szCs w:val="24"/>
          <w:lang w:val="uk-UA" w:eastAsia="uk-UA"/>
        </w:rPr>
        <w:t xml:space="preserve">Rehabilitation and palliation of cancer patients (Patient care) by Hermann Delbruck (2007); </w:t>
      </w:r>
    </w:p>
    <w:p w:rsidR="003263F9" w:rsidRPr="00811DC0" w:rsidRDefault="003263F9" w:rsidP="00DB770C">
      <w:pPr>
        <w:pStyle w:val="a4"/>
        <w:numPr>
          <w:ilvl w:val="0"/>
          <w:numId w:val="10"/>
        </w:numPr>
        <w:ind w:left="0" w:firstLine="360"/>
        <w:rPr>
          <w:rFonts w:eastAsia="Times New Roman"/>
          <w:szCs w:val="24"/>
          <w:lang w:val="uk-UA" w:eastAsia="uk-UA"/>
        </w:rPr>
      </w:pPr>
      <w:r w:rsidRPr="00811DC0">
        <w:rPr>
          <w:rFonts w:eastAsia="Times New Roman"/>
          <w:szCs w:val="24"/>
          <w:lang w:val="uk-UA" w:eastAsia="uk-UA"/>
        </w:rPr>
        <w:t>Rethinking physical and rehabilitation Medicine - New technologies induce new learning strategies by Didier Jean-Pierre Bigand Emmanuel (2010);</w:t>
      </w:r>
    </w:p>
    <w:p w:rsidR="003263F9" w:rsidRPr="003263F9" w:rsidRDefault="003263F9" w:rsidP="00811DC0">
      <w:pPr>
        <w:ind w:firstLine="709"/>
        <w:rPr>
          <w:rFonts w:eastAsia="Times New Roman"/>
          <w:color w:val="000000"/>
          <w:szCs w:val="24"/>
          <w:lang w:val="uk-UA" w:eastAsia="uk-UA"/>
        </w:rPr>
      </w:pPr>
      <w:r w:rsidRPr="003263F9">
        <w:rPr>
          <w:rFonts w:eastAsia="Times New Roman"/>
          <w:szCs w:val="24"/>
          <w:lang w:val="uk-UA" w:eastAsia="uk-UA"/>
        </w:rPr>
        <w:t>Крім того, спеціально опублікована книга за фінансування Академії “Assessment in Physical Medicine and Rehabilitation: Views and Perspectives” by M. Barat and F. Franchignoni була видана Maugeri Foundation Books у 2005 р.</w:t>
      </w:r>
    </w:p>
    <w:p w:rsidR="003263F9" w:rsidRPr="003263F9" w:rsidRDefault="003263F9" w:rsidP="00811DC0">
      <w:pPr>
        <w:ind w:firstLine="709"/>
        <w:rPr>
          <w:rFonts w:eastAsia="Times New Roman"/>
          <w:color w:val="000000"/>
          <w:szCs w:val="24"/>
          <w:lang w:val="uk-UA" w:eastAsia="uk-UA"/>
        </w:rPr>
      </w:pPr>
      <w:r w:rsidRPr="003263F9">
        <w:rPr>
          <w:rFonts w:eastAsia="Times New Roman"/>
          <w:szCs w:val="24"/>
          <w:lang w:val="uk-UA" w:eastAsia="uk-UA"/>
        </w:rPr>
        <w:t>Протягом багатьох років ЄАРМ, спрямована на заохочення нових дослідників, створила щорічну премію Академії для публікації в галузі ФРМ (підтримана в минулому Swiss Paraplegic Foundation та останніми роками некомерційною Foundation for Rehabilitation Information разом із Journal of Rehabilitation Medicine). Приз офіційно присуджується на кожному Європейському Конгресі фізичної та реабілітаційної медицини.</w:t>
      </w:r>
    </w:p>
    <w:p w:rsidR="003263F9" w:rsidRPr="003263F9" w:rsidRDefault="003263F9" w:rsidP="000B1E2C">
      <w:pPr>
        <w:spacing w:before="120" w:after="120"/>
        <w:jc w:val="center"/>
        <w:rPr>
          <w:rFonts w:ascii="Cambria" w:eastAsia="Times New Roman" w:hAnsi="Cambria"/>
          <w:b/>
          <w:color w:val="1F497D" w:themeColor="text2"/>
          <w:sz w:val="28"/>
          <w:szCs w:val="24"/>
          <w:lang w:val="uk-UA" w:eastAsia="uk-UA"/>
        </w:rPr>
      </w:pPr>
      <w:r w:rsidRPr="003263F9">
        <w:rPr>
          <w:rFonts w:ascii="Cambria" w:eastAsia="Times New Roman" w:hAnsi="Cambria"/>
          <w:b/>
          <w:color w:val="1F497D" w:themeColor="text2"/>
          <w:sz w:val="28"/>
          <w:szCs w:val="24"/>
          <w:lang w:val="uk-UA" w:eastAsia="uk-UA"/>
        </w:rPr>
        <w:t>Регіональні форуми</w:t>
      </w:r>
    </w:p>
    <w:p w:rsidR="003263F9" w:rsidRPr="003263F9" w:rsidRDefault="003263F9" w:rsidP="000B1E2C">
      <w:pPr>
        <w:spacing w:before="120" w:after="120"/>
        <w:jc w:val="left"/>
        <w:rPr>
          <w:rFonts w:eastAsia="Times New Roman"/>
          <w:sz w:val="28"/>
          <w:szCs w:val="24"/>
          <w:lang w:val="uk-UA" w:eastAsia="uk-UA"/>
        </w:rPr>
      </w:pPr>
      <w:r w:rsidRPr="003263F9">
        <w:rPr>
          <w:rFonts w:eastAsia="Times New Roman"/>
          <w:i/>
          <w:sz w:val="28"/>
          <w:szCs w:val="24"/>
          <w:lang w:val="uk-UA" w:eastAsia="uk-UA"/>
        </w:rPr>
        <w:t>Регіональні Форуми з Фізичної та Реабілітаційної Медицини (ФРМ):</w:t>
      </w:r>
    </w:p>
    <w:p w:rsidR="003263F9" w:rsidRPr="003263F9" w:rsidRDefault="003263F9" w:rsidP="00811DC0">
      <w:pPr>
        <w:ind w:firstLine="709"/>
        <w:rPr>
          <w:rFonts w:eastAsia="Times New Roman"/>
          <w:szCs w:val="24"/>
          <w:lang w:val="uk-UA" w:eastAsia="uk-UA"/>
        </w:rPr>
      </w:pPr>
      <w:r w:rsidRPr="003263F9">
        <w:rPr>
          <w:rFonts w:eastAsia="Times New Roman"/>
          <w:szCs w:val="24"/>
          <w:lang w:val="uk-UA" w:eastAsia="uk-UA"/>
        </w:rPr>
        <w:t>Mediterranean Forum of PRM (MFPRM) і Baltic and North Sea Forum of PRM (BNF-PRM)</w:t>
      </w:r>
    </w:p>
    <w:p w:rsidR="003263F9" w:rsidRPr="003263F9" w:rsidRDefault="003263F9" w:rsidP="00811DC0">
      <w:pPr>
        <w:ind w:firstLine="709"/>
        <w:rPr>
          <w:rFonts w:eastAsia="Times New Roman"/>
          <w:szCs w:val="24"/>
          <w:lang w:val="uk-UA" w:eastAsia="uk-UA"/>
        </w:rPr>
      </w:pPr>
      <w:r w:rsidRPr="003263F9">
        <w:rPr>
          <w:rFonts w:eastAsia="Times New Roman"/>
          <w:szCs w:val="24"/>
          <w:lang w:val="uk-UA" w:eastAsia="uk-UA"/>
        </w:rPr>
        <w:t>У травні 1996 року в Герцлії, Ізраїль, був організований І Середземноморський Конгрес з ФРМ під гаслом “Реабілітація без кордонів”, спрямований на популяризацію ФРМ у всьому світі та якості життя людей з обмеженнями життєдіяльності у районі Середземноморського басейну. Під час цього з'їзду відбулося засідання під назвою: "Чи є життєздатним Середземном</w:t>
      </w:r>
      <w:r w:rsidR="00811DC0">
        <w:rPr>
          <w:rFonts w:eastAsia="Times New Roman"/>
          <w:szCs w:val="24"/>
          <w:lang w:val="uk-UA" w:eastAsia="uk-UA"/>
        </w:rPr>
        <w:t>орське Товариство ФРМ?"</w:t>
      </w:r>
      <w:r w:rsidR="00811DC0" w:rsidRPr="00811DC0">
        <w:rPr>
          <w:rFonts w:eastAsia="Times New Roman"/>
          <w:szCs w:val="24"/>
          <w:vertAlign w:val="superscript"/>
          <w:lang w:val="uk-UA" w:eastAsia="uk-UA"/>
        </w:rPr>
        <w:t>14,15</w:t>
      </w:r>
      <w:r w:rsidRPr="003263F9">
        <w:rPr>
          <w:rFonts w:eastAsia="Times New Roman"/>
          <w:szCs w:val="24"/>
          <w:lang w:val="uk-UA" w:eastAsia="uk-UA"/>
        </w:rPr>
        <w:t xml:space="preserve">. Було вирішено організувати щодворічний Середземноморський Конгрес, та ІІ Конгрес було організовано в 1998 році в Валенсії. Mediterranean Forum of Physical and Rehabilitation Medicine (MFPRM) було створено на ІІІ Конгресі в Афінах у 2000 році, а його членами є індивідуальні лікарі ФРМ із країн Середземномор'я або країн, що знаходяться поруч із ними. З того часу Середземноморський Конгрес проводився в </w:t>
      </w:r>
      <w:r w:rsidR="00782D13" w:rsidRPr="003263F9">
        <w:rPr>
          <w:rFonts w:eastAsia="Times New Roman"/>
          <w:szCs w:val="24"/>
          <w:lang w:val="uk-UA" w:eastAsia="uk-UA"/>
        </w:rPr>
        <w:t>Сиракузи</w:t>
      </w:r>
      <w:r w:rsidRPr="003263F9">
        <w:rPr>
          <w:rFonts w:eastAsia="Times New Roman"/>
          <w:szCs w:val="24"/>
          <w:lang w:val="uk-UA" w:eastAsia="uk-UA"/>
        </w:rPr>
        <w:t xml:space="preserve"> (2002), Анталії (2004), Віламурі </w:t>
      </w:r>
      <w:r w:rsidRPr="003263F9">
        <w:rPr>
          <w:rFonts w:eastAsia="Times New Roman"/>
          <w:szCs w:val="24"/>
          <w:lang w:val="uk-UA" w:eastAsia="uk-UA"/>
        </w:rPr>
        <w:lastRenderedPageBreak/>
        <w:t>(2006), Порторозі (2008), Лімассолі (2010), Сорренто (2012), Будві (2013), Олександрії (2015) та Мальта (2017). Базуючись на досвіді MFPRM, обговорення Балтійського Фор</w:t>
      </w:r>
      <w:r w:rsidR="00811DC0">
        <w:rPr>
          <w:rFonts w:eastAsia="Times New Roman"/>
          <w:szCs w:val="24"/>
          <w:lang w:val="uk-UA" w:eastAsia="uk-UA"/>
        </w:rPr>
        <w:t>уму розпочалося у 2003 році</w:t>
      </w:r>
      <w:r w:rsidR="00811DC0" w:rsidRPr="00811DC0">
        <w:rPr>
          <w:rFonts w:eastAsia="Times New Roman"/>
          <w:szCs w:val="24"/>
          <w:vertAlign w:val="superscript"/>
          <w:lang w:val="uk-UA" w:eastAsia="uk-UA"/>
        </w:rPr>
        <w:t>16</w:t>
      </w:r>
      <w:r w:rsidRPr="003263F9">
        <w:rPr>
          <w:rFonts w:eastAsia="Times New Roman"/>
          <w:szCs w:val="24"/>
          <w:lang w:val="uk-UA" w:eastAsia="uk-UA"/>
        </w:rPr>
        <w:t xml:space="preserve">. Установчі збори були проведені в Ризі у вересні 2007 року, і було прийнято рішення включити до форуму також зону Північного моря. Було вирішено, що Форум буде базуватися на індивідуальному членстві. З березня 2010 Baltic and North Sea Forum on Physical and Medical Rehabilitation (BNF-PRM) був офіційно зареєстрований у </w:t>
      </w:r>
      <w:r w:rsidR="00782D13" w:rsidRPr="003263F9">
        <w:rPr>
          <w:rFonts w:eastAsia="Times New Roman"/>
          <w:szCs w:val="24"/>
          <w:lang w:val="uk-UA" w:eastAsia="uk-UA"/>
        </w:rPr>
        <w:t>Латвії</w:t>
      </w:r>
      <w:r w:rsidRPr="003263F9">
        <w:rPr>
          <w:rFonts w:eastAsia="Times New Roman"/>
          <w:szCs w:val="24"/>
          <w:lang w:val="uk-UA" w:eastAsia="uk-UA"/>
        </w:rPr>
        <w:t>. У вересні 2009 р. у Вільнюсі була пр</w:t>
      </w:r>
      <w:r w:rsidR="00811DC0">
        <w:rPr>
          <w:rFonts w:eastAsia="Times New Roman"/>
          <w:szCs w:val="24"/>
          <w:lang w:val="uk-UA" w:eastAsia="uk-UA"/>
        </w:rPr>
        <w:t>ийнята політична декларація</w:t>
      </w:r>
      <w:r w:rsidR="00811DC0" w:rsidRPr="00811DC0">
        <w:rPr>
          <w:rFonts w:eastAsia="Times New Roman"/>
          <w:szCs w:val="24"/>
          <w:vertAlign w:val="superscript"/>
          <w:lang w:val="uk-UA" w:eastAsia="uk-UA"/>
        </w:rPr>
        <w:t>16</w:t>
      </w:r>
      <w:r w:rsidRPr="003263F9">
        <w:rPr>
          <w:rFonts w:eastAsia="Times New Roman"/>
          <w:szCs w:val="24"/>
          <w:lang w:val="uk-UA" w:eastAsia="uk-UA"/>
        </w:rPr>
        <w:t>, а нинішня організація має виконавчу раду, наглядову раду та чотири комітети. Є дві основні причини існування BNF-PRM. Перша полягає в тому, що Прибалтика і Північне море - це регіон з 16 країнами, що мають різні мови та традиції, а також різні системи охорони здоров'я, що призводить до розбіжностей у підходах та стратегії реабілітації. Другою причиною для BNF-PRM є політична історія регіону. Він був поділений так званою "залізною завісою", і практично не було особистих контактів між колегами, що жили на різних боках кордону, і тому не було наукового спілкування та обміну.</w:t>
      </w:r>
    </w:p>
    <w:p w:rsidR="003263F9" w:rsidRPr="003263F9" w:rsidRDefault="003263F9" w:rsidP="00811DC0">
      <w:pPr>
        <w:ind w:firstLine="709"/>
        <w:rPr>
          <w:rFonts w:eastAsia="Times New Roman"/>
          <w:color w:val="000000"/>
          <w:szCs w:val="24"/>
          <w:lang w:val="uk-UA" w:eastAsia="uk-UA"/>
        </w:rPr>
      </w:pPr>
      <w:r w:rsidRPr="003263F9">
        <w:rPr>
          <w:rFonts w:eastAsia="Times New Roman"/>
          <w:szCs w:val="24"/>
          <w:lang w:val="uk-UA" w:eastAsia="uk-UA"/>
        </w:rPr>
        <w:t>Очевидно, що існують основні принципи, що є загальними для MFPRM та BNF-PRM. Основними ц</w:t>
      </w:r>
      <w:r w:rsidR="00811DC0">
        <w:rPr>
          <w:rFonts w:eastAsia="Times New Roman"/>
          <w:szCs w:val="24"/>
          <w:lang w:val="uk-UA" w:eastAsia="uk-UA"/>
        </w:rPr>
        <w:t>ілями BNF-PRM та MFPRM є</w:t>
      </w:r>
      <w:r w:rsidR="00811DC0" w:rsidRPr="00811DC0">
        <w:rPr>
          <w:rFonts w:eastAsia="Times New Roman"/>
          <w:szCs w:val="24"/>
          <w:vertAlign w:val="superscript"/>
          <w:lang w:val="uk-UA" w:eastAsia="uk-UA"/>
        </w:rPr>
        <w:t>16,17</w:t>
      </w:r>
      <w:r w:rsidRPr="003263F9">
        <w:rPr>
          <w:rFonts w:eastAsia="Times New Roman"/>
          <w:szCs w:val="24"/>
          <w:lang w:val="uk-UA" w:eastAsia="uk-UA"/>
        </w:rPr>
        <w:t>:</w:t>
      </w:r>
    </w:p>
    <w:p w:rsidR="003263F9" w:rsidRPr="003263F9" w:rsidRDefault="003263F9" w:rsidP="00DB770C">
      <w:pPr>
        <w:numPr>
          <w:ilvl w:val="0"/>
          <w:numId w:val="11"/>
        </w:numPr>
        <w:ind w:left="0" w:firstLine="360"/>
        <w:contextualSpacing/>
        <w:rPr>
          <w:rFonts w:eastAsia="Times New Roman"/>
          <w:szCs w:val="24"/>
          <w:lang w:val="uk-UA" w:eastAsia="uk-UA"/>
        </w:rPr>
      </w:pPr>
      <w:r w:rsidRPr="003263F9">
        <w:rPr>
          <w:rFonts w:eastAsia="Times New Roman"/>
          <w:szCs w:val="24"/>
          <w:lang w:val="uk-UA" w:eastAsia="uk-UA"/>
        </w:rPr>
        <w:t>спілкуватися та обмінюватися знаннями у галузі фізичної та реабілітаційної медицини;</w:t>
      </w:r>
    </w:p>
    <w:p w:rsidR="003263F9" w:rsidRPr="003263F9" w:rsidRDefault="003263F9" w:rsidP="00DB770C">
      <w:pPr>
        <w:numPr>
          <w:ilvl w:val="0"/>
          <w:numId w:val="11"/>
        </w:numPr>
        <w:ind w:left="0" w:firstLine="360"/>
        <w:contextualSpacing/>
        <w:rPr>
          <w:rFonts w:eastAsia="Times New Roman"/>
          <w:szCs w:val="24"/>
          <w:lang w:val="uk-UA" w:eastAsia="uk-UA"/>
        </w:rPr>
      </w:pPr>
      <w:r w:rsidRPr="003263F9">
        <w:rPr>
          <w:rFonts w:eastAsia="Times New Roman"/>
          <w:szCs w:val="24"/>
          <w:lang w:val="uk-UA" w:eastAsia="uk-UA"/>
        </w:rPr>
        <w:t>створювати та оцінювати принципи діяльності з фізичної та реабілітаційної медицини та обговорювати найкращу практику;</w:t>
      </w:r>
    </w:p>
    <w:p w:rsidR="003263F9" w:rsidRPr="003263F9" w:rsidRDefault="003263F9" w:rsidP="00DB770C">
      <w:pPr>
        <w:numPr>
          <w:ilvl w:val="0"/>
          <w:numId w:val="11"/>
        </w:numPr>
        <w:ind w:left="0" w:firstLine="360"/>
        <w:contextualSpacing/>
        <w:rPr>
          <w:rFonts w:eastAsia="Times New Roman"/>
          <w:szCs w:val="24"/>
          <w:lang w:val="uk-UA" w:eastAsia="uk-UA"/>
        </w:rPr>
      </w:pPr>
      <w:r w:rsidRPr="003263F9">
        <w:rPr>
          <w:rFonts w:eastAsia="Times New Roman"/>
          <w:szCs w:val="24"/>
          <w:lang w:val="uk-UA" w:eastAsia="uk-UA"/>
        </w:rPr>
        <w:t>стимулювати створення мереж для наукових проектів щодо різних аспектів досліджень в реабілітації, багатоцентрових досліджень та проектів;</w:t>
      </w:r>
    </w:p>
    <w:p w:rsidR="003263F9" w:rsidRPr="003263F9" w:rsidRDefault="003263F9" w:rsidP="00DB770C">
      <w:pPr>
        <w:numPr>
          <w:ilvl w:val="0"/>
          <w:numId w:val="11"/>
        </w:numPr>
        <w:ind w:left="0" w:firstLine="360"/>
        <w:contextualSpacing/>
        <w:rPr>
          <w:rFonts w:eastAsia="Times New Roman"/>
          <w:szCs w:val="24"/>
          <w:lang w:val="uk-UA" w:eastAsia="uk-UA"/>
        </w:rPr>
      </w:pPr>
      <w:r w:rsidRPr="003263F9">
        <w:rPr>
          <w:rFonts w:eastAsia="Times New Roman"/>
          <w:szCs w:val="24"/>
          <w:lang w:val="uk-UA" w:eastAsia="uk-UA"/>
        </w:rPr>
        <w:t xml:space="preserve">підтримувати освіту та навчання у сфері ФРМ та сприяти обміну молодими лікарями та вченими, </w:t>
      </w:r>
      <w:r w:rsidRPr="003263F9">
        <w:rPr>
          <w:rFonts w:eastAsia="Times New Roman"/>
          <w:i/>
          <w:szCs w:val="24"/>
          <w:lang w:val="uk-UA" w:eastAsia="uk-UA"/>
        </w:rPr>
        <w:t>напр.</w:t>
      </w:r>
      <w:r w:rsidRPr="003263F9">
        <w:rPr>
          <w:rFonts w:eastAsia="Times New Roman"/>
          <w:szCs w:val="24"/>
          <w:lang w:val="uk-UA" w:eastAsia="uk-UA"/>
        </w:rPr>
        <w:t xml:space="preserve"> періодично організовувати конгреси;</w:t>
      </w:r>
    </w:p>
    <w:p w:rsidR="003263F9" w:rsidRPr="003263F9" w:rsidRDefault="003263F9" w:rsidP="00DB770C">
      <w:pPr>
        <w:numPr>
          <w:ilvl w:val="0"/>
          <w:numId w:val="11"/>
        </w:numPr>
        <w:ind w:left="0" w:firstLine="360"/>
        <w:contextualSpacing/>
        <w:rPr>
          <w:rFonts w:eastAsia="Times New Roman"/>
          <w:szCs w:val="24"/>
          <w:lang w:val="uk-UA" w:eastAsia="uk-UA"/>
        </w:rPr>
      </w:pPr>
      <w:r w:rsidRPr="003263F9">
        <w:rPr>
          <w:rFonts w:eastAsia="Times New Roman"/>
          <w:szCs w:val="24"/>
          <w:lang w:val="uk-UA" w:eastAsia="uk-UA"/>
        </w:rPr>
        <w:t>впливати на національні уряди з включення питань реабілітації в національні стратегії охорони здоров'я;</w:t>
      </w:r>
    </w:p>
    <w:p w:rsidR="003263F9" w:rsidRPr="003263F9" w:rsidRDefault="003263F9" w:rsidP="00DB770C">
      <w:pPr>
        <w:numPr>
          <w:ilvl w:val="0"/>
          <w:numId w:val="11"/>
        </w:numPr>
        <w:ind w:left="0" w:firstLine="360"/>
        <w:contextualSpacing/>
        <w:rPr>
          <w:rFonts w:eastAsia="Times New Roman"/>
          <w:szCs w:val="24"/>
          <w:lang w:val="uk-UA" w:eastAsia="uk-UA"/>
        </w:rPr>
      </w:pPr>
      <w:r w:rsidRPr="003263F9">
        <w:rPr>
          <w:rFonts w:eastAsia="Times New Roman"/>
          <w:szCs w:val="24"/>
          <w:lang w:val="uk-UA" w:eastAsia="uk-UA"/>
        </w:rPr>
        <w:t>надавати можливість особистих контактів;</w:t>
      </w:r>
    </w:p>
    <w:p w:rsidR="003263F9" w:rsidRPr="003263F9" w:rsidRDefault="003263F9" w:rsidP="00DB770C">
      <w:pPr>
        <w:numPr>
          <w:ilvl w:val="0"/>
          <w:numId w:val="11"/>
        </w:numPr>
        <w:ind w:left="0" w:firstLine="360"/>
        <w:contextualSpacing/>
        <w:rPr>
          <w:rFonts w:eastAsia="Times New Roman"/>
          <w:szCs w:val="24"/>
          <w:lang w:val="uk-UA" w:eastAsia="uk-UA"/>
        </w:rPr>
      </w:pPr>
      <w:r w:rsidRPr="003263F9">
        <w:rPr>
          <w:rFonts w:eastAsia="Times New Roman"/>
          <w:szCs w:val="24"/>
          <w:lang w:val="uk-UA" w:eastAsia="uk-UA"/>
        </w:rPr>
        <w:t>співпрацювати з національними та міжнародними науковими органами ФРМ.</w:t>
      </w:r>
    </w:p>
    <w:p w:rsidR="003263F9" w:rsidRPr="003263F9" w:rsidRDefault="003263F9" w:rsidP="00811DC0">
      <w:pPr>
        <w:ind w:firstLine="709"/>
        <w:rPr>
          <w:rFonts w:eastAsia="Times New Roman"/>
          <w:color w:val="000000"/>
          <w:szCs w:val="24"/>
          <w:lang w:val="uk-UA" w:eastAsia="uk-UA"/>
        </w:rPr>
      </w:pPr>
      <w:bookmarkStart w:id="2" w:name="_gjdgxs" w:colFirst="0" w:colLast="0"/>
      <w:bookmarkEnd w:id="2"/>
      <w:r w:rsidRPr="003263F9">
        <w:rPr>
          <w:rFonts w:eastAsia="Times New Roman"/>
          <w:szCs w:val="24"/>
          <w:lang w:val="uk-UA" w:eastAsia="uk-UA"/>
        </w:rPr>
        <w:t>Ці два Регіональні Форуми поширюють культуру ФРМ поза кордонами Європейського співтовариства. На півдні до Північної Африки та Західної Азії (MFPRM), а на півночі - через колишню "залізну завісу", в тому числі Росію та інші країни (BNF-PRM). Обидва Форуми органі</w:t>
      </w:r>
      <w:r w:rsidR="00811DC0">
        <w:rPr>
          <w:rFonts w:eastAsia="Times New Roman"/>
          <w:szCs w:val="24"/>
          <w:lang w:val="uk-UA" w:eastAsia="uk-UA"/>
        </w:rPr>
        <w:t>зовують наукові конгреси</w:t>
      </w:r>
      <w:r w:rsidR="00811DC0" w:rsidRPr="00811DC0">
        <w:rPr>
          <w:rFonts w:eastAsia="Times New Roman"/>
          <w:szCs w:val="24"/>
          <w:vertAlign w:val="superscript"/>
          <w:lang w:val="uk-UA" w:eastAsia="uk-UA"/>
        </w:rPr>
        <w:t>18-21</w:t>
      </w:r>
      <w:r w:rsidRPr="003263F9">
        <w:rPr>
          <w:rFonts w:eastAsia="Times New Roman"/>
          <w:szCs w:val="24"/>
          <w:lang w:val="uk-UA" w:eastAsia="uk-UA"/>
        </w:rPr>
        <w:t xml:space="preserve"> та літні школи для резидентів ФРМ та молодих спеціалістів. The Euro-Mediterranean PRM Haim Ring School проводиться щороку в </w:t>
      </w:r>
      <w:r w:rsidR="00782D13" w:rsidRPr="003263F9">
        <w:rPr>
          <w:rFonts w:eastAsia="Times New Roman"/>
          <w:szCs w:val="24"/>
          <w:lang w:val="uk-UA" w:eastAsia="uk-UA"/>
        </w:rPr>
        <w:t>Сиракузах</w:t>
      </w:r>
      <w:r w:rsidRPr="003263F9">
        <w:rPr>
          <w:rFonts w:eastAsia="Times New Roman"/>
          <w:szCs w:val="24"/>
          <w:lang w:val="uk-UA" w:eastAsia="uk-UA"/>
        </w:rPr>
        <w:t xml:space="preserve"> за сприяння S</w:t>
      </w:r>
      <w:r w:rsidR="00811DC0">
        <w:rPr>
          <w:rFonts w:eastAsia="Times New Roman"/>
          <w:szCs w:val="24"/>
          <w:lang w:val="uk-UA" w:eastAsia="uk-UA"/>
        </w:rPr>
        <w:t>IMFER, ЄСМС, ЄТФРМ та MFPRM</w:t>
      </w:r>
      <w:r w:rsidR="00811DC0" w:rsidRPr="00811DC0">
        <w:rPr>
          <w:rFonts w:eastAsia="Times New Roman"/>
          <w:szCs w:val="24"/>
          <w:vertAlign w:val="superscript"/>
          <w:lang w:val="uk-UA" w:eastAsia="uk-UA"/>
        </w:rPr>
        <w:t>22</w:t>
      </w:r>
      <w:r w:rsidRPr="003263F9">
        <w:rPr>
          <w:rFonts w:eastAsia="Times New Roman"/>
          <w:szCs w:val="24"/>
          <w:lang w:val="uk-UA" w:eastAsia="uk-UA"/>
        </w:rPr>
        <w:t>. У серпні 2014 року була організована перша Ризька літня школа. "European Journal of PRM" із підзаголовком "Mediterranean Journal of PRM" є офіційним журналом MFPRM, а Journal of Rehabilitation Medicine є офіційним журналом BNF-PRM. Веб-сайт MFPRM - www.mfprm.org; веб-с</w:t>
      </w:r>
      <w:r w:rsidR="00811DC0">
        <w:rPr>
          <w:rFonts w:eastAsia="Times New Roman"/>
          <w:szCs w:val="24"/>
          <w:lang w:val="uk-UA" w:eastAsia="uk-UA"/>
        </w:rPr>
        <w:t>айт BNF-PRM - www.bnfprm.org</w:t>
      </w:r>
      <w:r w:rsidR="00811DC0" w:rsidRPr="00811DC0">
        <w:rPr>
          <w:rFonts w:eastAsia="Times New Roman"/>
          <w:szCs w:val="24"/>
          <w:vertAlign w:val="superscript"/>
          <w:lang w:val="uk-UA" w:eastAsia="uk-UA"/>
        </w:rPr>
        <w:t>2</w:t>
      </w:r>
      <w:r w:rsidRPr="003263F9">
        <w:rPr>
          <w:rFonts w:eastAsia="Times New Roman"/>
          <w:szCs w:val="24"/>
          <w:lang w:val="uk-UA" w:eastAsia="uk-UA"/>
        </w:rPr>
        <w:t>. MFPRM та BNF-PRM є унікальними та постійно зростаючими товариствами ФРМ, які діють на добровільній основі для досягнення наукової, культурної та гуманітарної місії: розробка та гармонізація “Реабілітації за кордоном". Ці Форуми спрямовані на створення мостів взаєморозуміння та співпраці між Європою та іншими країнами, що сприяють кращим та мирним регіонам "без кордонів".</w:t>
      </w:r>
    </w:p>
    <w:p w:rsidR="003263F9" w:rsidRPr="003263F9" w:rsidRDefault="003263F9" w:rsidP="000B1E2C">
      <w:pPr>
        <w:spacing w:before="120" w:after="120"/>
        <w:jc w:val="center"/>
        <w:rPr>
          <w:rFonts w:ascii="Cambria" w:eastAsia="Times New Roman" w:hAnsi="Cambria"/>
          <w:b/>
          <w:color w:val="1F497D" w:themeColor="text2"/>
          <w:sz w:val="28"/>
          <w:szCs w:val="24"/>
          <w:lang w:val="uk-UA" w:eastAsia="uk-UA"/>
        </w:rPr>
      </w:pPr>
      <w:r w:rsidRPr="003263F9">
        <w:rPr>
          <w:rFonts w:ascii="Cambria" w:eastAsia="Times New Roman" w:hAnsi="Cambria"/>
          <w:b/>
          <w:color w:val="1F497D" w:themeColor="text2"/>
          <w:sz w:val="28"/>
          <w:szCs w:val="24"/>
          <w:lang w:val="uk-UA" w:eastAsia="uk-UA"/>
        </w:rPr>
        <w:t>Національні товариства Фізичної та Реабілітаційної Медицини в Європі</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lastRenderedPageBreak/>
        <w:t>У Європі національні товариства відіграють основну роль у розвитку Фізичної та Реабілітаційної Медицини. Європейські Органи існують для підтримки національних товариств у їхньому завданні щодо розвитку ФРМ в економіці охорони здоров'я своїх країн, професійних організаціях та академічних структурах.</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t>Кожна європейська країна має національне товариство з Фізичної та Реабілітаційної Медицини з різними назвами та різним історичним походженням. Роль Європейських Органів полягає в тому, щоб гармонізувати практику ФРМ та освіту в Європі та національних товариствах, впроваджувати європейські стандарти відповідно до їх специфічного та місцевого досвіду.</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t>Проблема виникає, коли в одній країні існує більш ніж одне товариство ФРМ, та іноді важко знайти делегатів для їх представлення.</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t>Крім того, національні товариства організовується по-різному в різних країнах: у деяких є одне товариство, яке охоплює всі аспекти (</w:t>
      </w:r>
      <w:r w:rsidRPr="003263F9">
        <w:rPr>
          <w:rFonts w:eastAsia="Times New Roman"/>
          <w:i/>
          <w:szCs w:val="24"/>
          <w:lang w:val="uk-UA" w:eastAsia="uk-UA"/>
        </w:rPr>
        <w:t>напр.</w:t>
      </w:r>
      <w:r w:rsidRPr="003263F9">
        <w:rPr>
          <w:rFonts w:eastAsia="Times New Roman"/>
          <w:szCs w:val="24"/>
          <w:lang w:val="uk-UA" w:eastAsia="uk-UA"/>
        </w:rPr>
        <w:t xml:space="preserve"> Нідерланди). В інших існують різні товариства (</w:t>
      </w:r>
      <w:r w:rsidRPr="003263F9">
        <w:rPr>
          <w:rFonts w:eastAsia="Times New Roman"/>
          <w:i/>
          <w:szCs w:val="24"/>
          <w:lang w:val="uk-UA" w:eastAsia="uk-UA"/>
        </w:rPr>
        <w:t>напр.</w:t>
      </w:r>
      <w:r w:rsidRPr="003263F9">
        <w:rPr>
          <w:rFonts w:eastAsia="Times New Roman"/>
          <w:szCs w:val="24"/>
          <w:lang w:val="uk-UA" w:eastAsia="uk-UA"/>
        </w:rPr>
        <w:t xml:space="preserve"> Італія, Бельгія, Франція), що охоплюють відповідно наукові, професійні та синодальні питання.</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Роль Європейських Органів полягає в тому, щоб гармонізувати практику ФРМ та освіту по всій Європі та національних суспільствах для проведення імплементації європейських стандартів відповідно до їх конкретного місцевого досвіду.</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Усі національні товариства країн-членів мають своїх делегатів у Секції та Раді ФРМ ЄСМС та беруть участь у регулярних генеральних асамблеях, які організовуються двічі на рік.</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Зазвичай протягом того ж тижня відбувається зустріч делегатів ЄТФРМ, де на асамблеї присутні представники всіх товариств - членів та індивідуальні члени.</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Члени «Європейської академії реабілітаційної медицини» не пов'язані безпосередньо з національними товариствами, але долучаються напряму після розгляду Академією індивідуальної заяви.</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ФРМ визнається основною службою в кожній з держав-членів Великого європейського простору, а нові асоційовані країни та країни-спостерігачі також приймають ті самі принципи.</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t>Більшість національних товариств спеціалістів Фізичної та Реабілітаційної Медицини в Європі є членами Європейського товариства ФРМ. Насправді однією з цілей Європейської федерації фізичної медицини та реабілітації, яка була заснована в 1963 році, була популяризація в кожній європейській країні національного наукового товариства ФРМ та організації, яка захищає загальні інтереси лікарів ФРМ. У 2003 році, коли була засновано ЄТФРМ, як правонаступниця Європейської федерації ФРМ, був 21 член - національне товариство. У деяких країнах, як Латвія та Туреччина, є більше ніж одне Національне товариство лікарів ФРМ. Це дуже обнадійливо та інформативно стосовно зростаючого впливу ЄТФРМ, що зростає зацікавленість НТ щодо приєднання до ЄТФРМ. У 2015 р. приєднались товариства Росії та України, які охоплюють велику кількість “лікарів-фізіотерапевтів” та інших пов'язаних медичних спеціалізацій, з навчальними програмами, що відрізняються від європейської спеціалізації ФРМ. З метою гармонізації навчальної програми з спеціалізації, в них відбувається перехід на європейську модель спеціальності за підтримки Секції та Ради ФРМ ЄСМС.</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ЄТФРМ включає не тільки національні товариства країн-членів Європейського Союзу, але, як це видно з переліку членів, до їх складу входять майже всі європейські країни.</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lastRenderedPageBreak/>
        <w:t>У 2016 році ЄТФРМ налічував 17238 активних членів національних товариств. Відсоток лікарів ФРМ, які є членами їх національного суспільства, різниться між країнами. Наприклад, у Німеччині лише 21% лікарів ФРМ є членами Німецького товариства ФРМ, тоді як у Італії цей відсоток досягає 80% та 95% у Великій Британії. У деяких національних товариствах також є інші медичні спеціалісти та інші фахівці, як повні або асоційовані члени (</w:t>
      </w:r>
      <w:r w:rsidRPr="003263F9">
        <w:rPr>
          <w:rFonts w:eastAsia="Times New Roman"/>
          <w:i/>
          <w:szCs w:val="24"/>
          <w:lang w:val="uk-UA" w:eastAsia="uk-UA"/>
        </w:rPr>
        <w:t>напр.</w:t>
      </w:r>
      <w:r w:rsidRPr="003263F9">
        <w:rPr>
          <w:rFonts w:eastAsia="Times New Roman"/>
          <w:szCs w:val="24"/>
          <w:lang w:val="uk-UA" w:eastAsia="uk-UA"/>
        </w:rPr>
        <w:t xml:space="preserve"> Австрія, Чехія, Угорщина, Ірландія, Польща, Росія, Словаччина, Швейцарія, Велика Британія та Мальта)</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В європейських країнах налічується 20655 лікарів ФРМ. Кількість лікарів ФРМ по всій Європі значно відрізняється, а в таблиці І представлені демографічні дані. Кількість лікарів ФРМ на 100000 жителів також коливається в різних країнах - від 10,4 (в Естонії) до 0,2 (в Ірландії, Мальті та Великій Британії).</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Інтерес до спеціальності зростає на європейському рівні - відсоток резидентів від кількості лікарів ФРМ коливається від 36% у Великобританії до 2% у Росії. Це, зазвичай, залежить від престижу та позиції спеціальності серед інших медичних спеціальностей та потреб реабілітації населення. Інші країни з більшою кількістю резидентів, порівняно з практикуючими лікарями ФРМ - Словенія 32%, Норвегія 19%, Нідерланди 22%, Туреччина 22% (Таблиця І).</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У Європі існують національні товариства з дуже давніми традиціями, заснованими в 1920-х роках, такими як Romanian Society of Rehabilitation Medicine. Інші товариства з довгою історією - Turkish League against Rheumatism (з 1947), Croatian Society of Physical and Rehabilitation Medicine (з 1947), Austrian Society of Physical Medicine and Rehabilitation (з 1950), Spanish Society of Physical and Rehabilitation Medicine (з 1954). Існують також молоді суспільства, подібні до України та Мальти, засновані в 2014 році. Як давня спеціальність у всіх європейських країнах лікарі фізичної та реабілітаційної медицини створили свої професійні та наукові організації (Таблиця ІІ).</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Головною метою національних товариств ФРМ є сприяння розвитку Фізичної та Реабілітаційної Медицини та забезпечення доброї реабілітаційної допомоги особам, які зазнають або можуть зазнати обмежень життєдіяльності, пропагування спеціальності ФРМ та професії ФРМ, а також розвиток реабілітаційних служб. Місія та діяльність товариств включають пропаганду розвитку наукових знань щодо реабілітації, схвалення наукових досліджень, просування освіти в реабілітації та популяризація ідеї комплексної реабілітації на користь тих, хто цього потребує, підвищуючи кваліфікацію членів.</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Деякі товариства мають переважно наукові та освітні цілі, пов'язані з професійним розвитком спеціалістів, а інші займаються захистом професійних інтересів лікарів ФРМ, визначають компетентності лікарів ФРМ, їх стосунки з іншими членами команди, з іншими медичними лікарями та іншими фахівцями охорони здоров'я. Вони зосереджуються на створенні клінічних настанов, клінічних стандартів належної практики та сприяють спеціальності для проведення необхідних досліджень для її подальшого розвитку. Є товариства, які охоплюють усі ці поля. Національні товариства ФРМ організовують регулярні наукові заходи на ФРМ-конференціях та конгресах і відповідають за безперервну медичну освіту.</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Сила товариств полягає в тому, що вони включають в себе все більшу кількість лікарів ФРМ, які присвятили себе розвитку ФРМ, для підвищення наукового рівня та діяльності, дуже добре організованих конгресів та безперервної медичної освіти, гарного співробітництва з іншими національними та міжнародними товариствами, установами та організаціями, що залучені до реабілітації.</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lastRenderedPageBreak/>
        <w:t>Слабкість зазвичай включає низький або важкий зв'язок з урядом та фінансовими інституціями, недостатньою активністю та силою у захисті професійних інтересів лікарів ФРМ та, в деяких країнах - низький рівень комунікації з іншими спеціалістами, та непостійну кількість активних членів.</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t>Більшість національних товариств випускають власний науковий журнал. Інші, такі як і Грецьке товариство, використовують European Journal of Physical and Rehabilitation Medicine, як національний журнал. Деякі з національних журналів беруть участь у Європейській мережі журналів ФРМ, яка була заснована у 2010 році з основними цілями створення максимально широкої аудиторії друкованих праць, опублікованих у європейських журналах (Таблиця ІІ).</w:t>
      </w:r>
    </w:p>
    <w:p w:rsidR="003263F9" w:rsidRPr="003263F9" w:rsidRDefault="003263F9" w:rsidP="000B1E2C">
      <w:pPr>
        <w:spacing w:before="120" w:after="120"/>
        <w:jc w:val="center"/>
        <w:rPr>
          <w:rFonts w:ascii="Cambria" w:eastAsia="Times New Roman" w:hAnsi="Cambria"/>
          <w:b/>
          <w:color w:val="1F497D" w:themeColor="text2"/>
          <w:sz w:val="28"/>
          <w:szCs w:val="24"/>
          <w:lang w:val="uk-UA" w:eastAsia="uk-UA"/>
        </w:rPr>
      </w:pPr>
      <w:r w:rsidRPr="003263F9">
        <w:rPr>
          <w:rFonts w:ascii="Cambria" w:eastAsia="Cambria" w:hAnsi="Cambria"/>
          <w:b/>
          <w:color w:val="1F497D" w:themeColor="text2"/>
          <w:sz w:val="28"/>
          <w:szCs w:val="24"/>
          <w:lang w:val="uk-UA" w:eastAsia="uk-UA"/>
        </w:rPr>
        <w:t>Наукові заходи ФРМ та їх представництво в Європі - мультинаціональна ФРМ Європи</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Наукові журнали є ключовими гравцями ФРМ в Європі, оскільки вони слугують розвитку науки та досліджень у нашій галузі. Очевидно, що журнали відіграють міжнародну роль у тому, що вони публікують, але в ФРМ існує щонайменше два основних чинники, які визначають місцезнаходження журналу. Насправді, Фізична та Реабілітаційна М</w:t>
      </w:r>
      <w:r w:rsidR="001520BE">
        <w:rPr>
          <w:rFonts w:eastAsia="Times New Roman"/>
          <w:szCs w:val="24"/>
          <w:lang w:val="uk-UA" w:eastAsia="uk-UA"/>
        </w:rPr>
        <w:t>едицина є "науково" молодою</w:t>
      </w:r>
      <w:r w:rsidR="001520BE" w:rsidRPr="001520BE">
        <w:rPr>
          <w:rFonts w:eastAsia="Times New Roman"/>
          <w:szCs w:val="24"/>
          <w:vertAlign w:val="superscript"/>
          <w:lang w:val="uk-UA" w:eastAsia="uk-UA"/>
        </w:rPr>
        <w:t>23</w:t>
      </w:r>
      <w:r w:rsidRPr="003263F9">
        <w:rPr>
          <w:rFonts w:eastAsia="Times New Roman"/>
          <w:szCs w:val="24"/>
          <w:lang w:val="uk-UA" w:eastAsia="uk-UA"/>
        </w:rPr>
        <w:t>, і традиції продовжують відігравати певну роль у втручаннях, доказовість яких не є високою, але які, незважаючи на це, пропонуються в певних географічних районах (</w:t>
      </w:r>
      <w:r w:rsidRPr="003263F9">
        <w:rPr>
          <w:rFonts w:eastAsia="Times New Roman"/>
          <w:i/>
          <w:szCs w:val="24"/>
          <w:lang w:val="uk-UA" w:eastAsia="uk-UA"/>
        </w:rPr>
        <w:t>напр.</w:t>
      </w:r>
      <w:r w:rsidRPr="003263F9">
        <w:rPr>
          <w:rFonts w:eastAsia="Times New Roman"/>
          <w:szCs w:val="24"/>
          <w:lang w:val="uk-UA" w:eastAsia="uk-UA"/>
        </w:rPr>
        <w:t xml:space="preserve"> деякі модальності, бальнеологія, спа-терапія тощо). Більше того, у ФРМ контекстуальні фактори відіграють важливу роль у визначенні міс</w:t>
      </w:r>
      <w:r w:rsidR="001520BE">
        <w:rPr>
          <w:rFonts w:eastAsia="Times New Roman"/>
          <w:szCs w:val="24"/>
          <w:lang w:val="uk-UA" w:eastAsia="uk-UA"/>
        </w:rPr>
        <w:t>цевих терапевтичних пропозицій</w:t>
      </w:r>
      <w:r w:rsidRPr="003263F9">
        <w:rPr>
          <w:rFonts w:eastAsia="Times New Roman"/>
          <w:szCs w:val="24"/>
          <w:vertAlign w:val="superscript"/>
          <w:lang w:val="uk-UA" w:eastAsia="uk-UA"/>
        </w:rPr>
        <w:t>24,25</w:t>
      </w:r>
      <w:r w:rsidRPr="003263F9">
        <w:rPr>
          <w:rFonts w:eastAsia="Times New Roman"/>
          <w:szCs w:val="24"/>
          <w:lang w:val="uk-UA" w:eastAsia="uk-UA"/>
        </w:rPr>
        <w:t>: у той час як Європа в цілому відрізняється від інших континентів, все ще існують відмінності між північчю та півднем, а також західною та східною Європою. Все це може мати вплив на європейські журнали.</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ЄТФРМ кілька років тому вирішив визначити «Основні журнали ФРМ» відповідно до специфіч</w:t>
      </w:r>
      <w:r w:rsidR="001520BE">
        <w:rPr>
          <w:rFonts w:eastAsia="Times New Roman"/>
          <w:szCs w:val="24"/>
          <w:lang w:val="uk-UA" w:eastAsia="uk-UA"/>
        </w:rPr>
        <w:t>них та суворих критеріїв</w:t>
      </w:r>
      <w:r w:rsidR="001520BE" w:rsidRPr="001520BE">
        <w:rPr>
          <w:rFonts w:eastAsia="Times New Roman"/>
          <w:szCs w:val="24"/>
          <w:vertAlign w:val="superscript"/>
          <w:lang w:val="uk-UA" w:eastAsia="uk-UA"/>
        </w:rPr>
        <w:t>26,27</w:t>
      </w:r>
      <w:r w:rsidRPr="003263F9">
        <w:rPr>
          <w:rFonts w:eastAsia="Times New Roman"/>
          <w:szCs w:val="24"/>
          <w:lang w:val="uk-UA" w:eastAsia="uk-UA"/>
        </w:rPr>
        <w:t>: у 2008 році був створений перший блок з 3 європейських журналів (Journal of Rehabilitation Medicine, Clinical Rehabilitation, Disability and Rehabilitation) та були додані також 2 американські журнали. За кілька років, у 2013 році, цей список розширився, включивши ще 2 європейських журнали (European Journal of Physical and Rehabilitation Medicine та International Journal of Rehabilitation Research). Протягом цих років також створено Європейську мережу національних журналів, але вона була не повністю розвиненою</w:t>
      </w:r>
      <w:r w:rsidRPr="003263F9">
        <w:rPr>
          <w:rFonts w:eastAsia="Times New Roman"/>
          <w:szCs w:val="24"/>
          <w:vertAlign w:val="superscript"/>
          <w:lang w:val="uk-UA" w:eastAsia="uk-UA"/>
        </w:rPr>
        <w:t>28,</w:t>
      </w:r>
      <w:r w:rsidR="001520BE" w:rsidRPr="001520BE">
        <w:rPr>
          <w:rFonts w:eastAsia="Times New Roman"/>
          <w:szCs w:val="24"/>
          <w:vertAlign w:val="superscript"/>
          <w:lang w:val="uk-UA" w:eastAsia="uk-UA"/>
        </w:rPr>
        <w:t>29</w:t>
      </w:r>
      <w:r w:rsidRPr="003263F9">
        <w:rPr>
          <w:rFonts w:eastAsia="Times New Roman"/>
          <w:szCs w:val="24"/>
          <w:lang w:val="uk-UA" w:eastAsia="uk-UA"/>
        </w:rPr>
        <w:t>.</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Всі Європейські Органи мають свої офіційні журнали, і ми спочатку розглянемо їх: потім ми представимо інші мультинаціональні журнали, тобто ті, які мають інтерес у більш ніж одній країні. Стан найбільш важливих індексів європейських журналів за останні роки наведений в Таблиці ІІІ. Їх основні показники наведені в Таблиці IV та основний зміст - в Таблиці V. Представництво країн - в Таблиці VI.</w:t>
      </w:r>
    </w:p>
    <w:p w:rsidR="003263F9" w:rsidRPr="003263F9" w:rsidRDefault="003263F9" w:rsidP="000B1E2C">
      <w:pPr>
        <w:spacing w:before="120" w:after="120"/>
        <w:jc w:val="left"/>
        <w:rPr>
          <w:rFonts w:eastAsia="Times New Roman"/>
          <w:i/>
          <w:sz w:val="28"/>
          <w:szCs w:val="24"/>
          <w:lang w:val="uk-UA" w:eastAsia="uk-UA"/>
        </w:rPr>
      </w:pPr>
      <w:r w:rsidRPr="003263F9">
        <w:rPr>
          <w:rFonts w:eastAsia="Times New Roman"/>
          <w:i/>
          <w:sz w:val="28"/>
          <w:szCs w:val="24"/>
          <w:lang w:val="uk-UA" w:eastAsia="uk-UA"/>
        </w:rPr>
        <w:t>Annals of Physical and Rehabilitation Medicine (APRM) – офіційний журнал Секції ФРМ ЄСМС</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t>Журнал індексується в MEDLINE, Web of Science та SCImago.</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t>Категорії робіт включають: оригінальні клінічні, епідеміологічні та дослідницькі статті, оглядові статті, редакційні статті та настанови. На розсуд головного редактора, 20-30% опублікованих робіт негайно надається вільний доступ. Всі публікації потрапляють до вільного доступу за один рік. Публікації в Annals of Physical and Rehabilitation Medicine є</w:t>
      </w:r>
      <w:r w:rsidRPr="003263F9">
        <w:rPr>
          <w:rFonts w:eastAsia="Times New Roman"/>
          <w:i/>
          <w:szCs w:val="24"/>
          <w:lang w:val="uk-UA" w:eastAsia="uk-UA"/>
        </w:rPr>
        <w:t xml:space="preserve"> </w:t>
      </w:r>
      <w:r w:rsidRPr="003263F9">
        <w:rPr>
          <w:rFonts w:eastAsia="Times New Roman"/>
          <w:szCs w:val="24"/>
          <w:lang w:val="uk-UA" w:eastAsia="uk-UA"/>
        </w:rPr>
        <w:t>безкоштовними.</w:t>
      </w:r>
    </w:p>
    <w:p w:rsidR="003263F9" w:rsidRPr="003263F9" w:rsidRDefault="003263F9" w:rsidP="007A72F6">
      <w:pPr>
        <w:spacing w:before="120" w:after="120"/>
        <w:jc w:val="left"/>
        <w:rPr>
          <w:rFonts w:eastAsia="Times New Roman"/>
          <w:i/>
          <w:sz w:val="28"/>
          <w:szCs w:val="24"/>
          <w:lang w:val="uk-UA" w:eastAsia="uk-UA"/>
        </w:rPr>
      </w:pPr>
      <w:r w:rsidRPr="003263F9">
        <w:rPr>
          <w:rFonts w:eastAsia="Times New Roman"/>
          <w:i/>
          <w:sz w:val="28"/>
          <w:szCs w:val="24"/>
          <w:lang w:val="uk-UA" w:eastAsia="uk-UA"/>
        </w:rPr>
        <w:lastRenderedPageBreak/>
        <w:t>European Journal of Physical and Rehabilitation Medicine (EJPRM) – офіційний журнал ЄТФРМ  та Секції та Ради ФРМ ЄСМС</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Журнал індексується в CINAHL, Current Content / Clinical Medicine, EMBASE, PubMed / MEDLINE, Index Cited Index Expanded (SciSearch), Scopus.</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Категорії робіт включають: оригінальні статті, систематичні огляди та мета-аналізи, настанови, спеціальні статті, клінічні випадки та листи. З червня 2007 року він регулярно публікує Кокранівські обзори та Cochrane Corner. EJPRM вимагає, щоб автори дотримувалися настанов щодо публікацій (www.equator-network.org).</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Області інтересів: клінічні статті у всіх субспеціальностях ФРМ (неврологічні, м'язово-скелетні, кардіо-пульмонарні, педіатричні, загальна реабілітація тощо). З 2006 року (вперше серед журналів ФРМ у всьому світові) надає читачам відкритий безкоштовний онлайн доступ до повнотекстових публікацій.</w:t>
      </w:r>
    </w:p>
    <w:p w:rsidR="003263F9" w:rsidRPr="003263F9" w:rsidRDefault="003263F9" w:rsidP="007A72F6">
      <w:pPr>
        <w:spacing w:before="120" w:after="120"/>
        <w:jc w:val="left"/>
        <w:rPr>
          <w:rFonts w:eastAsia="Times New Roman"/>
          <w:i/>
          <w:color w:val="000000"/>
          <w:sz w:val="28"/>
          <w:szCs w:val="24"/>
          <w:lang w:val="uk-UA" w:eastAsia="uk-UA"/>
        </w:rPr>
      </w:pPr>
      <w:r w:rsidRPr="003263F9">
        <w:rPr>
          <w:rFonts w:eastAsia="Times New Roman"/>
          <w:i/>
          <w:sz w:val="28"/>
          <w:szCs w:val="24"/>
          <w:lang w:val="uk-UA" w:eastAsia="uk-UA"/>
        </w:rPr>
        <w:t>Journal of Rehabilitation Medicine (JRM) – офіційний журнал Ради ФРМ та ЄАРМ</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Журнал індексується в MEDLINE, PubMed. Категорії робіт включають: оригінальні статті, огляди, клінічні випадки, короткі повідомлення, короткі доповіді та листи. Області інтересів: функціональне оцінювання та інтервенційні дослідження, клінічні дослідження різних груп пацієнтів, методологія ФРМ, епідеміологічні дослідження з вивчення обмежень життєдіяльності та звіти про професійні, соціально-медичні аспекти реабілітації. З 2017 р. Journal of Rehabilitation Medicine стане повністю онлайн-журналом з негайним відкритим доступом з фактичного відкритого доступу після 6 місяців</w:t>
      </w:r>
    </w:p>
    <w:p w:rsidR="003263F9" w:rsidRPr="003263F9" w:rsidRDefault="003263F9" w:rsidP="007A72F6">
      <w:pPr>
        <w:spacing w:before="120" w:after="120"/>
        <w:jc w:val="left"/>
        <w:rPr>
          <w:rFonts w:eastAsia="Times New Roman"/>
          <w:i/>
          <w:color w:val="000000"/>
          <w:sz w:val="28"/>
          <w:szCs w:val="24"/>
          <w:lang w:val="uk-UA" w:eastAsia="uk-UA"/>
        </w:rPr>
      </w:pPr>
      <w:r w:rsidRPr="003263F9">
        <w:rPr>
          <w:rFonts w:eastAsia="Times New Roman"/>
          <w:i/>
          <w:sz w:val="28"/>
          <w:szCs w:val="24"/>
          <w:lang w:val="uk-UA" w:eastAsia="uk-UA"/>
        </w:rPr>
        <w:t>Clinical Rehabilitation (CR)</w:t>
      </w:r>
    </w:p>
    <w:p w:rsidR="003263F9" w:rsidRPr="003263F9" w:rsidRDefault="003263F9" w:rsidP="001520BE">
      <w:pPr>
        <w:ind w:firstLine="709"/>
        <w:rPr>
          <w:rFonts w:eastAsia="Times New Roman"/>
          <w:szCs w:val="24"/>
          <w:lang w:val="uk-UA" w:eastAsia="uk-UA"/>
        </w:rPr>
      </w:pPr>
      <w:r w:rsidRPr="003263F9">
        <w:rPr>
          <w:rFonts w:eastAsia="Times New Roman"/>
          <w:color w:val="222222"/>
          <w:szCs w:val="24"/>
          <w:lang w:val="uk-UA" w:eastAsia="uk-UA"/>
        </w:rPr>
        <w:t xml:space="preserve">Журнал індексований (серед інших) АСІА, CINAHL, </w:t>
      </w:r>
      <w:r w:rsidRPr="003263F9">
        <w:rPr>
          <w:rFonts w:eastAsia="Times New Roman"/>
          <w:szCs w:val="24"/>
          <w:lang w:val="uk-UA" w:eastAsia="uk-UA"/>
        </w:rPr>
        <w:t>Current Contents / Clinical Medicine</w:t>
      </w:r>
      <w:r w:rsidRPr="003263F9">
        <w:rPr>
          <w:rFonts w:eastAsia="Times New Roman"/>
          <w:color w:val="222222"/>
          <w:szCs w:val="24"/>
          <w:lang w:val="uk-UA" w:eastAsia="uk-UA"/>
        </w:rPr>
        <w:t xml:space="preserve">, EMCare, MEDLINE, PsycINFO, </w:t>
      </w:r>
      <w:r w:rsidRPr="003263F9">
        <w:rPr>
          <w:rFonts w:eastAsia="Times New Roman"/>
          <w:szCs w:val="24"/>
          <w:lang w:val="uk-UA" w:eastAsia="uk-UA"/>
        </w:rPr>
        <w:t>Science Citation Index</w:t>
      </w:r>
      <w:r w:rsidRPr="003263F9">
        <w:rPr>
          <w:rFonts w:eastAsia="Times New Roman"/>
          <w:color w:val="222222"/>
          <w:szCs w:val="24"/>
          <w:lang w:val="uk-UA" w:eastAsia="uk-UA"/>
        </w:rPr>
        <w:t>, Scopus.</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Категорії робіт включають: оригінальні статті, систематичні огляди, кореспондентські статті “Реабілітація на практиці”, що стосуються опублікованих робіт та коротких доповідей. Області інтересів: встановлення цілей, описи втручань, доказова реабілітація, теоретична база для реабілітації. Редактор завжди визначає, чи є стаття актуальною для практикуючого клініциста будь-якої професії. Він охоплює функціональні розлади, всі віки, будь яке втручання та всі методи. Відкритий доступ доступний за плату.</w:t>
      </w:r>
    </w:p>
    <w:p w:rsidR="003263F9" w:rsidRPr="003263F9" w:rsidRDefault="003263F9" w:rsidP="007A72F6">
      <w:pPr>
        <w:spacing w:before="120" w:after="120"/>
        <w:jc w:val="left"/>
        <w:rPr>
          <w:rFonts w:eastAsia="Times New Roman"/>
          <w:i/>
          <w:sz w:val="28"/>
          <w:szCs w:val="24"/>
          <w:lang w:val="uk-UA" w:eastAsia="uk-UA"/>
        </w:rPr>
      </w:pPr>
      <w:r w:rsidRPr="003263F9">
        <w:rPr>
          <w:rFonts w:eastAsia="Times New Roman"/>
          <w:i/>
          <w:sz w:val="28"/>
          <w:szCs w:val="24"/>
          <w:lang w:val="uk-UA" w:eastAsia="uk-UA"/>
        </w:rPr>
        <w:t>International Journal of Rehabilitation Research</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 xml:space="preserve">Журнал індексується в PubMed / MEDLINE. Science Citation Index Expanded. Social Sciences Citation Index, Current Contents (Social &amp; Behavioural Sciences and Clinical Medicine), Scopus, SCImago, Engineering information та PsycINFO. Він є членом Committee on Publication Ethics (COPE), метою якого є визначення найкращої практики етики наукових публікацій (www.publicationethics.org). Категорії робіт включають: оригінальні статті, оглядові статті, короткі доповіді, клінічні випадки та листи. Області інтересів: функціонування та обмеження життєдіяльності протягом усього життєвого циклу; реабілітаційні програми для осіб з фізичними, сенсорними, психічними обмеженнями життєдіяльності  та обмеженнями життєдіяльності, що пов'язані з розвитком, вимірювання функціонування та обмежень життєдіяльності, спеціальна освіта та професійна реабілітація, обладнання, доступність та транспортування, інформаційні технології, незалежне життя, споживчі, юридичні, економічні та соціально-політичні аспекти </w:t>
      </w:r>
      <w:r w:rsidRPr="003263F9">
        <w:rPr>
          <w:rFonts w:eastAsia="Times New Roman"/>
          <w:szCs w:val="24"/>
          <w:lang w:val="uk-UA" w:eastAsia="uk-UA"/>
        </w:rPr>
        <w:lastRenderedPageBreak/>
        <w:t>функціонування, обмежень життєдіяльності та контекстуальних факторів. Журнал доступний через індивідуальну та інституційну передплату, яка доступна через Ovid у закладах по всьому світові.</w:t>
      </w:r>
    </w:p>
    <w:p w:rsidR="003263F9" w:rsidRPr="003263F9" w:rsidRDefault="003263F9" w:rsidP="007A72F6">
      <w:pPr>
        <w:spacing w:before="120" w:after="120"/>
        <w:jc w:val="left"/>
        <w:rPr>
          <w:rFonts w:eastAsia="Times New Roman"/>
          <w:i/>
          <w:color w:val="000000"/>
          <w:sz w:val="28"/>
          <w:szCs w:val="24"/>
          <w:lang w:val="uk-UA" w:eastAsia="uk-UA"/>
        </w:rPr>
      </w:pPr>
      <w:r w:rsidRPr="003263F9">
        <w:rPr>
          <w:rFonts w:eastAsia="Times New Roman"/>
          <w:i/>
          <w:sz w:val="28"/>
          <w:szCs w:val="24"/>
          <w:lang w:val="uk-UA" w:eastAsia="uk-UA"/>
        </w:rPr>
        <w:t>Physikalische Medisin – Rehabilitationsmedisin – Kurortmedisin - Journal of Physical and Rehabilitation Medicine (JPRM)</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Журнал індексується в Scopus та Science Citation Index Expanded. Категорії робіт включають: оригінальні дослідження, клінічні випадки та огляди, настанови та освітні статті, матеріали для безперервної медичної освіти, тези конгресів, новини товариства, редакційні матеріали та резюме останніх досліджень. Області інтересів: наукові та освітні статті як у фізичній медицині, так і в реабілітації. Рецензовані та прийняті статті публікуються в Інтернеті перед друком, для забезпечення швидкого поширення знань.</w:t>
      </w:r>
    </w:p>
    <w:p w:rsidR="003263F9" w:rsidRPr="003263F9" w:rsidRDefault="003263F9" w:rsidP="007A72F6">
      <w:pPr>
        <w:spacing w:before="120" w:after="120"/>
        <w:jc w:val="left"/>
        <w:rPr>
          <w:rFonts w:eastAsia="Times New Roman"/>
          <w:i/>
          <w:color w:val="000000"/>
          <w:sz w:val="28"/>
          <w:szCs w:val="24"/>
          <w:lang w:val="uk-UA" w:eastAsia="uk-UA"/>
        </w:rPr>
      </w:pPr>
      <w:r w:rsidRPr="003263F9">
        <w:rPr>
          <w:rFonts w:eastAsia="Times New Roman"/>
          <w:i/>
          <w:sz w:val="28"/>
          <w:szCs w:val="24"/>
          <w:lang w:val="uk-UA" w:eastAsia="uk-UA"/>
        </w:rPr>
        <w:t>Rehabilitación (Madr.) (RM)</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Журнал індексується в Eventline, Bibliomed, Sedbase, Cumulative Index to Nursing and Allied Health Literature (CINAHL), Scopus, Pascal та Indice Bibliográfico Español en Ciencias de la Salud (IBECS). Категорії робіт включають: оригінальні статті, огляди, клінічні випадки, листи до редактора, спеціальні статті та редакційні статті. Його основна мета полягає в наданні доказової бази для поліпшення міждисциплінарної реабілітаційної допомоги. Таким чином, сфера застосування журналу включає клінічні та фундаментальні наукові дослідження в галузі реабілітації, які можуть покращити знання та навички читацької аудиторії (фізіатри, фізичні терапевти, ерготерапевти та інші фахівці  охорони здоров'я). Журнал надсилається всім членам SERMEF (що складає більше ніж 1700 професіоналів). На даний момент він не має відкритого доступу, лише для деяких конкретних статей.</w:t>
      </w:r>
    </w:p>
    <w:p w:rsidR="003263F9" w:rsidRPr="003263F9" w:rsidRDefault="003263F9" w:rsidP="007A72F6">
      <w:pPr>
        <w:spacing w:before="120" w:after="120"/>
        <w:jc w:val="left"/>
        <w:rPr>
          <w:rFonts w:eastAsia="Times New Roman"/>
          <w:i/>
          <w:color w:val="000000"/>
          <w:sz w:val="28"/>
          <w:szCs w:val="24"/>
          <w:lang w:val="uk-UA" w:eastAsia="uk-UA"/>
        </w:rPr>
      </w:pPr>
      <w:r w:rsidRPr="003263F9">
        <w:rPr>
          <w:rFonts w:eastAsia="Times New Roman"/>
          <w:i/>
          <w:sz w:val="28"/>
          <w:szCs w:val="24"/>
          <w:lang w:val="uk-UA" w:eastAsia="uk-UA"/>
        </w:rPr>
        <w:t>Disability and Rehabilitation</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“Disability and Rehabilitation” та “Disability along with Rehabilitation: Assistive Technology” - є міжнародними мультидисциплінарними журналами, які спрямовані на заохочення до кращого розуміння всіх аспектів обмежень життєдіяльності та пропагування реабілітаційної науки, практики та політичних аспектів реабілітаційного процесу. Disability and Rehabilitation публікує огляди, дослідницькі статті, разом з розділами “Реабілітація на практиці”, “Перспективи реабілітації” та “Клінічні випадки”, а також нерегулярно - Листи. Публікації, орієнтовані на допоміжні технології, особливо підходять для Disability and Rehabilitation: Assistive Technology, заохочуються матеріали, що охоплюють широкий спектр тем про обмеження життєдіяльності та реабілітацію від дослідників та практиків в усіх дисциплінах, які працюють у цій галузі. Журнали вітають як кількісні, так і якісні дослідження, а також мультидисциплінарні обзори для охоплення широкого кола професіоналів. Обидва журнали публікують спеціальні випуски, що рецензуються відповідним чином.</w:t>
      </w:r>
    </w:p>
    <w:p w:rsidR="003263F9" w:rsidRPr="003263F9" w:rsidRDefault="003263F9" w:rsidP="007A72F6">
      <w:pPr>
        <w:spacing w:before="120" w:after="120"/>
        <w:jc w:val="center"/>
        <w:rPr>
          <w:rFonts w:ascii="Cambria" w:eastAsia="Times New Roman" w:hAnsi="Cambria"/>
          <w:b/>
          <w:color w:val="1F497D" w:themeColor="text2"/>
          <w:sz w:val="28"/>
          <w:szCs w:val="24"/>
          <w:lang w:val="uk-UA" w:eastAsia="uk-UA"/>
        </w:rPr>
      </w:pPr>
      <w:r w:rsidRPr="003263F9">
        <w:rPr>
          <w:rFonts w:ascii="Cambria" w:eastAsia="Times New Roman" w:hAnsi="Cambria"/>
          <w:b/>
          <w:color w:val="1F497D" w:themeColor="text2"/>
          <w:sz w:val="28"/>
          <w:szCs w:val="24"/>
          <w:lang w:val="uk-UA" w:eastAsia="uk-UA"/>
        </w:rPr>
        <w:t>Роль Європи у заходах фізичної та реабілітаційної медицини у всьому світові</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 xml:space="preserve">Організацією – парасолькою ФРМ лікарів у всьому світові є International Society of Physical and Rehabilitation Medicine </w:t>
      </w:r>
      <w:r w:rsidR="001520BE">
        <w:rPr>
          <w:rFonts w:eastAsia="Times New Roman"/>
          <w:szCs w:val="24"/>
          <w:lang w:val="uk-UA" w:eastAsia="uk-UA"/>
        </w:rPr>
        <w:t>(ISPRM)</w:t>
      </w:r>
      <w:r w:rsidR="001520BE" w:rsidRPr="001520BE">
        <w:rPr>
          <w:rFonts w:eastAsia="Times New Roman"/>
          <w:szCs w:val="24"/>
          <w:vertAlign w:val="superscript"/>
          <w:lang w:val="uk-UA" w:eastAsia="uk-UA"/>
        </w:rPr>
        <w:t>30</w:t>
      </w:r>
      <w:r w:rsidRPr="003263F9">
        <w:rPr>
          <w:rFonts w:eastAsia="Times New Roman"/>
          <w:szCs w:val="24"/>
          <w:lang w:val="uk-UA" w:eastAsia="uk-UA"/>
        </w:rPr>
        <w:t>.</w:t>
      </w:r>
    </w:p>
    <w:p w:rsidR="003263F9" w:rsidRPr="003263F9" w:rsidRDefault="003263F9" w:rsidP="001520BE">
      <w:pPr>
        <w:ind w:firstLine="709"/>
        <w:rPr>
          <w:rFonts w:eastAsia="Times New Roman"/>
          <w:szCs w:val="24"/>
          <w:lang w:val="uk-UA" w:eastAsia="uk-UA"/>
        </w:rPr>
      </w:pPr>
      <w:r w:rsidRPr="003263F9">
        <w:rPr>
          <w:rFonts w:eastAsia="Times New Roman"/>
          <w:szCs w:val="24"/>
          <w:lang w:val="uk-UA" w:eastAsia="uk-UA"/>
        </w:rPr>
        <w:lastRenderedPageBreak/>
        <w:t>ISPRM має три мандати: гуманітарний чи цивільно-суспільний, професійний та науковий</w:t>
      </w:r>
      <w:r w:rsidR="001520BE" w:rsidRPr="001520BE">
        <w:rPr>
          <w:rFonts w:eastAsia="Times New Roman"/>
          <w:szCs w:val="24"/>
          <w:vertAlign w:val="superscript"/>
          <w:lang w:val="uk-UA" w:eastAsia="uk-UA"/>
        </w:rPr>
        <w:t>31,32</w:t>
      </w:r>
      <w:r w:rsidRPr="003263F9">
        <w:rPr>
          <w:rFonts w:eastAsia="Times New Roman"/>
          <w:szCs w:val="24"/>
          <w:lang w:val="uk-UA" w:eastAsia="uk-UA"/>
        </w:rPr>
        <w:t>. Для досягнення своїх цілей ISPRM спочатку спирається на своє членство, що включає членів національних товариств, включаючи усі європейські товариства ФРМ, а також індивідуальних членів. Крім того, ISPRM співпрацює з регіональними органами, в тому числі з Європейською академією реабілітаційної медицини (ЄАРМ), Європейським товариством фізичної та реабілітаційної медицини (ЄТФРМ) та Секцією Фізичної та Реабілітаційної Медицини Європейського Союзу Медичних Спеціалістів (Секція ФРМ ЄСМС) за допомогою угоди про взаємне визнання та спільний робочий план. За межами сфери ФРМ, ISPRM співпрацює з іншими недержавними організаціями, а головне - з Всесвітньою організацією охорони здоров'я (ВООЗ) (Малюнок 2)</w:t>
      </w:r>
      <w:r w:rsidR="001520BE" w:rsidRPr="001520BE">
        <w:rPr>
          <w:rFonts w:eastAsia="Times New Roman"/>
          <w:szCs w:val="24"/>
          <w:vertAlign w:val="superscript"/>
          <w:lang w:val="uk-UA" w:eastAsia="uk-UA"/>
        </w:rPr>
        <w:t>32</w:t>
      </w:r>
      <w:r w:rsidRPr="003263F9">
        <w:rPr>
          <w:rFonts w:eastAsia="Times New Roman"/>
          <w:szCs w:val="24"/>
          <w:lang w:val="uk-UA" w:eastAsia="uk-UA"/>
        </w:rPr>
        <w:t>.</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Важливу роль відіграють регіональні форуми: The North and Baltic Forum of PRM, що включає прилеглі регіони в Північній Європі, такі як Росія, Україна та The Mediterranean Forum of PRM, що включає весь регіон Середземноморського басейну.</w:t>
      </w:r>
    </w:p>
    <w:p w:rsidR="003263F9" w:rsidRPr="003263F9" w:rsidRDefault="003263F9" w:rsidP="001520BE">
      <w:pPr>
        <w:ind w:firstLine="709"/>
        <w:rPr>
          <w:rFonts w:eastAsia="Times New Roman"/>
          <w:color w:val="000000"/>
          <w:szCs w:val="24"/>
          <w:lang w:val="uk-UA" w:eastAsia="uk-UA"/>
        </w:rPr>
      </w:pPr>
      <w:r w:rsidRPr="003263F9">
        <w:rPr>
          <w:rFonts w:eastAsia="Times New Roman"/>
          <w:szCs w:val="24"/>
          <w:lang w:val="uk-UA" w:eastAsia="uk-UA"/>
        </w:rPr>
        <w:t>Основою офіційних відносин з ВООЗ є взаємоузгоджений трирічний план співпраці, відповідно до якого щотрирічно Виконавчою Радою ВООЗ відбувається перегляд результатів. Найважливіші сучасні теми плану співпраці включають загальносистемне впровадження Міжнародної класифікації функціонування, обмеження життєдіяльності та здоров’я (МКФ) в Фізичну та Реабілітаційну Медицину, системи реабілітації та охорони здоров'я в цілому, створення навчальної системи охорони здоров'я у різних країнах світу, на прикладі ситуації людей, що живут</w:t>
      </w:r>
      <w:r w:rsidR="001520BE">
        <w:rPr>
          <w:rFonts w:eastAsia="Times New Roman"/>
          <w:szCs w:val="24"/>
          <w:lang w:val="uk-UA" w:eastAsia="uk-UA"/>
        </w:rPr>
        <w:t>ь з травмами спинного мозку</w:t>
      </w:r>
      <w:r w:rsidR="001520BE" w:rsidRPr="001520BE">
        <w:rPr>
          <w:rFonts w:eastAsia="Times New Roman"/>
          <w:szCs w:val="24"/>
          <w:vertAlign w:val="superscript"/>
          <w:lang w:val="uk-UA" w:eastAsia="uk-UA"/>
        </w:rPr>
        <w:t>33</w:t>
      </w:r>
      <w:r w:rsidRPr="003263F9">
        <w:rPr>
          <w:rFonts w:eastAsia="Times New Roman"/>
          <w:szCs w:val="24"/>
          <w:lang w:val="uk-UA" w:eastAsia="uk-UA"/>
        </w:rPr>
        <w:t xml:space="preserve"> та посилення реабілітацій</w:t>
      </w:r>
      <w:r w:rsidR="001520BE">
        <w:rPr>
          <w:rFonts w:eastAsia="Times New Roman"/>
          <w:szCs w:val="24"/>
          <w:lang w:val="uk-UA" w:eastAsia="uk-UA"/>
        </w:rPr>
        <w:t>них послуг у всьому світові</w:t>
      </w:r>
      <w:r w:rsidR="001520BE" w:rsidRPr="001520BE">
        <w:rPr>
          <w:rFonts w:eastAsia="Times New Roman"/>
          <w:szCs w:val="24"/>
          <w:vertAlign w:val="superscript"/>
          <w:lang w:val="uk-UA" w:eastAsia="uk-UA"/>
        </w:rPr>
        <w:t>34</w:t>
      </w:r>
      <w:r w:rsidRPr="003263F9">
        <w:rPr>
          <w:rFonts w:eastAsia="Times New Roman"/>
          <w:szCs w:val="24"/>
          <w:lang w:val="uk-UA" w:eastAsia="uk-UA"/>
        </w:rPr>
        <w:t>. Важливим внеском Європи в контексті поточного плану співпраці є розробка національних систем упр</w:t>
      </w:r>
      <w:r w:rsidR="001520BE">
        <w:rPr>
          <w:rFonts w:eastAsia="Times New Roman"/>
          <w:szCs w:val="24"/>
          <w:lang w:val="uk-UA" w:eastAsia="uk-UA"/>
        </w:rPr>
        <w:t>авління якістю реабілітації</w:t>
      </w:r>
      <w:r w:rsidR="001520BE" w:rsidRPr="001520BE">
        <w:rPr>
          <w:rFonts w:eastAsia="Times New Roman"/>
          <w:szCs w:val="24"/>
          <w:vertAlign w:val="superscript"/>
          <w:lang w:val="uk-UA" w:eastAsia="uk-UA"/>
        </w:rPr>
        <w:t>35</w:t>
      </w:r>
      <w:r w:rsidRPr="003263F9">
        <w:rPr>
          <w:rFonts w:eastAsia="Times New Roman"/>
          <w:szCs w:val="24"/>
          <w:lang w:val="uk-UA" w:eastAsia="uk-UA"/>
        </w:rPr>
        <w:t xml:space="preserve">, включаючи специфікації реабілітаційних служб з використанням Міжнародної класифікації організації послуг для реабілітації (International Classification of Service Organisations </w:t>
      </w:r>
      <w:r w:rsidR="001520BE">
        <w:rPr>
          <w:rFonts w:eastAsia="Times New Roman"/>
          <w:szCs w:val="24"/>
          <w:lang w:val="uk-UA" w:eastAsia="uk-UA"/>
        </w:rPr>
        <w:t>For Rehabilitation, ICSO-R)</w:t>
      </w:r>
      <w:r w:rsidR="001520BE" w:rsidRPr="001520BE">
        <w:rPr>
          <w:rFonts w:eastAsia="Times New Roman"/>
          <w:szCs w:val="24"/>
          <w:vertAlign w:val="superscript"/>
          <w:lang w:val="uk-UA" w:eastAsia="uk-UA"/>
        </w:rPr>
        <w:t>36</w:t>
      </w:r>
      <w:r w:rsidRPr="003263F9">
        <w:rPr>
          <w:rFonts w:eastAsia="Times New Roman"/>
          <w:szCs w:val="24"/>
          <w:lang w:val="uk-UA" w:eastAsia="uk-UA"/>
        </w:rPr>
        <w:t>, Про</w:t>
      </w:r>
      <w:r w:rsidR="001520BE">
        <w:rPr>
          <w:rFonts w:eastAsia="Times New Roman"/>
          <w:szCs w:val="24"/>
          <w:lang w:val="uk-UA" w:eastAsia="uk-UA"/>
        </w:rPr>
        <w:t>цедур клінічного оцінювання</w:t>
      </w:r>
      <w:r w:rsidR="001520BE" w:rsidRPr="001520BE">
        <w:rPr>
          <w:rFonts w:eastAsia="Times New Roman"/>
          <w:szCs w:val="24"/>
          <w:vertAlign w:val="superscript"/>
          <w:lang w:val="uk-UA" w:eastAsia="uk-UA"/>
        </w:rPr>
        <w:t>37</w:t>
      </w:r>
      <w:r w:rsidRPr="003263F9">
        <w:rPr>
          <w:rFonts w:eastAsia="Times New Roman"/>
          <w:szCs w:val="24"/>
          <w:lang w:val="uk-UA" w:eastAsia="uk-UA"/>
        </w:rPr>
        <w:t xml:space="preserve">, впровадження в масштабах всієї Європи культурально адаптованих версій інструментів </w:t>
      </w:r>
      <w:r w:rsidR="001520BE">
        <w:rPr>
          <w:rFonts w:eastAsia="Times New Roman"/>
          <w:szCs w:val="24"/>
          <w:lang w:val="uk-UA" w:eastAsia="uk-UA"/>
        </w:rPr>
        <w:t>Процедур клінічного оцінювання</w:t>
      </w:r>
      <w:r w:rsidRPr="003263F9">
        <w:rPr>
          <w:rFonts w:eastAsia="Times New Roman"/>
          <w:szCs w:val="24"/>
          <w:vertAlign w:val="superscript"/>
          <w:lang w:val="uk-UA" w:eastAsia="uk-UA"/>
        </w:rPr>
        <w:t>35,38,</w:t>
      </w:r>
      <w:r w:rsidR="001520BE" w:rsidRPr="001520BE">
        <w:rPr>
          <w:rFonts w:eastAsia="Times New Roman"/>
          <w:szCs w:val="24"/>
          <w:vertAlign w:val="superscript"/>
          <w:lang w:val="uk-UA" w:eastAsia="uk-UA"/>
        </w:rPr>
        <w:t>39</w:t>
      </w:r>
      <w:r w:rsidRPr="003263F9">
        <w:rPr>
          <w:rFonts w:eastAsia="Times New Roman"/>
          <w:szCs w:val="24"/>
          <w:lang w:val="uk-UA" w:eastAsia="uk-UA"/>
        </w:rPr>
        <w:t xml:space="preserve"> та розробки метрик для стандартизованої звітності з даних, зібраних за допомогою</w:t>
      </w:r>
      <w:r w:rsidR="001520BE">
        <w:rPr>
          <w:rFonts w:eastAsia="Times New Roman"/>
          <w:szCs w:val="24"/>
          <w:lang w:val="uk-UA" w:eastAsia="uk-UA"/>
        </w:rPr>
        <w:t xml:space="preserve"> ряду інструментів збору даних</w:t>
      </w:r>
      <w:r w:rsidRPr="003263F9">
        <w:rPr>
          <w:rFonts w:eastAsia="Times New Roman"/>
          <w:szCs w:val="24"/>
          <w:vertAlign w:val="superscript"/>
          <w:lang w:val="uk-UA" w:eastAsia="uk-UA"/>
        </w:rPr>
        <w:t>35,</w:t>
      </w:r>
      <w:r w:rsidR="001520BE" w:rsidRPr="001520BE">
        <w:rPr>
          <w:rFonts w:eastAsia="Times New Roman"/>
          <w:szCs w:val="24"/>
          <w:vertAlign w:val="superscript"/>
          <w:lang w:val="uk-UA" w:eastAsia="uk-UA"/>
        </w:rPr>
        <w:t>40-42</w:t>
      </w:r>
      <w:r w:rsidRPr="003263F9">
        <w:rPr>
          <w:rFonts w:eastAsia="Times New Roman"/>
          <w:szCs w:val="24"/>
          <w:lang w:val="uk-UA" w:eastAsia="uk-UA"/>
        </w:rPr>
        <w:t>. Найголовніше, Секція та Рада ФРМ ЄСМС займаються розробкою еталонних реабілітаційних послуг, беручи на себе зобов'язання надавати поради та демонстрації лікарям ФРМ на місцях та організаціям охорони здоров'я по всьому світові. У контексті нашої спеціальності, яка є в контексті внутрішньополітичного порядку денного ФРМ, Європейські Органи та національні товариства залучені до подальшого розвитку списку тем наукових конгресів, як основного елементу побудови ідентичності та основних компетентностей ФРМ. Додатково, 8 журналів є активними членами “Інтернет-журналу ISPRM”.</w:t>
      </w:r>
    </w:p>
    <w:p w:rsidR="003263F9" w:rsidRPr="003263F9" w:rsidRDefault="003263F9" w:rsidP="001520BE">
      <w:pPr>
        <w:ind w:firstLine="709"/>
        <w:rPr>
          <w:rFonts w:eastAsia="Times New Roman"/>
          <w:color w:val="000000"/>
          <w:szCs w:val="24"/>
          <w:lang w:val="uk-UA" w:eastAsia="uk-UA"/>
        </w:rPr>
      </w:pPr>
      <w:bookmarkStart w:id="3" w:name="_30j0zll" w:colFirst="0" w:colLast="0"/>
      <w:bookmarkEnd w:id="3"/>
      <w:r w:rsidRPr="003263F9">
        <w:rPr>
          <w:rFonts w:eastAsia="Times New Roman"/>
          <w:szCs w:val="24"/>
          <w:lang w:val="uk-UA" w:eastAsia="uk-UA"/>
        </w:rPr>
        <w:t>Найважливішою ініціативою органів ФРМ в Європі є розвиток Кокранівської реабілітаційної сфери. (докладніше див. Розділ 11)</w:t>
      </w:r>
      <w:r w:rsidR="001520BE" w:rsidRPr="001520BE">
        <w:rPr>
          <w:rFonts w:eastAsia="Times New Roman"/>
          <w:szCs w:val="24"/>
          <w:vertAlign w:val="superscript"/>
          <w:lang w:val="uk-UA" w:eastAsia="uk-UA"/>
        </w:rPr>
        <w:t>43</w:t>
      </w:r>
      <w:r w:rsidRPr="003263F9">
        <w:rPr>
          <w:rFonts w:eastAsia="Times New Roman"/>
          <w:szCs w:val="24"/>
          <w:lang w:val="uk-UA" w:eastAsia="uk-UA"/>
        </w:rPr>
        <w:t>.</w:t>
      </w:r>
    </w:p>
    <w:p w:rsidR="003263F9" w:rsidRPr="003263F9" w:rsidRDefault="003263F9" w:rsidP="003263F9">
      <w:pPr>
        <w:pBdr>
          <w:top w:val="nil"/>
          <w:left w:val="nil"/>
          <w:bottom w:val="nil"/>
          <w:right w:val="nil"/>
          <w:between w:val="nil"/>
        </w:pBdr>
        <w:jc w:val="left"/>
        <w:rPr>
          <w:rFonts w:eastAsia="Times New Roman"/>
          <w:color w:val="000000"/>
          <w:szCs w:val="24"/>
          <w:lang w:val="uk-UA" w:eastAsia="uk-UA"/>
        </w:rPr>
      </w:pPr>
    </w:p>
    <w:p w:rsidR="001971CE" w:rsidRPr="00782D13" w:rsidRDefault="001971CE" w:rsidP="001971CE">
      <w:pPr>
        <w:keepNext/>
        <w:keepLines/>
        <w:suppressAutoHyphens/>
        <w:spacing w:before="200" w:after="120"/>
        <w:jc w:val="center"/>
        <w:outlineLvl w:val="1"/>
        <w:rPr>
          <w:rFonts w:ascii="Cambria" w:eastAsia="Times New Roman" w:hAnsi="Cambria"/>
          <w:b/>
          <w:color w:val="1F497D"/>
          <w:sz w:val="28"/>
          <w:szCs w:val="26"/>
          <w:lang w:val="uk-UA"/>
        </w:rPr>
      </w:pPr>
      <w:r w:rsidRPr="00782D13">
        <w:rPr>
          <w:rFonts w:ascii="Cambria" w:eastAsia="Times New Roman" w:hAnsi="Cambria"/>
          <w:b/>
          <w:color w:val="1F497D"/>
          <w:sz w:val="28"/>
          <w:szCs w:val="26"/>
          <w:lang w:val="uk-UA"/>
        </w:rPr>
        <w:t>Посилання</w:t>
      </w:r>
    </w:p>
    <w:p w:rsidR="00285E50" w:rsidRPr="00782D13" w:rsidRDefault="00C47B57" w:rsidP="001971CE">
      <w:pPr>
        <w:pStyle w:val="afa"/>
        <w:ind w:left="709" w:hanging="709"/>
        <w:rPr>
          <w:lang w:val="uk-UA"/>
        </w:rPr>
      </w:pPr>
      <w:r w:rsidRPr="00782D13">
        <w:rPr>
          <w:lang w:val="uk-UA"/>
        </w:rPr>
        <w:fldChar w:fldCharType="begin"/>
      </w:r>
      <w:r w:rsidR="009C407E" w:rsidRPr="00782D13">
        <w:rPr>
          <w:lang w:val="uk-UA"/>
        </w:rPr>
        <w:instrText xml:space="preserve"> ADDIN ZOTERO_BIBL {"custom":[]} CSL_BIBLIOGRAPHY </w:instrText>
      </w:r>
      <w:r w:rsidRPr="00782D13">
        <w:rPr>
          <w:lang w:val="uk-UA"/>
        </w:rPr>
        <w:fldChar w:fldCharType="separate"/>
      </w:r>
      <w:r w:rsidR="00285E50" w:rsidRPr="00782D13">
        <w:rPr>
          <w:lang w:val="uk-UA"/>
        </w:rPr>
        <w:t xml:space="preserve">1. </w:t>
      </w:r>
      <w:r w:rsidR="00285E50" w:rsidRPr="00782D13">
        <w:rPr>
          <w:lang w:val="uk-UA"/>
        </w:rPr>
        <w:tab/>
        <w:t xml:space="preserve">Bardot A, Tonazzi A. European physical and rehabilitation medicine organisms--origins and developments. Eur Medicophysica. 2007 Jun;43(2):185–94. </w:t>
      </w:r>
    </w:p>
    <w:p w:rsidR="00285E50" w:rsidRPr="00782D13" w:rsidRDefault="00285E50" w:rsidP="001971CE">
      <w:pPr>
        <w:pStyle w:val="afa"/>
        <w:ind w:left="709" w:hanging="709"/>
        <w:rPr>
          <w:lang w:val="uk-UA"/>
        </w:rPr>
      </w:pPr>
      <w:r w:rsidRPr="00782D13">
        <w:rPr>
          <w:lang w:val="uk-UA"/>
        </w:rPr>
        <w:t xml:space="preserve">2. </w:t>
      </w:r>
      <w:r w:rsidRPr="00782D13">
        <w:rPr>
          <w:lang w:val="uk-UA"/>
        </w:rPr>
        <w:tab/>
        <w:t xml:space="preserve">Bertolini C, Delarque A. A brief history of European organizations of physical and rehabilitation medicine. Am J Phys Med Rehabil. 2008 Jul;87(7):592–5. </w:t>
      </w:r>
    </w:p>
    <w:p w:rsidR="00285E50" w:rsidRPr="00782D13" w:rsidRDefault="00285E50" w:rsidP="001971CE">
      <w:pPr>
        <w:pStyle w:val="afa"/>
        <w:ind w:left="709" w:hanging="709"/>
        <w:rPr>
          <w:lang w:val="uk-UA"/>
        </w:rPr>
      </w:pPr>
      <w:r w:rsidRPr="00782D13">
        <w:rPr>
          <w:lang w:val="uk-UA"/>
        </w:rPr>
        <w:lastRenderedPageBreak/>
        <w:t xml:space="preserve">3. </w:t>
      </w:r>
      <w:r w:rsidRPr="00782D13">
        <w:rPr>
          <w:lang w:val="uk-UA"/>
        </w:rPr>
        <w:tab/>
        <w:t xml:space="preserve">De Korvin G, Delarque A. Physical and rehabilitation medicine </w:t>
      </w:r>
      <w:r w:rsidR="00211339" w:rsidRPr="00782D13">
        <w:rPr>
          <w:lang w:val="uk-UA"/>
        </w:rPr>
        <w:t>section</w:t>
      </w:r>
      <w:r w:rsidRPr="00782D13">
        <w:rPr>
          <w:lang w:val="uk-UA"/>
        </w:rPr>
        <w:t xml:space="preserve"> and board of the European Union of Medical Specialists. Community context; history of European medical organizations; actions under way. Ann Phys Rehabil Med. 2009 Oct;52(7–8):594–607. </w:t>
      </w:r>
    </w:p>
    <w:p w:rsidR="00285E50" w:rsidRPr="00782D13" w:rsidRDefault="00285E50" w:rsidP="001971CE">
      <w:pPr>
        <w:pStyle w:val="afa"/>
        <w:ind w:left="709" w:hanging="709"/>
        <w:rPr>
          <w:lang w:val="uk-UA"/>
        </w:rPr>
      </w:pPr>
      <w:r w:rsidRPr="00782D13">
        <w:rPr>
          <w:lang w:val="uk-UA"/>
        </w:rPr>
        <w:t xml:space="preserve">4. </w:t>
      </w:r>
      <w:r w:rsidRPr="00782D13">
        <w:rPr>
          <w:lang w:val="uk-UA"/>
        </w:rPr>
        <w:tab/>
        <w:t>UEMS. Basel Declaration: UEMS Policy on Continuing Professional Development: D0120 [Internet]. 2001 [cited 2009 Jan 6]. Available from: http://admin.uems.net/uploadedfiles/35.pdf</w:t>
      </w:r>
    </w:p>
    <w:p w:rsidR="00285E50" w:rsidRPr="00782D13" w:rsidRDefault="00285E50" w:rsidP="001971CE">
      <w:pPr>
        <w:pStyle w:val="afa"/>
        <w:ind w:left="709" w:hanging="709"/>
        <w:rPr>
          <w:lang w:val="uk-UA"/>
        </w:rPr>
      </w:pPr>
      <w:r w:rsidRPr="00782D13">
        <w:rPr>
          <w:lang w:val="uk-UA"/>
        </w:rPr>
        <w:t xml:space="preserve">5. </w:t>
      </w:r>
      <w:r w:rsidRPr="00782D13">
        <w:rPr>
          <w:lang w:val="uk-UA"/>
        </w:rPr>
        <w:tab/>
        <w:t>UEMS. Charter on Quality Assurance in Medical Specialist Practice in the European Union: Adopted by the Management Council of the UEMS. [Internet]. 1996 [cited 2009 Jan 6]. Available from: http://admin.uems.net/uploadedfiles/772.pdf</w:t>
      </w:r>
    </w:p>
    <w:p w:rsidR="00285E50" w:rsidRPr="00782D13" w:rsidRDefault="00285E50" w:rsidP="001971CE">
      <w:pPr>
        <w:pStyle w:val="afa"/>
        <w:ind w:left="709" w:hanging="709"/>
        <w:rPr>
          <w:lang w:val="uk-UA"/>
        </w:rPr>
      </w:pPr>
      <w:r w:rsidRPr="00782D13">
        <w:rPr>
          <w:lang w:val="uk-UA"/>
        </w:rPr>
        <w:t xml:space="preserve">6. </w:t>
      </w:r>
      <w:r w:rsidRPr="00782D13">
        <w:rPr>
          <w:lang w:val="uk-UA"/>
        </w:rPr>
        <w:tab/>
        <w:t xml:space="preserve">UEMS. Budapest Declaration on Ensuring the Quality of Medical Care. UEMS 2006/18 final. 2006. </w:t>
      </w:r>
    </w:p>
    <w:p w:rsidR="00285E50" w:rsidRPr="00782D13" w:rsidRDefault="00285E50" w:rsidP="001971CE">
      <w:pPr>
        <w:pStyle w:val="afa"/>
        <w:ind w:left="709" w:hanging="709"/>
        <w:rPr>
          <w:lang w:val="uk-UA"/>
        </w:rPr>
      </w:pPr>
      <w:r w:rsidRPr="00782D13">
        <w:rPr>
          <w:lang w:val="uk-UA"/>
        </w:rPr>
        <w:t xml:space="preserve">7. </w:t>
      </w:r>
      <w:r w:rsidRPr="00782D13">
        <w:rPr>
          <w:lang w:val="uk-UA"/>
        </w:rPr>
        <w:tab/>
        <w:t>UEMS. Promoting Good Medical Care: D0349 final [Internet]. [cited 2009 Jan 6]. Available from: http://admin.uems.net/uploadedfiles/772.pdf</w:t>
      </w:r>
    </w:p>
    <w:p w:rsidR="00285E50" w:rsidRPr="00782D13" w:rsidRDefault="00285E50" w:rsidP="001971CE">
      <w:pPr>
        <w:pStyle w:val="afa"/>
        <w:ind w:left="709" w:hanging="709"/>
        <w:rPr>
          <w:lang w:val="uk-UA"/>
        </w:rPr>
      </w:pPr>
      <w:r w:rsidRPr="00782D13">
        <w:rPr>
          <w:lang w:val="uk-UA"/>
        </w:rPr>
        <w:t xml:space="preserve">8. </w:t>
      </w:r>
      <w:r w:rsidRPr="00782D13">
        <w:rPr>
          <w:lang w:val="uk-UA"/>
        </w:rPr>
        <w:tab/>
        <w:t xml:space="preserve">UEMS - PRM </w:t>
      </w:r>
      <w:r w:rsidR="00211339" w:rsidRPr="00782D13">
        <w:rPr>
          <w:lang w:val="uk-UA"/>
        </w:rPr>
        <w:t>Section</w:t>
      </w:r>
      <w:r w:rsidRPr="00782D13">
        <w:rPr>
          <w:lang w:val="uk-UA"/>
        </w:rPr>
        <w:t>. European Accreditation of the Quality of Care [Internet]. [cited 2009 Jan 6]. Available from: www.euro-prm.org&gt;Clinical Affairs</w:t>
      </w:r>
    </w:p>
    <w:p w:rsidR="00285E50" w:rsidRPr="00782D13" w:rsidRDefault="00285E50" w:rsidP="001971CE">
      <w:pPr>
        <w:pStyle w:val="afa"/>
        <w:ind w:left="709" w:hanging="709"/>
        <w:rPr>
          <w:lang w:val="uk-UA"/>
        </w:rPr>
      </w:pPr>
      <w:r w:rsidRPr="00782D13">
        <w:rPr>
          <w:lang w:val="uk-UA"/>
        </w:rPr>
        <w:t xml:space="preserve">9. </w:t>
      </w:r>
      <w:r w:rsidRPr="00782D13">
        <w:rPr>
          <w:lang w:val="uk-UA"/>
        </w:rPr>
        <w:tab/>
        <w:t>European-Union. Directive 2005/36/CE du Parlement européen et du Conseil du 7 septembre 2005 relative a` la reconnaissance des qualifications professionnelles. [Internet]. Journal officiel de l’Union européen L255/22; 2005 [cited 2009 Jan 6]. Available from: http://eur-lex.europa.eu/LexUriServ/LexUriServ.-do?uri=OJ:L:2005:255:0022:0142:FR:PDF</w:t>
      </w:r>
    </w:p>
    <w:p w:rsidR="00285E50" w:rsidRPr="00782D13" w:rsidRDefault="00285E50" w:rsidP="001971CE">
      <w:pPr>
        <w:pStyle w:val="afa"/>
        <w:ind w:left="709" w:hanging="709"/>
        <w:rPr>
          <w:lang w:val="uk-UA"/>
        </w:rPr>
      </w:pPr>
      <w:r w:rsidRPr="00782D13">
        <w:rPr>
          <w:lang w:val="uk-UA"/>
        </w:rPr>
        <w:t xml:space="preserve">10. </w:t>
      </w:r>
      <w:r w:rsidRPr="00782D13">
        <w:rPr>
          <w:lang w:val="uk-UA"/>
        </w:rPr>
        <w:tab/>
        <w:t xml:space="preserve">UEMS. European définitions of the Medical Act - Definition européen de l’Acte mèdical (UEMS 2008/03 final). </w:t>
      </w:r>
    </w:p>
    <w:p w:rsidR="00285E50" w:rsidRPr="00782D13" w:rsidRDefault="00285E50" w:rsidP="001971CE">
      <w:pPr>
        <w:pStyle w:val="afa"/>
        <w:ind w:left="709" w:hanging="709"/>
        <w:rPr>
          <w:lang w:val="uk-UA"/>
        </w:rPr>
      </w:pPr>
      <w:r w:rsidRPr="00782D13">
        <w:rPr>
          <w:lang w:val="uk-UA"/>
        </w:rPr>
        <w:t xml:space="preserve">11. </w:t>
      </w:r>
      <w:r w:rsidRPr="00782D13">
        <w:rPr>
          <w:lang w:val="uk-UA"/>
        </w:rPr>
        <w:tab/>
        <w:t>WHO. International Classification of Functioning. Disability and Health. [Internet]. [cited 2009 Jan 6]. Available from: http://www.who.int/classifications/icf/site/index.cfm</w:t>
      </w:r>
    </w:p>
    <w:p w:rsidR="00285E50" w:rsidRPr="00782D13" w:rsidRDefault="00285E50" w:rsidP="001971CE">
      <w:pPr>
        <w:pStyle w:val="afa"/>
        <w:ind w:left="709" w:hanging="709"/>
        <w:rPr>
          <w:lang w:val="uk-UA"/>
        </w:rPr>
      </w:pPr>
      <w:r w:rsidRPr="00782D13">
        <w:rPr>
          <w:lang w:val="uk-UA"/>
        </w:rPr>
        <w:t xml:space="preserve">12. </w:t>
      </w:r>
      <w:r w:rsidRPr="00782D13">
        <w:rPr>
          <w:lang w:val="uk-UA"/>
        </w:rPr>
        <w:tab/>
        <w:t xml:space="preserve">Gutenbrunner C, Ward A, Chamberlain M. The White Book on Physical and Rehabilitation Medicine in Europe. J Rehabil Med. 2007 Jan;(45 Suppl). </w:t>
      </w:r>
    </w:p>
    <w:p w:rsidR="00285E50" w:rsidRPr="00782D13" w:rsidRDefault="00285E50" w:rsidP="001971CE">
      <w:pPr>
        <w:pStyle w:val="afa"/>
        <w:ind w:left="709" w:hanging="709"/>
        <w:rPr>
          <w:lang w:val="uk-UA"/>
        </w:rPr>
      </w:pPr>
      <w:r w:rsidRPr="00782D13">
        <w:rPr>
          <w:lang w:val="uk-UA"/>
        </w:rPr>
        <w:t xml:space="preserve">13. </w:t>
      </w:r>
      <w:r w:rsidRPr="00782D13">
        <w:rPr>
          <w:lang w:val="uk-UA"/>
        </w:rPr>
        <w:tab/>
        <w:t xml:space="preserve">Gutenbrunner C, Ward AB, Chamberlain A. White book on physical and rehabilitation medicine in Europe. Eura Medicophys. 2006;292–332. </w:t>
      </w:r>
    </w:p>
    <w:p w:rsidR="00285E50" w:rsidRPr="00782D13" w:rsidRDefault="00285E50" w:rsidP="001971CE">
      <w:pPr>
        <w:pStyle w:val="afa"/>
        <w:ind w:left="709" w:hanging="709"/>
        <w:rPr>
          <w:lang w:val="uk-UA"/>
        </w:rPr>
      </w:pPr>
      <w:r w:rsidRPr="00782D13">
        <w:rPr>
          <w:lang w:val="uk-UA"/>
        </w:rPr>
        <w:t xml:space="preserve">14. </w:t>
      </w:r>
      <w:r w:rsidRPr="00782D13">
        <w:rPr>
          <w:lang w:val="uk-UA"/>
        </w:rPr>
        <w:tab/>
        <w:t>MFPRM. About the MFPRM [Internet]. Available from: : http://www.mfprm.org/en/about-the-mfprm/about-the-mfprm</w:t>
      </w:r>
    </w:p>
    <w:p w:rsidR="00285E50" w:rsidRPr="00782D13" w:rsidRDefault="00285E50" w:rsidP="001971CE">
      <w:pPr>
        <w:pStyle w:val="afa"/>
        <w:ind w:left="709" w:hanging="709"/>
        <w:rPr>
          <w:lang w:val="uk-UA"/>
        </w:rPr>
      </w:pPr>
      <w:r w:rsidRPr="00782D13">
        <w:rPr>
          <w:lang w:val="uk-UA"/>
        </w:rPr>
        <w:t xml:space="preserve">15. </w:t>
      </w:r>
      <w:r w:rsidRPr="00782D13">
        <w:rPr>
          <w:lang w:val="uk-UA"/>
        </w:rPr>
        <w:tab/>
        <w:t>MFPRM. The MFPRM [Internet]. Available from: http://www.mfprm.org/en/home/home</w:t>
      </w:r>
    </w:p>
    <w:p w:rsidR="00285E50" w:rsidRPr="00782D13" w:rsidRDefault="00285E50" w:rsidP="001971CE">
      <w:pPr>
        <w:pStyle w:val="afa"/>
        <w:ind w:left="709" w:hanging="709"/>
        <w:rPr>
          <w:lang w:val="uk-UA"/>
        </w:rPr>
      </w:pPr>
      <w:r w:rsidRPr="00782D13">
        <w:rPr>
          <w:lang w:val="uk-UA"/>
        </w:rPr>
        <w:t xml:space="preserve">16. </w:t>
      </w:r>
      <w:r w:rsidRPr="00782D13">
        <w:rPr>
          <w:lang w:val="uk-UA"/>
        </w:rPr>
        <w:tab/>
        <w:t xml:space="preserve">Gutenbrunner C, Borg K, Joucevicius A, Tuulik-Leisi V-R, Vetra A, Ward AB. The Idea of the Baltic &amp; North Sea Forum on Physical and Rehabilitation Medicine (BNF-PRM). 2016; </w:t>
      </w:r>
    </w:p>
    <w:p w:rsidR="00285E50" w:rsidRPr="00782D13" w:rsidRDefault="00285E50" w:rsidP="001971CE">
      <w:pPr>
        <w:pStyle w:val="afa"/>
        <w:ind w:left="709" w:hanging="709"/>
        <w:rPr>
          <w:lang w:val="uk-UA"/>
        </w:rPr>
      </w:pPr>
      <w:r w:rsidRPr="00782D13">
        <w:rPr>
          <w:lang w:val="uk-UA"/>
        </w:rPr>
        <w:t xml:space="preserve">17. </w:t>
      </w:r>
      <w:r w:rsidRPr="00782D13">
        <w:rPr>
          <w:lang w:val="uk-UA"/>
        </w:rPr>
        <w:tab/>
        <w:t>MFPRM. MFPRM Statute [Internet]. Available from: http://www.mfprm.org/en/statute/statute</w:t>
      </w:r>
    </w:p>
    <w:p w:rsidR="00285E50" w:rsidRPr="00782D13" w:rsidRDefault="00285E50" w:rsidP="001971CE">
      <w:pPr>
        <w:pStyle w:val="afa"/>
        <w:ind w:left="709" w:hanging="709"/>
        <w:rPr>
          <w:lang w:val="uk-UA"/>
        </w:rPr>
      </w:pPr>
      <w:r w:rsidRPr="00782D13">
        <w:rPr>
          <w:lang w:val="uk-UA"/>
        </w:rPr>
        <w:t xml:space="preserve">18. </w:t>
      </w:r>
      <w:r w:rsidRPr="00782D13">
        <w:rPr>
          <w:lang w:val="uk-UA"/>
        </w:rPr>
        <w:tab/>
        <w:t xml:space="preserve">Abstracts from the 1st Baltic and North Sea Conference on Physical and Rehabilitation Medicine “Reclaim Function. J Rehabil Med. 2010;385–416. </w:t>
      </w:r>
    </w:p>
    <w:p w:rsidR="00285E50" w:rsidRPr="00782D13" w:rsidRDefault="00285E50" w:rsidP="001971CE">
      <w:pPr>
        <w:pStyle w:val="afa"/>
        <w:ind w:left="709" w:hanging="709"/>
        <w:rPr>
          <w:lang w:val="uk-UA"/>
        </w:rPr>
      </w:pPr>
      <w:r w:rsidRPr="00782D13">
        <w:rPr>
          <w:lang w:val="uk-UA"/>
        </w:rPr>
        <w:t xml:space="preserve">19. </w:t>
      </w:r>
      <w:r w:rsidRPr="00782D13">
        <w:rPr>
          <w:lang w:val="uk-UA"/>
        </w:rPr>
        <w:tab/>
        <w:t xml:space="preserve">2nd Baltic and North Sea Conference on Physical and Rehabilitation Medicine “From Biomechanisms to Outcomes!” J Rehabil Med. 2011;817–868. </w:t>
      </w:r>
    </w:p>
    <w:p w:rsidR="00285E50" w:rsidRPr="00782D13" w:rsidRDefault="00285E50" w:rsidP="001971CE">
      <w:pPr>
        <w:pStyle w:val="afa"/>
        <w:ind w:left="709" w:hanging="709"/>
        <w:rPr>
          <w:lang w:val="uk-UA"/>
        </w:rPr>
      </w:pPr>
      <w:r w:rsidRPr="00782D13">
        <w:rPr>
          <w:lang w:val="uk-UA"/>
        </w:rPr>
        <w:t xml:space="preserve">20. </w:t>
      </w:r>
      <w:r w:rsidRPr="00782D13">
        <w:rPr>
          <w:lang w:val="uk-UA"/>
        </w:rPr>
        <w:tab/>
        <w:t xml:space="preserve">Abstracts of the 3rd Baltic and North Sea Conference on Physical and Rehabilitation Medicine. J Rehabil Med. 2013;933–986. </w:t>
      </w:r>
    </w:p>
    <w:p w:rsidR="00285E50" w:rsidRPr="00782D13" w:rsidRDefault="00285E50" w:rsidP="001971CE">
      <w:pPr>
        <w:pStyle w:val="afa"/>
        <w:ind w:left="709" w:hanging="709"/>
        <w:rPr>
          <w:lang w:val="uk-UA"/>
        </w:rPr>
      </w:pPr>
      <w:r w:rsidRPr="00782D13">
        <w:rPr>
          <w:lang w:val="uk-UA"/>
        </w:rPr>
        <w:t xml:space="preserve">21. </w:t>
      </w:r>
      <w:r w:rsidRPr="00782D13">
        <w:rPr>
          <w:lang w:val="uk-UA"/>
        </w:rPr>
        <w:tab/>
        <w:t xml:space="preserve">Abstracts of the 4th Baltic and North Sea Conference on Physical and Rehabilitation Medicine. J Rehabil Med. 2015;759–800. </w:t>
      </w:r>
    </w:p>
    <w:p w:rsidR="00285E50" w:rsidRPr="00782D13" w:rsidRDefault="00285E50" w:rsidP="001971CE">
      <w:pPr>
        <w:pStyle w:val="afa"/>
        <w:ind w:left="709" w:hanging="709"/>
        <w:rPr>
          <w:lang w:val="uk-UA"/>
        </w:rPr>
      </w:pPr>
      <w:r w:rsidRPr="00782D13">
        <w:rPr>
          <w:lang w:val="uk-UA"/>
        </w:rPr>
        <w:t xml:space="preserve">22. </w:t>
      </w:r>
      <w:r w:rsidRPr="00782D13">
        <w:rPr>
          <w:lang w:val="uk-UA"/>
        </w:rPr>
        <w:tab/>
        <w:t>EMRSS. The Euro Mediterranean Rehabilitation Summer School [Internet]. Available from: http://www.emrss.it/ENG/index.html</w:t>
      </w:r>
    </w:p>
    <w:p w:rsidR="00285E50" w:rsidRPr="00782D13" w:rsidRDefault="00285E50" w:rsidP="001971CE">
      <w:pPr>
        <w:pStyle w:val="afa"/>
        <w:ind w:left="709" w:hanging="709"/>
        <w:rPr>
          <w:lang w:val="uk-UA"/>
        </w:rPr>
      </w:pPr>
      <w:r w:rsidRPr="00782D13">
        <w:rPr>
          <w:lang w:val="uk-UA"/>
        </w:rPr>
        <w:lastRenderedPageBreak/>
        <w:t xml:space="preserve">23. </w:t>
      </w:r>
      <w:r w:rsidRPr="00782D13">
        <w:rPr>
          <w:lang w:val="uk-UA"/>
        </w:rPr>
        <w:tab/>
        <w:t xml:space="preserve">Negrini S. Steady growth seen for research in physical and rehabilitation medicine: where our specialty is now and where we are going. Eur J Phys Rehabil Med. 2012 Dec;48(4):543–8. </w:t>
      </w:r>
    </w:p>
    <w:p w:rsidR="00285E50" w:rsidRPr="00782D13" w:rsidRDefault="00285E50" w:rsidP="001971CE">
      <w:pPr>
        <w:pStyle w:val="afa"/>
        <w:ind w:left="709" w:hanging="709"/>
        <w:rPr>
          <w:lang w:val="uk-UA"/>
        </w:rPr>
      </w:pPr>
      <w:r w:rsidRPr="00782D13">
        <w:rPr>
          <w:lang w:val="uk-UA"/>
        </w:rPr>
        <w:t xml:space="preserve">24. </w:t>
      </w:r>
      <w:r w:rsidRPr="00782D13">
        <w:rPr>
          <w:lang w:val="uk-UA"/>
        </w:rPr>
        <w:tab/>
        <w:t xml:space="preserve">Negrini S, Frontera WR. The Euro-American rehabilitation focus: a cultural bridge across the ocean. Am J Phys Med Rehabil. 2008 Jul;87(7):590–1. </w:t>
      </w:r>
    </w:p>
    <w:p w:rsidR="00285E50" w:rsidRPr="00782D13" w:rsidRDefault="00285E50" w:rsidP="001971CE">
      <w:pPr>
        <w:pStyle w:val="afa"/>
        <w:ind w:left="709" w:hanging="709"/>
        <w:rPr>
          <w:lang w:val="uk-UA"/>
        </w:rPr>
      </w:pPr>
      <w:r w:rsidRPr="00782D13">
        <w:rPr>
          <w:lang w:val="uk-UA"/>
        </w:rPr>
        <w:t xml:space="preserve">25. </w:t>
      </w:r>
      <w:r w:rsidRPr="00782D13">
        <w:rPr>
          <w:lang w:val="uk-UA"/>
        </w:rPr>
        <w:tab/>
        <w:t xml:space="preserve">Negrini S, Frontera W. The Euro-American Rehabilitation Focus: a cultural bridge across the ocean. Eur J Phys Rehabil Med. 2008 Jun;44(2):109–10. </w:t>
      </w:r>
    </w:p>
    <w:p w:rsidR="00285E50" w:rsidRPr="00782D13" w:rsidRDefault="00285E50" w:rsidP="001971CE">
      <w:pPr>
        <w:pStyle w:val="afa"/>
        <w:ind w:left="709" w:hanging="709"/>
        <w:rPr>
          <w:lang w:val="uk-UA"/>
        </w:rPr>
      </w:pPr>
      <w:r w:rsidRPr="00782D13">
        <w:rPr>
          <w:lang w:val="uk-UA"/>
        </w:rPr>
        <w:t xml:space="preserve">26. </w:t>
      </w:r>
      <w:r w:rsidRPr="00782D13">
        <w:rPr>
          <w:lang w:val="uk-UA"/>
        </w:rPr>
        <w:tab/>
        <w:t xml:space="preserve">Franchignoni F, Stucki G, Muñoz Lasa S, Fialka-Moser V, Vanderstraeten G, Quittan M, et al. Publishing in physical and rehabilitation medicine: a European point of view. J Rehabil Med. 2008 Jun;40(6):492–494; author reply 494. </w:t>
      </w:r>
    </w:p>
    <w:p w:rsidR="00285E50" w:rsidRPr="00782D13" w:rsidRDefault="00285E50" w:rsidP="001971CE">
      <w:pPr>
        <w:pStyle w:val="afa"/>
        <w:ind w:left="709" w:hanging="709"/>
        <w:rPr>
          <w:lang w:val="uk-UA"/>
        </w:rPr>
      </w:pPr>
      <w:r w:rsidRPr="00782D13">
        <w:rPr>
          <w:lang w:val="uk-UA"/>
        </w:rPr>
        <w:t xml:space="preserve">27. </w:t>
      </w:r>
      <w:r w:rsidRPr="00782D13">
        <w:rPr>
          <w:lang w:val="uk-UA"/>
        </w:rPr>
        <w:tab/>
        <w:t xml:space="preserve">Franchignoni F, Ozçakar L, Michail X, Vanderstraeten G, Christodoulou N, Frischknecht R. Publishing in Physical and rehabilitation medicine. An update on the European point of view. Eur J Phys Rehabil Med. 2013 Oct;49(5):711–4. </w:t>
      </w:r>
    </w:p>
    <w:p w:rsidR="00285E50" w:rsidRPr="00782D13" w:rsidRDefault="00285E50" w:rsidP="001971CE">
      <w:pPr>
        <w:pStyle w:val="afa"/>
        <w:ind w:left="709" w:hanging="709"/>
        <w:rPr>
          <w:lang w:val="uk-UA"/>
        </w:rPr>
      </w:pPr>
      <w:r w:rsidRPr="00782D13">
        <w:rPr>
          <w:lang w:val="uk-UA"/>
        </w:rPr>
        <w:t xml:space="preserve">28. </w:t>
      </w:r>
      <w:r w:rsidRPr="00782D13">
        <w:rPr>
          <w:lang w:val="uk-UA"/>
        </w:rPr>
        <w:tab/>
        <w:t xml:space="preserve">Negrini S, Stucki G, Giustini A. Developing the European Physical and Rehabilitation Medicine Journal’s Network. Eur J Phys Rehabil Med. 2009 Mar;45(1):1–5. </w:t>
      </w:r>
    </w:p>
    <w:p w:rsidR="00285E50" w:rsidRPr="00782D13" w:rsidRDefault="00285E50" w:rsidP="001971CE">
      <w:pPr>
        <w:pStyle w:val="afa"/>
        <w:ind w:left="709" w:hanging="709"/>
        <w:rPr>
          <w:lang w:val="uk-UA"/>
        </w:rPr>
      </w:pPr>
      <w:r w:rsidRPr="00782D13">
        <w:rPr>
          <w:lang w:val="uk-UA"/>
        </w:rPr>
        <w:t xml:space="preserve">29. </w:t>
      </w:r>
      <w:r w:rsidRPr="00782D13">
        <w:rPr>
          <w:lang w:val="uk-UA"/>
        </w:rPr>
        <w:tab/>
        <w:t xml:space="preserve">Negrini S, Ilieva E, Moslavac S, Zampolini M, Giustini A. The European physical and rehabilitation medicine journal network: historical notes on national journals. Eur J Phys Rehabil Med. 2010 Jun;46(2):291–6. </w:t>
      </w:r>
    </w:p>
    <w:p w:rsidR="00285E50" w:rsidRPr="00782D13" w:rsidRDefault="00285E50" w:rsidP="001971CE">
      <w:pPr>
        <w:pStyle w:val="afa"/>
        <w:ind w:left="709" w:hanging="709"/>
        <w:rPr>
          <w:lang w:val="uk-UA"/>
        </w:rPr>
      </w:pPr>
      <w:r w:rsidRPr="00782D13">
        <w:rPr>
          <w:lang w:val="uk-UA"/>
        </w:rPr>
        <w:t xml:space="preserve">30. </w:t>
      </w:r>
      <w:r w:rsidRPr="00782D13">
        <w:rPr>
          <w:lang w:val="uk-UA"/>
        </w:rPr>
        <w:tab/>
        <w:t xml:space="preserve">Stucki G, Reinhardt JD, von Groote PM, DeLisa JA, Imamura M, Melvin JL. </w:t>
      </w:r>
      <w:r w:rsidR="00211339" w:rsidRPr="00782D13">
        <w:rPr>
          <w:lang w:val="uk-UA"/>
        </w:rPr>
        <w:t>Section</w:t>
      </w:r>
      <w:r w:rsidRPr="00782D13">
        <w:rPr>
          <w:lang w:val="uk-UA"/>
        </w:rPr>
        <w:t xml:space="preserve"> 2: ISPRM’s way forward. J Rehabil Med. 2009 Sep;41(10):798–809. </w:t>
      </w:r>
    </w:p>
    <w:p w:rsidR="00285E50" w:rsidRPr="00782D13" w:rsidRDefault="00285E50" w:rsidP="001971CE">
      <w:pPr>
        <w:pStyle w:val="afa"/>
        <w:ind w:left="709" w:hanging="709"/>
        <w:rPr>
          <w:lang w:val="uk-UA"/>
        </w:rPr>
      </w:pPr>
      <w:r w:rsidRPr="00782D13">
        <w:rPr>
          <w:lang w:val="uk-UA"/>
        </w:rPr>
        <w:t xml:space="preserve">31. </w:t>
      </w:r>
      <w:r w:rsidRPr="00782D13">
        <w:rPr>
          <w:lang w:val="uk-UA"/>
        </w:rPr>
        <w:tab/>
        <w:t xml:space="preserve">DeLisa JA, Melvin JL, Stucki G. Developing the International Society of Physical and Rehabilitation Medicine (ISPM). Foreword. J Rehabil Med. 2009 Sep;41(10):789–90. </w:t>
      </w:r>
    </w:p>
    <w:p w:rsidR="00285E50" w:rsidRPr="00782D13" w:rsidRDefault="00285E50" w:rsidP="001971CE">
      <w:pPr>
        <w:pStyle w:val="afa"/>
        <w:ind w:left="709" w:hanging="709"/>
        <w:rPr>
          <w:lang w:val="uk-UA"/>
        </w:rPr>
      </w:pPr>
      <w:r w:rsidRPr="00782D13">
        <w:rPr>
          <w:lang w:val="uk-UA"/>
        </w:rPr>
        <w:t xml:space="preserve">32. </w:t>
      </w:r>
      <w:r w:rsidRPr="00782D13">
        <w:rPr>
          <w:lang w:val="uk-UA"/>
        </w:rPr>
        <w:tab/>
        <w:t xml:space="preserve">Reinhardt JD, von Groote PM, DeLisa JA, Melvin JL, Bickenbach JE, Li LSW, et al. </w:t>
      </w:r>
      <w:r w:rsidR="00211339" w:rsidRPr="00782D13">
        <w:rPr>
          <w:lang w:val="uk-UA"/>
        </w:rPr>
        <w:t>Section</w:t>
      </w:r>
      <w:r w:rsidRPr="00782D13">
        <w:rPr>
          <w:lang w:val="uk-UA"/>
        </w:rPr>
        <w:t xml:space="preserve"> 3: International non-governmental organizations in the emerging world society: the example of ISPRM. J Rehabil Med. 2009 Sep;41(10):810–22. </w:t>
      </w:r>
    </w:p>
    <w:p w:rsidR="00285E50" w:rsidRPr="00782D13" w:rsidRDefault="00285E50" w:rsidP="001971CE">
      <w:pPr>
        <w:pStyle w:val="afa"/>
        <w:ind w:left="709" w:hanging="709"/>
        <w:rPr>
          <w:lang w:val="uk-UA"/>
        </w:rPr>
      </w:pPr>
      <w:r w:rsidRPr="00782D13">
        <w:rPr>
          <w:lang w:val="uk-UA"/>
        </w:rPr>
        <w:t xml:space="preserve">33. </w:t>
      </w:r>
      <w:r w:rsidRPr="00782D13">
        <w:rPr>
          <w:lang w:val="uk-UA"/>
        </w:rPr>
        <w:tab/>
        <w:t xml:space="preserve">Bickebach J, Tennant A, Stucki G. Describing the lived experience of Swiss persons with spinal cord injury. J Rehab Med. 2016;113–244. </w:t>
      </w:r>
    </w:p>
    <w:p w:rsidR="00285E50" w:rsidRPr="00782D13" w:rsidRDefault="00285E50" w:rsidP="001971CE">
      <w:pPr>
        <w:pStyle w:val="afa"/>
        <w:ind w:left="709" w:hanging="709"/>
        <w:rPr>
          <w:lang w:val="uk-UA"/>
        </w:rPr>
      </w:pPr>
      <w:r w:rsidRPr="00782D13">
        <w:rPr>
          <w:lang w:val="uk-UA"/>
        </w:rPr>
        <w:t xml:space="preserve">34. </w:t>
      </w:r>
      <w:r w:rsidRPr="00782D13">
        <w:rPr>
          <w:lang w:val="uk-UA"/>
        </w:rPr>
        <w:tab/>
        <w:t xml:space="preserve">Stucki G, Reinhardt JD, Imamura M, Li J, De Lisa JA. International Society of Physical and Rehabilitation Medicine (ISPRM): strengthening Physical and Rehabilitation Medicine (PRM) worldwide. Chin J Phys and Rehab Med. 2011;501-03. </w:t>
      </w:r>
    </w:p>
    <w:p w:rsidR="00285E50" w:rsidRPr="00782D13" w:rsidRDefault="00285E50" w:rsidP="001971CE">
      <w:pPr>
        <w:pStyle w:val="afa"/>
        <w:ind w:left="709" w:hanging="709"/>
        <w:rPr>
          <w:lang w:val="uk-UA"/>
        </w:rPr>
      </w:pPr>
      <w:r w:rsidRPr="00782D13">
        <w:rPr>
          <w:lang w:val="uk-UA"/>
        </w:rPr>
        <w:t xml:space="preserve">35. </w:t>
      </w:r>
      <w:r w:rsidRPr="00782D13">
        <w:rPr>
          <w:lang w:val="uk-UA"/>
        </w:rPr>
        <w:tab/>
        <w:t xml:space="preserve">Stucki G, Zampolini M, Juocevicius A, Negrini S, Christodoulou N. Practice, science and governance in interaction: European effort for the system-wide implementation of the International Classification of Functioning, Disability and Health (ICF) in Physical and Rehabilitation Medicine. Eur J Phys Rehabil Med. 2017 Apr;53(2):299–307. </w:t>
      </w:r>
    </w:p>
    <w:p w:rsidR="00285E50" w:rsidRPr="00782D13" w:rsidRDefault="00285E50" w:rsidP="001971CE">
      <w:pPr>
        <w:pStyle w:val="afa"/>
        <w:ind w:left="709" w:hanging="709"/>
        <w:rPr>
          <w:lang w:val="uk-UA"/>
        </w:rPr>
      </w:pPr>
      <w:r w:rsidRPr="00782D13">
        <w:rPr>
          <w:lang w:val="uk-UA"/>
        </w:rPr>
        <w:t>3</w:t>
      </w:r>
      <w:r w:rsidR="006379EA" w:rsidRPr="00782D13">
        <w:rPr>
          <w:lang w:val="uk-UA"/>
        </w:rPr>
        <w:t>6</w:t>
      </w:r>
      <w:r w:rsidRPr="00782D13">
        <w:rPr>
          <w:lang w:val="uk-UA"/>
        </w:rPr>
        <w:t xml:space="preserve">. </w:t>
      </w:r>
      <w:r w:rsidRPr="00782D13">
        <w:rPr>
          <w:lang w:val="uk-UA"/>
        </w:rPr>
        <w:tab/>
        <w:t xml:space="preserve">Kiekens C, Meyer T, Gimigliano F, Baffone C, Gutenbrunner CM. UEMS PRM </w:t>
      </w:r>
      <w:r w:rsidR="00C03CC6" w:rsidRPr="00782D13">
        <w:rPr>
          <w:lang w:val="uk-UA"/>
        </w:rPr>
        <w:t xml:space="preserve">ICF </w:t>
      </w:r>
      <w:r w:rsidRPr="00782D13">
        <w:rPr>
          <w:lang w:val="uk-UA"/>
        </w:rPr>
        <w:t xml:space="preserve">Workshop </w:t>
      </w:r>
      <w:r w:rsidR="00C03CC6" w:rsidRPr="00782D13">
        <w:rPr>
          <w:lang w:val="uk-UA"/>
        </w:rPr>
        <w:t>moderators and rapporteurs. European initiative for the application of the</w:t>
      </w:r>
      <w:r w:rsidRPr="00782D13">
        <w:rPr>
          <w:lang w:val="uk-UA"/>
        </w:rPr>
        <w:t xml:space="preserve"> International Classification System For Service Organisation In Health-Related Rehabilitation </w:t>
      </w:r>
      <w:r w:rsidR="00C03CC6" w:rsidRPr="00782D13">
        <w:rPr>
          <w:lang w:val="uk-UA"/>
        </w:rPr>
        <w:t>(ISCO-R)</w:t>
      </w:r>
      <w:r w:rsidR="003A1FED" w:rsidRPr="00782D13">
        <w:rPr>
          <w:lang w:val="uk-UA"/>
        </w:rPr>
        <w:t>.</w:t>
      </w:r>
      <w:r w:rsidRPr="00782D13">
        <w:rPr>
          <w:lang w:val="uk-UA"/>
        </w:rPr>
        <w:t xml:space="preserve"> Eur J Phys Rehabil Med. 201</w:t>
      </w:r>
      <w:r w:rsidR="003A1FED" w:rsidRPr="00782D13">
        <w:rPr>
          <w:lang w:val="uk-UA"/>
        </w:rPr>
        <w:t>7 Apr;53(2):308-18.</w:t>
      </w:r>
    </w:p>
    <w:p w:rsidR="00285E50" w:rsidRPr="00782D13" w:rsidRDefault="00285E50" w:rsidP="001971CE">
      <w:pPr>
        <w:pStyle w:val="afa"/>
        <w:ind w:left="709" w:hanging="709"/>
        <w:rPr>
          <w:lang w:val="uk-UA"/>
        </w:rPr>
      </w:pPr>
      <w:r w:rsidRPr="00782D13">
        <w:rPr>
          <w:lang w:val="uk-UA"/>
        </w:rPr>
        <w:t>3</w:t>
      </w:r>
      <w:r w:rsidR="00C03CC6" w:rsidRPr="00782D13">
        <w:rPr>
          <w:lang w:val="uk-UA"/>
        </w:rPr>
        <w:t>7</w:t>
      </w:r>
      <w:r w:rsidRPr="00782D13">
        <w:rPr>
          <w:lang w:val="uk-UA"/>
        </w:rPr>
        <w:t xml:space="preserve">. </w:t>
      </w:r>
      <w:r w:rsidRPr="00782D13">
        <w:rPr>
          <w:lang w:val="uk-UA"/>
        </w:rPr>
        <w:tab/>
        <w:t xml:space="preserve">Prodinger B, Scheel-Sailer A, Escorpiso R, Stucki G. UEMS PRM Workshop report: toward the development of clinical assessment schedules for specified rehabilitation services. Eur J Phys Rehabil Med. 2016; </w:t>
      </w:r>
    </w:p>
    <w:p w:rsidR="00285E50" w:rsidRPr="00782D13" w:rsidRDefault="00285E50" w:rsidP="001971CE">
      <w:pPr>
        <w:pStyle w:val="afa"/>
        <w:ind w:left="709" w:hanging="709"/>
        <w:rPr>
          <w:lang w:val="uk-UA"/>
        </w:rPr>
      </w:pPr>
      <w:r w:rsidRPr="00782D13">
        <w:rPr>
          <w:lang w:val="uk-UA"/>
        </w:rPr>
        <w:t>3</w:t>
      </w:r>
      <w:r w:rsidR="00C03CC6" w:rsidRPr="00782D13">
        <w:rPr>
          <w:lang w:val="uk-UA"/>
        </w:rPr>
        <w:t>8</w:t>
      </w:r>
      <w:r w:rsidRPr="00782D13">
        <w:rPr>
          <w:lang w:val="uk-UA"/>
        </w:rPr>
        <w:t xml:space="preserve">. </w:t>
      </w:r>
      <w:r w:rsidRPr="00782D13">
        <w:rPr>
          <w:lang w:val="uk-UA"/>
        </w:rPr>
        <w:tab/>
        <w:t xml:space="preserve">Selb M, Gimigliano F, Prodinger B, Stucki G, Pestelli G. Toward an International Classification of Functioning. Disability and Health clinical data collection tool: The Italian experience of developing simple. intuitive descriptions of the Rehabilitation Set categories. </w:t>
      </w:r>
    </w:p>
    <w:p w:rsidR="00285E50" w:rsidRPr="00782D13" w:rsidRDefault="00C03CC6" w:rsidP="001971CE">
      <w:pPr>
        <w:pStyle w:val="afa"/>
        <w:ind w:left="709" w:hanging="709"/>
        <w:rPr>
          <w:lang w:val="uk-UA"/>
        </w:rPr>
      </w:pPr>
      <w:r w:rsidRPr="00782D13">
        <w:rPr>
          <w:lang w:val="uk-UA"/>
        </w:rPr>
        <w:lastRenderedPageBreak/>
        <w:t>39</w:t>
      </w:r>
      <w:r w:rsidR="00285E50" w:rsidRPr="00782D13">
        <w:rPr>
          <w:lang w:val="uk-UA"/>
        </w:rPr>
        <w:t xml:space="preserve">. </w:t>
      </w:r>
      <w:r w:rsidR="00285E50" w:rsidRPr="00782D13">
        <w:rPr>
          <w:lang w:val="uk-UA"/>
        </w:rPr>
        <w:tab/>
        <w:t xml:space="preserve">Li J, Prodinger B, Reinhardt JD, Stucki G. Towards the system-wide implementation of the International Classification of Functioning, Disability and Health in routine practice: Lessons from a pilot study in China. J Rehabil Med. 2016 Jun 13;48(6):502–7. </w:t>
      </w:r>
    </w:p>
    <w:p w:rsidR="00285E50" w:rsidRPr="00782D13" w:rsidRDefault="00C03CC6" w:rsidP="001971CE">
      <w:pPr>
        <w:pStyle w:val="afa"/>
        <w:ind w:left="709" w:hanging="709"/>
        <w:rPr>
          <w:lang w:val="uk-UA"/>
        </w:rPr>
      </w:pPr>
      <w:r w:rsidRPr="00782D13">
        <w:rPr>
          <w:lang w:val="uk-UA"/>
        </w:rPr>
        <w:t>40</w:t>
      </w:r>
      <w:r w:rsidR="00285E50" w:rsidRPr="00782D13">
        <w:rPr>
          <w:lang w:val="uk-UA"/>
        </w:rPr>
        <w:t xml:space="preserve">. </w:t>
      </w:r>
      <w:r w:rsidR="00285E50" w:rsidRPr="00782D13">
        <w:rPr>
          <w:lang w:val="uk-UA"/>
        </w:rPr>
        <w:tab/>
        <w:t xml:space="preserve">Stucki G, Prodinger B. Methodological Notes in Rehabilitation Sciences: Four steps to follow when applying the ICF in rehabilitation practice and research. </w:t>
      </w:r>
    </w:p>
    <w:p w:rsidR="00285E50" w:rsidRPr="00782D13" w:rsidRDefault="00C03CC6" w:rsidP="001971CE">
      <w:pPr>
        <w:pStyle w:val="afa"/>
        <w:ind w:left="709" w:hanging="709"/>
        <w:rPr>
          <w:lang w:val="uk-UA"/>
        </w:rPr>
      </w:pPr>
      <w:r w:rsidRPr="00782D13">
        <w:rPr>
          <w:lang w:val="uk-UA"/>
        </w:rPr>
        <w:t>41</w:t>
      </w:r>
      <w:r w:rsidR="00285E50" w:rsidRPr="00782D13">
        <w:rPr>
          <w:lang w:val="uk-UA"/>
        </w:rPr>
        <w:t xml:space="preserve">. </w:t>
      </w:r>
      <w:r w:rsidR="00285E50" w:rsidRPr="00782D13">
        <w:rPr>
          <w:lang w:val="uk-UA"/>
        </w:rPr>
        <w:tab/>
        <w:t xml:space="preserve">Prodinger B, Ballert CS, Brach M, Brinkhof MWG, Cieza A, Hug K, et al. Toward standardized reporting for a cohort study on functioning: The Swiss Spinal Cord Injury Cohort Study. J Rehabil Med. 2016 Feb;48(2):189–96. </w:t>
      </w:r>
    </w:p>
    <w:p w:rsidR="00285E50" w:rsidRPr="00782D13" w:rsidRDefault="00C03CC6" w:rsidP="001971CE">
      <w:pPr>
        <w:pStyle w:val="afa"/>
        <w:ind w:left="709" w:hanging="709"/>
        <w:rPr>
          <w:lang w:val="uk-UA"/>
        </w:rPr>
      </w:pPr>
      <w:r w:rsidRPr="00782D13">
        <w:rPr>
          <w:lang w:val="uk-UA"/>
        </w:rPr>
        <w:t>42</w:t>
      </w:r>
      <w:r w:rsidR="00285E50" w:rsidRPr="00782D13">
        <w:rPr>
          <w:lang w:val="uk-UA"/>
        </w:rPr>
        <w:t xml:space="preserve">. </w:t>
      </w:r>
      <w:r w:rsidR="00285E50" w:rsidRPr="00782D13">
        <w:rPr>
          <w:lang w:val="uk-UA"/>
        </w:rPr>
        <w:tab/>
        <w:t xml:space="preserve">Prodinger B, Ballert CS, Brinkhof MWG, Tennant A, Post MWM. Metric properties of the Spinal Cord Independence Measure - Self Report in a community survey. J Rehabil Med. 2016 Feb;48(2):149–64. </w:t>
      </w:r>
    </w:p>
    <w:p w:rsidR="00285E50" w:rsidRPr="00782D13" w:rsidRDefault="00C03CC6" w:rsidP="001971CE">
      <w:pPr>
        <w:pStyle w:val="afa"/>
        <w:ind w:left="709" w:hanging="709"/>
        <w:rPr>
          <w:lang w:val="uk-UA"/>
        </w:rPr>
      </w:pPr>
      <w:r w:rsidRPr="00782D13">
        <w:rPr>
          <w:lang w:val="uk-UA"/>
        </w:rPr>
        <w:t>43</w:t>
      </w:r>
      <w:r w:rsidR="00285E50" w:rsidRPr="00782D13">
        <w:rPr>
          <w:lang w:val="uk-UA"/>
        </w:rPr>
        <w:t xml:space="preserve">. </w:t>
      </w:r>
      <w:r w:rsidR="00285E50" w:rsidRPr="00782D13">
        <w:rPr>
          <w:lang w:val="uk-UA"/>
        </w:rPr>
        <w:tab/>
        <w:t xml:space="preserve">Negrini S, Kiekens C, Levack W, Grubisic F, Gimigliano F, Ilieva E, et al. Cochrane physical and rehabilitation medicine: a new field to bridge between best evidence and the specific needs of our field of competence. Eur J Phys Rehabil Med. 2016 Jun;52(3):417–8. </w:t>
      </w:r>
    </w:p>
    <w:p w:rsidR="005E22CB" w:rsidRPr="00782D13" w:rsidRDefault="00C47B57" w:rsidP="006A0355">
      <w:pPr>
        <w:pStyle w:val="afa"/>
        <w:rPr>
          <w:lang w:val="uk-UA"/>
        </w:rPr>
      </w:pPr>
      <w:r w:rsidRPr="00782D13">
        <w:rPr>
          <w:lang w:val="uk-UA"/>
        </w:rPr>
        <w:fldChar w:fldCharType="end"/>
      </w:r>
      <w:r w:rsidR="007207FB" w:rsidRPr="00782D13">
        <w:rPr>
          <w:lang w:val="uk-UA"/>
        </w:rPr>
        <w:br w:type="page"/>
      </w:r>
      <w:r w:rsidR="005E22CB" w:rsidRPr="00782D13">
        <w:rPr>
          <w:b/>
          <w:lang w:val="uk-UA"/>
        </w:rPr>
        <w:lastRenderedPageBreak/>
        <w:t>Д</w:t>
      </w:r>
      <w:r w:rsidR="005E22CB" w:rsidRPr="00782D13">
        <w:rPr>
          <w:lang w:val="uk-UA"/>
        </w:rPr>
        <w:t xml:space="preserve">ля цього документу ім’я колективного автора Альянс Європейських органів ФРМ включає: </w:t>
      </w:r>
    </w:p>
    <w:p w:rsidR="005E22CB" w:rsidRPr="00782D13" w:rsidRDefault="005E22CB" w:rsidP="006A0355">
      <w:pPr>
        <w:numPr>
          <w:ilvl w:val="0"/>
          <w:numId w:val="3"/>
        </w:numPr>
        <w:suppressAutoHyphens/>
        <w:ind w:right="42"/>
        <w:rPr>
          <w:lang w:val="uk-UA" w:eastAsia="it-IT"/>
        </w:rPr>
      </w:pPr>
      <w:r w:rsidRPr="00782D13">
        <w:rPr>
          <w:lang w:val="uk-UA" w:eastAsia="it-IT"/>
        </w:rPr>
        <w:t xml:space="preserve">Європейську Академію Реабілітаційної Медицини (ЄАРМ), </w:t>
      </w:r>
    </w:p>
    <w:p w:rsidR="005E22CB" w:rsidRPr="00782D13" w:rsidRDefault="005E22CB" w:rsidP="006A0355">
      <w:pPr>
        <w:numPr>
          <w:ilvl w:val="0"/>
          <w:numId w:val="3"/>
        </w:numPr>
        <w:suppressAutoHyphens/>
        <w:ind w:right="42"/>
        <w:rPr>
          <w:lang w:val="uk-UA" w:eastAsia="it-IT"/>
        </w:rPr>
      </w:pPr>
      <w:r w:rsidRPr="00782D13">
        <w:rPr>
          <w:lang w:val="uk-UA" w:eastAsia="it-IT"/>
        </w:rPr>
        <w:t>Європейське Товариство Фізичної та Реабілітаційної Медицини (ЄТФРМ),</w:t>
      </w:r>
    </w:p>
    <w:p w:rsidR="005E22CB" w:rsidRPr="00782D13" w:rsidRDefault="005E22CB" w:rsidP="006A0355">
      <w:pPr>
        <w:numPr>
          <w:ilvl w:val="0"/>
          <w:numId w:val="3"/>
        </w:numPr>
        <w:suppressAutoHyphens/>
        <w:ind w:right="42"/>
        <w:rPr>
          <w:lang w:val="uk-UA" w:eastAsia="it-IT"/>
        </w:rPr>
      </w:pPr>
      <w:r w:rsidRPr="00782D13">
        <w:rPr>
          <w:lang w:val="uk-UA" w:eastAsia="it-IT"/>
        </w:rPr>
        <w:t>Секція ФРМ Європейського Союзу Медичних Спеціалістів (Секція ЄСМС-ФРМ),</w:t>
      </w:r>
    </w:p>
    <w:p w:rsidR="005E22CB" w:rsidRPr="00782D13" w:rsidRDefault="005E22CB" w:rsidP="006A0355">
      <w:pPr>
        <w:numPr>
          <w:ilvl w:val="0"/>
          <w:numId w:val="3"/>
        </w:numPr>
        <w:suppressAutoHyphens/>
        <w:ind w:right="42"/>
        <w:rPr>
          <w:lang w:val="uk-UA" w:eastAsia="it-IT"/>
        </w:rPr>
      </w:pPr>
      <w:r w:rsidRPr="00782D13">
        <w:rPr>
          <w:lang w:val="uk-UA"/>
        </w:rPr>
        <w:t>Європейський Коледж з Фізичної та Реабілітаційної Медицини (в особі Ради ЄСМС-ФРМ).</w:t>
      </w:r>
    </w:p>
    <w:p w:rsidR="005E22CB" w:rsidRPr="00782D13" w:rsidRDefault="005E22CB" w:rsidP="006A0355">
      <w:pPr>
        <w:pStyle w:val="a4"/>
        <w:numPr>
          <w:ilvl w:val="0"/>
          <w:numId w:val="2"/>
        </w:numPr>
        <w:rPr>
          <w:lang w:val="uk-UA" w:eastAsia="it-IT"/>
        </w:rPr>
      </w:pPr>
      <w:r w:rsidRPr="00782D13">
        <w:rPr>
          <w:lang w:val="uk-UA" w:eastAsia="it-IT"/>
        </w:rPr>
        <w:t>Редактори 3</w:t>
      </w:r>
      <w:r w:rsidRPr="00782D13">
        <w:rPr>
          <w:vertAlign w:val="superscript"/>
          <w:lang w:val="uk-UA" w:eastAsia="it-IT"/>
        </w:rPr>
        <w:t>го</w:t>
      </w:r>
      <w:r w:rsidRPr="00782D13">
        <w:rPr>
          <w:lang w:val="uk-UA" w:eastAsia="it-IT"/>
        </w:rPr>
        <w:t xml:space="preserve"> видання </w:t>
      </w:r>
      <w:r w:rsidRPr="00782D13">
        <w:rPr>
          <w:bCs/>
          <w:lang w:val="uk-UA" w:eastAsia="it-IT"/>
        </w:rPr>
        <w:t>Білої Книги з Фізичної та Реабілітаційної Медицини в Європі</w:t>
      </w:r>
      <w:r w:rsidRPr="00782D13">
        <w:rPr>
          <w:lang w:val="uk-UA" w:eastAsia="it-IT"/>
        </w:rPr>
        <w:t>: Mauro Zampolini, Pedro Cantista, Maria Gabriella Ceravolo, Nicolas Christodoulou, Alain Delarque, Christoph Gutenbrunner, Carlotte Kiekens, Saša Moslavac, Enrique Varela-Donoso, Anthony B Ward, Stefano Negrini.</w:t>
      </w:r>
    </w:p>
    <w:p w:rsidR="005E22CB" w:rsidRPr="006A0355" w:rsidRDefault="005E22CB" w:rsidP="006A0355">
      <w:pPr>
        <w:pStyle w:val="a4"/>
        <w:numPr>
          <w:ilvl w:val="0"/>
          <w:numId w:val="2"/>
        </w:numPr>
        <w:rPr>
          <w:lang w:val="uk-UA" w:eastAsia="it-IT"/>
        </w:rPr>
      </w:pPr>
      <w:r w:rsidRPr="00782D13">
        <w:rPr>
          <w:lang w:val="uk-UA"/>
        </w:rPr>
        <w:t>Учасники:</w:t>
      </w:r>
      <w:r w:rsidRPr="00782D13">
        <w:rPr>
          <w:rFonts w:eastAsia="Calibri"/>
          <w:lang w:val="uk-UA" w:eastAsia="it-IT"/>
        </w:rPr>
        <w:t xml:space="preserve"> </w:t>
      </w:r>
      <w:r w:rsidRPr="00782D13">
        <w:rPr>
          <w:lang w:val="uk-UA" w:eastAsia="it-IT"/>
        </w:rPr>
        <w:t xml:space="preserve">Nicolas Christodoulou, Elena M. Ilieva, Jorge Lains, Gerold Stucki, Stefano Negrini, Filipe Antunes, Nikolaos Barotsis, Kristian Borg, Joaquim Chaler, Christoph Gutenbrunner, Črt Marinček, Xanthi Michail, Dominic </w:t>
      </w:r>
      <w:r w:rsidRPr="00782D13">
        <w:rPr>
          <w:szCs w:val="24"/>
          <w:lang w:val="uk-UA"/>
        </w:rPr>
        <w:t>Pérennou</w:t>
      </w:r>
      <w:r w:rsidRPr="00782D13">
        <w:rPr>
          <w:lang w:val="uk-UA" w:eastAsia="it-IT"/>
        </w:rPr>
        <w:t xml:space="preserve">, Henk J. Stam, Ulrich Smolenski, Peter </w:t>
      </w:r>
      <w:r w:rsidRPr="00782D13">
        <w:rPr>
          <w:szCs w:val="24"/>
          <w:lang w:val="uk-UA"/>
        </w:rPr>
        <w:t>Takáč</w:t>
      </w:r>
      <w:r w:rsidRPr="00782D13">
        <w:rPr>
          <w:lang w:val="uk-UA" w:eastAsia="it-IT"/>
        </w:rPr>
        <w:t xml:space="preserve">, Aivars Vetra, Jiri Votava, Derick T Wade, Daniel Wever, Mauro Zampolini, </w:t>
      </w:r>
      <w:r w:rsidRPr="00782D13">
        <w:rPr>
          <w:rFonts w:eastAsia="Calibri"/>
          <w:lang w:val="uk-UA" w:eastAsia="it-IT"/>
        </w:rPr>
        <w:t>Hermina Damjan, Calogero Foti, Francesca Gimigliano, Jolanta Kujawa,  Alessandro Giustini, Caterina Pistarini, Anthony B Ward, Alain Yelnik.</w:t>
      </w:r>
    </w:p>
    <w:p w:rsidR="006A0355" w:rsidRPr="006A0355" w:rsidRDefault="006A0355" w:rsidP="006A0355">
      <w:pPr>
        <w:pStyle w:val="a4"/>
        <w:widowControl w:val="0"/>
        <w:numPr>
          <w:ilvl w:val="0"/>
          <w:numId w:val="2"/>
        </w:numPr>
        <w:suppressAutoHyphens/>
        <w:ind w:right="42"/>
        <w:contextualSpacing w:val="0"/>
        <w:rPr>
          <w:lang w:val="uk-UA" w:eastAsia="it-IT"/>
        </w:rPr>
      </w:pPr>
      <w:r w:rsidRPr="006A0355">
        <w:rPr>
          <w:lang w:val="uk-UA"/>
        </w:rPr>
        <w:t>Редактори перекладу українською мовою: Володимир Голик, Олександр Владимиров</w:t>
      </w:r>
    </w:p>
    <w:p w:rsidR="007207FB" w:rsidRPr="00782D13" w:rsidRDefault="007207FB">
      <w:pPr>
        <w:spacing w:after="200" w:line="276" w:lineRule="auto"/>
        <w:jc w:val="left"/>
        <w:rPr>
          <w:rFonts w:ascii="Cambria" w:eastAsiaTheme="majorEastAsia" w:hAnsi="Cambria"/>
          <w:color w:val="17365D" w:themeColor="text2" w:themeShade="BF"/>
          <w:sz w:val="28"/>
          <w:szCs w:val="24"/>
          <w:lang w:val="uk-UA"/>
        </w:rPr>
      </w:pPr>
    </w:p>
    <w:p w:rsidR="00CB654D" w:rsidRPr="00782D13" w:rsidRDefault="00CB654D" w:rsidP="00CB654D">
      <w:pPr>
        <w:pageBreakBefore/>
        <w:widowControl w:val="0"/>
        <w:suppressAutoHyphens/>
        <w:spacing w:before="200"/>
        <w:outlineLvl w:val="1"/>
        <w:rPr>
          <w:rFonts w:ascii="Cambria" w:eastAsia="Times New Roman" w:hAnsi="Cambria"/>
          <w:color w:val="1F497D"/>
          <w:sz w:val="28"/>
          <w:szCs w:val="26"/>
          <w:lang w:val="uk-UA"/>
        </w:rPr>
      </w:pPr>
      <w:r w:rsidRPr="00782D13">
        <w:rPr>
          <w:rFonts w:ascii="Cambria" w:eastAsia="Times New Roman" w:hAnsi="Cambria"/>
          <w:color w:val="1F497D"/>
          <w:sz w:val="28"/>
          <w:szCs w:val="26"/>
          <w:lang w:val="uk-UA"/>
        </w:rPr>
        <w:lastRenderedPageBreak/>
        <w:t>Таблиці</w:t>
      </w:r>
    </w:p>
    <w:p w:rsidR="00CB654D" w:rsidRPr="00782D13" w:rsidRDefault="00CB654D" w:rsidP="00CB654D">
      <w:pPr>
        <w:rPr>
          <w:lang w:val="uk-UA"/>
        </w:rPr>
      </w:pPr>
    </w:p>
    <w:p w:rsidR="00CB654D" w:rsidRPr="00782D13" w:rsidRDefault="00CB654D" w:rsidP="00CB654D">
      <w:pPr>
        <w:rPr>
          <w:lang w:val="uk-UA"/>
        </w:rPr>
      </w:pPr>
      <w:r w:rsidRPr="00782D13">
        <w:rPr>
          <w:lang w:val="uk-UA"/>
        </w:rPr>
        <w:t>Таблиця І. Епідеміологія спеціальності Фізична та Реабілітаційна Медицина в Європі. ФРМ: Фізична та Реабілітаційна Медицина. Показники кількості лікарів та спеціалістів  отримані в Eurostat (онлайн коди даних: hlth_rs_prs1 та hlth_rs_spec). *Загальна кількість та загальні відсотки вирахувані тільки для доступних даних.</w:t>
      </w:r>
    </w:p>
    <w:p w:rsidR="00CB654D" w:rsidRPr="00782D13" w:rsidRDefault="00CB654D" w:rsidP="00CB654D">
      <w:pPr>
        <w:rPr>
          <w:lang w:val="uk-UA"/>
        </w:rPr>
      </w:pPr>
    </w:p>
    <w:tbl>
      <w:tblPr>
        <w:tblW w:w="9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993"/>
        <w:gridCol w:w="992"/>
        <w:gridCol w:w="992"/>
        <w:gridCol w:w="851"/>
        <w:gridCol w:w="708"/>
        <w:gridCol w:w="851"/>
        <w:gridCol w:w="709"/>
        <w:gridCol w:w="708"/>
        <w:gridCol w:w="851"/>
        <w:gridCol w:w="1020"/>
      </w:tblGrid>
      <w:tr w:rsidR="00CB654D" w:rsidRPr="00782D13" w:rsidTr="00CB654D">
        <w:tc>
          <w:tcPr>
            <w:tcW w:w="1242" w:type="dxa"/>
            <w:tcBorders>
              <w:left w:val="nil"/>
              <w:bottom w:val="single" w:sz="4" w:space="0" w:color="auto"/>
              <w:right w:val="nil"/>
            </w:tcBorders>
            <w:shd w:val="clear" w:color="auto" w:fill="auto"/>
            <w:vAlign w:val="center"/>
          </w:tcPr>
          <w:p w:rsidR="00CB654D" w:rsidRPr="00782D13" w:rsidRDefault="00CB654D" w:rsidP="00CB654D">
            <w:pPr>
              <w:jc w:val="center"/>
              <w:rPr>
                <w:sz w:val="18"/>
                <w:szCs w:val="18"/>
                <w:lang w:val="uk-UA"/>
              </w:rPr>
            </w:pPr>
          </w:p>
          <w:p w:rsidR="00CB654D" w:rsidRPr="00782D13" w:rsidRDefault="00CB654D" w:rsidP="00CB654D">
            <w:pPr>
              <w:jc w:val="center"/>
              <w:rPr>
                <w:sz w:val="18"/>
                <w:szCs w:val="18"/>
                <w:lang w:val="uk-UA"/>
              </w:rPr>
            </w:pPr>
          </w:p>
        </w:tc>
        <w:tc>
          <w:tcPr>
            <w:tcW w:w="993" w:type="dxa"/>
            <w:tcBorders>
              <w:left w:val="nil"/>
              <w:bottom w:val="single" w:sz="4" w:space="0" w:color="auto"/>
              <w:right w:val="nil"/>
            </w:tcBorders>
            <w:vAlign w:val="center"/>
          </w:tcPr>
          <w:p w:rsidR="00CB654D" w:rsidRPr="00782D13" w:rsidRDefault="00CB654D" w:rsidP="00CB654D">
            <w:pPr>
              <w:jc w:val="center"/>
              <w:rPr>
                <w:sz w:val="16"/>
                <w:szCs w:val="18"/>
                <w:lang w:val="uk-UA"/>
              </w:rPr>
            </w:pPr>
            <w:r w:rsidRPr="00782D13">
              <w:rPr>
                <w:sz w:val="16"/>
                <w:szCs w:val="18"/>
                <w:lang w:val="uk-UA"/>
              </w:rPr>
              <w:t>Населення</w:t>
            </w:r>
          </w:p>
        </w:tc>
        <w:tc>
          <w:tcPr>
            <w:tcW w:w="992"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Лікарі</w:t>
            </w:r>
          </w:p>
        </w:tc>
        <w:tc>
          <w:tcPr>
            <w:tcW w:w="1843" w:type="dxa"/>
            <w:gridSpan w:val="2"/>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Спеціалісти</w:t>
            </w:r>
          </w:p>
        </w:tc>
        <w:tc>
          <w:tcPr>
            <w:tcW w:w="2268" w:type="dxa"/>
            <w:gridSpan w:val="3"/>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Практикуючи лікарі ФРМ</w:t>
            </w:r>
          </w:p>
        </w:tc>
        <w:tc>
          <w:tcPr>
            <w:tcW w:w="1559" w:type="dxa"/>
            <w:gridSpan w:val="2"/>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Резиденти з ФРМ</w:t>
            </w:r>
          </w:p>
        </w:tc>
        <w:tc>
          <w:tcPr>
            <w:tcW w:w="1020"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 лікарів ФРМ</w:t>
            </w:r>
          </w:p>
        </w:tc>
      </w:tr>
      <w:tr w:rsidR="00CB654D" w:rsidRPr="00782D13" w:rsidTr="00CB654D">
        <w:tc>
          <w:tcPr>
            <w:tcW w:w="1242" w:type="dxa"/>
            <w:tcBorders>
              <w:left w:val="nil"/>
              <w:bottom w:val="single" w:sz="4" w:space="0" w:color="auto"/>
              <w:right w:val="nil"/>
            </w:tcBorders>
            <w:shd w:val="clear" w:color="auto" w:fill="auto"/>
            <w:vAlign w:val="center"/>
          </w:tcPr>
          <w:p w:rsidR="00CB654D" w:rsidRPr="00782D13" w:rsidRDefault="00CB654D" w:rsidP="00CB654D">
            <w:pPr>
              <w:jc w:val="center"/>
              <w:rPr>
                <w:sz w:val="18"/>
                <w:szCs w:val="18"/>
                <w:lang w:val="uk-UA"/>
              </w:rPr>
            </w:pPr>
          </w:p>
        </w:tc>
        <w:tc>
          <w:tcPr>
            <w:tcW w:w="993" w:type="dxa"/>
            <w:tcBorders>
              <w:left w:val="nil"/>
              <w:bottom w:val="single" w:sz="4" w:space="0" w:color="auto"/>
              <w:right w:val="nil"/>
            </w:tcBorders>
            <w:vAlign w:val="center"/>
          </w:tcPr>
          <w:p w:rsidR="00CB654D" w:rsidRPr="00782D13" w:rsidRDefault="00CB654D" w:rsidP="00CB654D">
            <w:pPr>
              <w:jc w:val="center"/>
              <w:rPr>
                <w:sz w:val="16"/>
                <w:szCs w:val="18"/>
                <w:lang w:val="uk-UA"/>
              </w:rPr>
            </w:pPr>
            <w:r w:rsidRPr="00782D13">
              <w:rPr>
                <w:sz w:val="16"/>
                <w:szCs w:val="18"/>
                <w:lang w:val="uk-UA"/>
              </w:rPr>
              <w:t>тисяч мешканців</w:t>
            </w:r>
          </w:p>
        </w:tc>
        <w:tc>
          <w:tcPr>
            <w:tcW w:w="992"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N</w:t>
            </w:r>
          </w:p>
        </w:tc>
        <w:tc>
          <w:tcPr>
            <w:tcW w:w="992"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N</w:t>
            </w:r>
          </w:p>
        </w:tc>
        <w:tc>
          <w:tcPr>
            <w:tcW w:w="851" w:type="dxa"/>
            <w:tcBorders>
              <w:left w:val="nil"/>
              <w:bottom w:val="single" w:sz="4" w:space="0" w:color="auto"/>
              <w:right w:val="nil"/>
            </w:tcBorders>
            <w:vAlign w:val="center"/>
          </w:tcPr>
          <w:p w:rsidR="00CB654D" w:rsidRPr="00782D13" w:rsidRDefault="00CB654D" w:rsidP="00CB654D">
            <w:pPr>
              <w:jc w:val="center"/>
              <w:rPr>
                <w:sz w:val="16"/>
                <w:szCs w:val="18"/>
                <w:lang w:val="uk-UA"/>
              </w:rPr>
            </w:pPr>
            <w:r w:rsidRPr="00782D13">
              <w:rPr>
                <w:sz w:val="16"/>
                <w:szCs w:val="18"/>
                <w:lang w:val="uk-UA"/>
              </w:rPr>
              <w:t>% серед лікарів</w:t>
            </w:r>
          </w:p>
        </w:tc>
        <w:tc>
          <w:tcPr>
            <w:tcW w:w="708"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N</w:t>
            </w:r>
          </w:p>
        </w:tc>
        <w:tc>
          <w:tcPr>
            <w:tcW w:w="851"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 серед спеціалістів</w:t>
            </w:r>
          </w:p>
        </w:tc>
        <w:tc>
          <w:tcPr>
            <w:tcW w:w="709"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 серед лікарів</w:t>
            </w:r>
          </w:p>
        </w:tc>
        <w:tc>
          <w:tcPr>
            <w:tcW w:w="708"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N</w:t>
            </w:r>
          </w:p>
        </w:tc>
        <w:tc>
          <w:tcPr>
            <w:tcW w:w="851"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 серед лікарів ФРМ</w:t>
            </w:r>
          </w:p>
        </w:tc>
        <w:tc>
          <w:tcPr>
            <w:tcW w:w="1020" w:type="dxa"/>
            <w:tcBorders>
              <w:left w:val="nil"/>
              <w:bottom w:val="single" w:sz="4" w:space="0" w:color="auto"/>
              <w:right w:val="nil"/>
            </w:tcBorders>
            <w:shd w:val="clear" w:color="auto" w:fill="auto"/>
            <w:vAlign w:val="center"/>
          </w:tcPr>
          <w:p w:rsidR="00CB654D" w:rsidRPr="00782D13" w:rsidRDefault="00CB654D" w:rsidP="00CB654D">
            <w:pPr>
              <w:jc w:val="center"/>
              <w:rPr>
                <w:sz w:val="16"/>
                <w:szCs w:val="18"/>
                <w:lang w:val="uk-UA"/>
              </w:rPr>
            </w:pPr>
            <w:r w:rsidRPr="00782D13">
              <w:rPr>
                <w:sz w:val="16"/>
                <w:szCs w:val="18"/>
                <w:lang w:val="uk-UA"/>
              </w:rPr>
              <w:t>на 100 000 мешканців</w:t>
            </w:r>
          </w:p>
        </w:tc>
      </w:tr>
      <w:tr w:rsidR="00CB654D" w:rsidRPr="00782D13" w:rsidTr="00CB654D">
        <w:tc>
          <w:tcPr>
            <w:tcW w:w="1242" w:type="dxa"/>
            <w:tcBorders>
              <w:top w:val="single" w:sz="4" w:space="0" w:color="auto"/>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Австрія</w:t>
            </w:r>
          </w:p>
        </w:tc>
        <w:tc>
          <w:tcPr>
            <w:tcW w:w="993" w:type="dxa"/>
            <w:tcBorders>
              <w:top w:val="single" w:sz="4" w:space="0" w:color="auto"/>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8474</w:t>
            </w:r>
          </w:p>
        </w:tc>
        <w:tc>
          <w:tcPr>
            <w:tcW w:w="992"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44002</w:t>
            </w:r>
          </w:p>
        </w:tc>
        <w:tc>
          <w:tcPr>
            <w:tcW w:w="992"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22204</w:t>
            </w:r>
          </w:p>
        </w:tc>
        <w:tc>
          <w:tcPr>
            <w:tcW w:w="851" w:type="dxa"/>
            <w:tcBorders>
              <w:top w:val="single" w:sz="4" w:space="0" w:color="auto"/>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50%</w:t>
            </w:r>
          </w:p>
        </w:tc>
        <w:tc>
          <w:tcPr>
            <w:tcW w:w="708"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343</w:t>
            </w:r>
          </w:p>
        </w:tc>
        <w:tc>
          <w:tcPr>
            <w:tcW w:w="851"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709"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0,8%</w:t>
            </w:r>
          </w:p>
        </w:tc>
        <w:tc>
          <w:tcPr>
            <w:tcW w:w="708"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p>
        </w:tc>
        <w:tc>
          <w:tcPr>
            <w:tcW w:w="1020" w:type="dxa"/>
            <w:tcBorders>
              <w:top w:val="single" w:sz="4" w:space="0" w:color="auto"/>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4,05</w:t>
            </w:r>
          </w:p>
        </w:tc>
      </w:tr>
      <w:tr w:rsidR="00CB654D" w:rsidRPr="00782D13" w:rsidTr="00CB654D">
        <w:trPr>
          <w:trHeight w:val="224"/>
        </w:trPr>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Бельгія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11200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34020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19399</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57%</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2,8%</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68</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4,91</w:t>
            </w:r>
          </w:p>
        </w:tc>
      </w:tr>
      <w:tr w:rsidR="00CB654D" w:rsidRPr="00782D13" w:rsidTr="00CB654D">
        <w:trPr>
          <w:trHeight w:val="231"/>
        </w:trPr>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Болгарія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7090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29038</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23191</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80%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1,9%</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29</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6,35</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Хорватія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4253</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13430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9355</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397</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4,2%</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53</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9,33</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Кіпр</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1141</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3032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2056</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68%</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0,4%</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0,3%</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0,79</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Чеська Республіка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10520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38776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38499</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99%</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816</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2,1%</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7,76</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Данія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5614</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20639</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9092</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44%</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r>
      <w:tr w:rsidR="00CB654D" w:rsidRPr="00782D13" w:rsidTr="00CB654D">
        <w:trPr>
          <w:trHeight w:val="216"/>
        </w:trPr>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Естонія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1325</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4052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3297</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81%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137</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4,2%</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3,4%</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10,34</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Фінляндія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5439</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17511</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9953</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57%</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240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2,4%</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1,4%</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4,41</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Франція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66030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207789</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112100</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54%</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1927</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1,7%</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0,9%</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340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2,92</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Македонія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2107</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5975</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3612</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3,6%</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6,17</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Грузія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10100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20000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10000</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4,0%</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3,96</w:t>
            </w:r>
          </w:p>
        </w:tc>
      </w:tr>
      <w:tr w:rsidR="00CB654D" w:rsidRPr="00782D13" w:rsidTr="00CB654D">
        <w:trPr>
          <w:trHeight w:val="223"/>
        </w:trPr>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Німеччина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80620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338129</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188476</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56%</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0,5%</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2,23</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Греція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11030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68401</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47531</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69%</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210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0,4%</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0,3%</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35</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17</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1,90</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Угорщина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9897</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30486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25000</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82%</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1,4%</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3,54</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Ірландія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4595</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13446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5590</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42%</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11</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0,2%</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0,24</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Ізраїль</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7940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27000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tcPr>
          <w:p w:rsidR="00CB654D" w:rsidRPr="00782D13" w:rsidRDefault="00CB654D" w:rsidP="00CB654D">
            <w:pPr>
              <w:jc w:val="center"/>
              <w:rPr>
                <w:sz w:val="18"/>
                <w:szCs w:val="18"/>
                <w:lang w:val="uk-UA"/>
              </w:rPr>
            </w:pP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0,6%</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27</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1,89</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Італія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59801</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233102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162281</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3500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490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14</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5,85</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Латвія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2013</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6324</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4699</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74%</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2,8%</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6,46</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Литва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2956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12605</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9026</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72%</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398</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4,4%</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3,2%</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38</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13,46</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Люксембург</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536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1656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1067</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64%</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2,99</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Мальта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432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1636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817</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0,1%</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0,23</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Монтенегро</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631</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1466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1045</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55</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5,3%</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3,8%</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8,72</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Нідерланди</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16800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58858</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30918</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53%</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0,9%</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3,27</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Норвегія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5282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22848</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8683</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38%</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261</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3,0%</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19</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4,94</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Польща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38530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88437</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68609</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78%</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2047</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3,0%</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2,3%</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5,31</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Португалія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10296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47792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22323</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47%</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2,5%</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5,34</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Румунія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19322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54807</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36971</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67%</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4,14</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Росія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143436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851" w:type="dxa"/>
            <w:tcBorders>
              <w:top w:val="nil"/>
              <w:left w:val="nil"/>
              <w:bottom w:val="nil"/>
              <w:right w:val="nil"/>
            </w:tcBorders>
          </w:tcPr>
          <w:p w:rsidR="00CB654D" w:rsidRPr="00782D13" w:rsidRDefault="00CB654D" w:rsidP="00CB654D">
            <w:pPr>
              <w:jc w:val="center"/>
              <w:rPr>
                <w:sz w:val="18"/>
                <w:szCs w:val="18"/>
                <w:lang w:val="uk-UA"/>
              </w:rPr>
            </w:pP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1730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380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1,21</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Сербія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8806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21840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13658</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63%</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693</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5,1%</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3,2%</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34</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7,87</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Словаччина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5431</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18719</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22100</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118%</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537</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2,4%</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2,9%</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17</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9,89</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Словенія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2072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5830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3685</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63%</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78</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2,1%</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25</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32</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3,76</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Іспанія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46054</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178600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103325</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58%</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1,9%</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350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4,34</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Швеція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9876</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40637</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20573</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260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1,3%</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0,6%</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40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2,63</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Швейцарія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8420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36762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18621</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54%</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227</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0,7%</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35</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2,70</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Туреччина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79791</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141259</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6956</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2300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33,1%</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505</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2,88</w:t>
            </w:r>
          </w:p>
        </w:tc>
      </w:tr>
      <w:tr w:rsidR="00CB654D" w:rsidRPr="00782D13" w:rsidTr="00CB654D">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Україна</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44500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160912</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89560</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56%</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0,0</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0,0</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0,00</w:t>
            </w:r>
          </w:p>
        </w:tc>
      </w:tr>
      <w:tr w:rsidR="00CB654D" w:rsidRPr="00782D13" w:rsidTr="00CB654D">
        <w:trPr>
          <w:trHeight w:val="188"/>
        </w:trPr>
        <w:tc>
          <w:tcPr>
            <w:tcW w:w="1242" w:type="dxa"/>
            <w:tcBorders>
              <w:top w:val="nil"/>
              <w:left w:val="nil"/>
              <w:bottom w:val="nil"/>
              <w:right w:val="nil"/>
            </w:tcBorders>
            <w:shd w:val="clear" w:color="auto" w:fill="auto"/>
          </w:tcPr>
          <w:p w:rsidR="00CB654D" w:rsidRPr="00782D13" w:rsidRDefault="00CB654D" w:rsidP="00CB654D">
            <w:pPr>
              <w:rPr>
                <w:sz w:val="18"/>
                <w:szCs w:val="18"/>
                <w:lang w:val="uk-UA"/>
              </w:rPr>
            </w:pPr>
            <w:r w:rsidRPr="00782D13">
              <w:rPr>
                <w:sz w:val="18"/>
                <w:szCs w:val="18"/>
                <w:lang w:val="uk-UA"/>
              </w:rPr>
              <w:t>Велика Британія</w:t>
            </w:r>
          </w:p>
        </w:tc>
        <w:tc>
          <w:tcPr>
            <w:tcW w:w="993"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65180</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181673</w:t>
            </w:r>
          </w:p>
        </w:tc>
        <w:tc>
          <w:tcPr>
            <w:tcW w:w="992"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121211</w:t>
            </w:r>
          </w:p>
        </w:tc>
        <w:tc>
          <w:tcPr>
            <w:tcW w:w="851" w:type="dxa"/>
            <w:tcBorders>
              <w:top w:val="nil"/>
              <w:left w:val="nil"/>
              <w:bottom w:val="nil"/>
              <w:right w:val="nil"/>
            </w:tcBorders>
          </w:tcPr>
          <w:p w:rsidR="00CB654D" w:rsidRPr="00782D13" w:rsidRDefault="00CB654D" w:rsidP="00CB654D">
            <w:pPr>
              <w:jc w:val="center"/>
              <w:rPr>
                <w:sz w:val="18"/>
                <w:szCs w:val="18"/>
                <w:lang w:val="uk-UA"/>
              </w:rPr>
            </w:pPr>
            <w:r w:rsidRPr="00782D13">
              <w:rPr>
                <w:sz w:val="18"/>
                <w:szCs w:val="18"/>
                <w:lang w:val="uk-UA"/>
              </w:rPr>
              <w:t>67%</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159</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0,1%</w:t>
            </w:r>
          </w:p>
        </w:tc>
        <w:tc>
          <w:tcPr>
            <w:tcW w:w="709"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0,1%</w:t>
            </w:r>
          </w:p>
        </w:tc>
        <w:tc>
          <w:tcPr>
            <w:tcW w:w="708"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58</w:t>
            </w:r>
          </w:p>
        </w:tc>
        <w:tc>
          <w:tcPr>
            <w:tcW w:w="851"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36</w:t>
            </w:r>
          </w:p>
        </w:tc>
        <w:tc>
          <w:tcPr>
            <w:tcW w:w="1020" w:type="dxa"/>
            <w:tcBorders>
              <w:top w:val="nil"/>
              <w:left w:val="nil"/>
              <w:bottom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0,24</w:t>
            </w:r>
          </w:p>
        </w:tc>
      </w:tr>
      <w:tr w:rsidR="00CB654D" w:rsidRPr="00782D13" w:rsidTr="00CB654D">
        <w:trPr>
          <w:trHeight w:val="188"/>
        </w:trPr>
        <w:tc>
          <w:tcPr>
            <w:tcW w:w="1242" w:type="dxa"/>
            <w:tcBorders>
              <w:top w:val="nil"/>
              <w:left w:val="nil"/>
              <w:right w:val="nil"/>
            </w:tcBorders>
            <w:shd w:val="clear" w:color="auto" w:fill="auto"/>
          </w:tcPr>
          <w:p w:rsidR="00CB654D" w:rsidRPr="00782D13" w:rsidRDefault="00CB654D" w:rsidP="00CB654D">
            <w:pPr>
              <w:rPr>
                <w:sz w:val="18"/>
                <w:szCs w:val="18"/>
                <w:lang w:val="uk-UA"/>
              </w:rPr>
            </w:pPr>
            <w:r w:rsidRPr="00782D13">
              <w:rPr>
                <w:sz w:val="18"/>
                <w:szCs w:val="18"/>
                <w:lang w:val="uk-UA"/>
              </w:rPr>
              <w:t>РАЗОМ*</w:t>
            </w:r>
          </w:p>
        </w:tc>
        <w:tc>
          <w:tcPr>
            <w:tcW w:w="993" w:type="dxa"/>
            <w:tcBorders>
              <w:top w:val="nil"/>
              <w:left w:val="nil"/>
              <w:right w:val="nil"/>
            </w:tcBorders>
          </w:tcPr>
          <w:p w:rsidR="00CB654D" w:rsidRPr="00782D13" w:rsidRDefault="00CB654D" w:rsidP="00CB654D">
            <w:pPr>
              <w:jc w:val="center"/>
              <w:rPr>
                <w:sz w:val="18"/>
                <w:szCs w:val="18"/>
                <w:lang w:val="uk-UA"/>
              </w:rPr>
            </w:pPr>
            <w:r w:rsidRPr="00782D13">
              <w:rPr>
                <w:sz w:val="18"/>
                <w:szCs w:val="18"/>
                <w:lang w:val="uk-UA"/>
              </w:rPr>
              <w:t>817540</w:t>
            </w:r>
          </w:p>
        </w:tc>
        <w:tc>
          <w:tcPr>
            <w:tcW w:w="992"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2229489</w:t>
            </w:r>
          </w:p>
        </w:tc>
        <w:tc>
          <w:tcPr>
            <w:tcW w:w="992"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1275483</w:t>
            </w:r>
          </w:p>
        </w:tc>
        <w:tc>
          <w:tcPr>
            <w:tcW w:w="851" w:type="dxa"/>
            <w:tcBorders>
              <w:top w:val="nil"/>
              <w:left w:val="nil"/>
              <w:right w:val="nil"/>
            </w:tcBorders>
          </w:tcPr>
          <w:p w:rsidR="00CB654D" w:rsidRPr="00782D13" w:rsidRDefault="00CB654D" w:rsidP="00CB654D">
            <w:pPr>
              <w:jc w:val="center"/>
              <w:rPr>
                <w:sz w:val="18"/>
                <w:szCs w:val="18"/>
                <w:lang w:val="uk-UA"/>
              </w:rPr>
            </w:pPr>
            <w:r w:rsidRPr="00782D13">
              <w:rPr>
                <w:sz w:val="18"/>
                <w:szCs w:val="18"/>
                <w:lang w:val="uk-UA"/>
              </w:rPr>
              <w:t>58%</w:t>
            </w:r>
          </w:p>
        </w:tc>
        <w:tc>
          <w:tcPr>
            <w:tcW w:w="708"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24212</w:t>
            </w:r>
          </w:p>
        </w:tc>
        <w:tc>
          <w:tcPr>
            <w:tcW w:w="851"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1,8%</w:t>
            </w:r>
          </w:p>
        </w:tc>
        <w:tc>
          <w:tcPr>
            <w:tcW w:w="709"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1,0%</w:t>
            </w:r>
          </w:p>
        </w:tc>
        <w:tc>
          <w:tcPr>
            <w:tcW w:w="708"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3376</w:t>
            </w:r>
          </w:p>
        </w:tc>
        <w:tc>
          <w:tcPr>
            <w:tcW w:w="851"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15</w:t>
            </w:r>
          </w:p>
        </w:tc>
        <w:tc>
          <w:tcPr>
            <w:tcW w:w="1020" w:type="dxa"/>
            <w:tcBorders>
              <w:top w:val="nil"/>
              <w:left w:val="nil"/>
              <w:right w:val="nil"/>
            </w:tcBorders>
            <w:shd w:val="clear" w:color="auto" w:fill="auto"/>
          </w:tcPr>
          <w:p w:rsidR="00CB654D" w:rsidRPr="00782D13" w:rsidRDefault="00CB654D" w:rsidP="00CB654D">
            <w:pPr>
              <w:jc w:val="center"/>
              <w:rPr>
                <w:sz w:val="18"/>
                <w:szCs w:val="18"/>
                <w:lang w:val="uk-UA"/>
              </w:rPr>
            </w:pPr>
            <w:r w:rsidRPr="00782D13">
              <w:rPr>
                <w:sz w:val="18"/>
                <w:szCs w:val="18"/>
                <w:lang w:val="uk-UA"/>
              </w:rPr>
              <w:t>2,96</w:t>
            </w:r>
          </w:p>
        </w:tc>
      </w:tr>
    </w:tbl>
    <w:p w:rsidR="00CB654D" w:rsidRPr="00782D13" w:rsidRDefault="00CB654D" w:rsidP="00CB654D">
      <w:pPr>
        <w:rPr>
          <w:lang w:val="uk-UA"/>
        </w:rPr>
      </w:pPr>
    </w:p>
    <w:p w:rsidR="00CB654D" w:rsidRPr="00782D13" w:rsidRDefault="00AF0405" w:rsidP="00CB654D">
      <w:pPr>
        <w:spacing w:before="120" w:after="120"/>
        <w:jc w:val="left"/>
        <w:rPr>
          <w:lang w:val="uk-UA"/>
        </w:rPr>
      </w:pPr>
      <w:r w:rsidRPr="00782D13">
        <w:rPr>
          <w:lang w:val="uk-UA"/>
        </w:rPr>
        <w:br w:type="column"/>
      </w:r>
      <w:r w:rsidR="00CB654D" w:rsidRPr="00782D13">
        <w:rPr>
          <w:sz w:val="28"/>
          <w:lang w:val="uk-UA"/>
        </w:rPr>
        <w:lastRenderedPageBreak/>
        <w:t xml:space="preserve">Таблиця ІІ. </w:t>
      </w:r>
      <w:r w:rsidR="00CB654D" w:rsidRPr="00782D13">
        <w:rPr>
          <w:i/>
          <w:sz w:val="28"/>
          <w:lang w:val="uk-UA"/>
        </w:rPr>
        <w:t>Назви національних наукових та професійних товариств Фізичної та Реабілітаційної Медицини в Європі та їх офіційні журнали.</w:t>
      </w:r>
    </w:p>
    <w:tbl>
      <w:tblPr>
        <w:tblStyle w:val="TableGrid1"/>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542"/>
        <w:gridCol w:w="2592"/>
        <w:gridCol w:w="1041"/>
        <w:gridCol w:w="1595"/>
        <w:gridCol w:w="1771"/>
      </w:tblGrid>
      <w:tr w:rsidR="00CB654D" w:rsidRPr="00782D13" w:rsidTr="00CB654D">
        <w:tc>
          <w:tcPr>
            <w:tcW w:w="467" w:type="pct"/>
            <w:tcBorders>
              <w:top w:val="single" w:sz="4" w:space="0" w:color="auto"/>
              <w:bottom w:val="single" w:sz="4" w:space="0" w:color="auto"/>
            </w:tcBorders>
            <w:vAlign w:val="center"/>
          </w:tcPr>
          <w:p w:rsidR="00CB654D" w:rsidRPr="00782D13" w:rsidRDefault="00CB654D" w:rsidP="00CB654D">
            <w:pPr>
              <w:jc w:val="center"/>
              <w:rPr>
                <w:b/>
                <w:sz w:val="16"/>
                <w:szCs w:val="16"/>
                <w:lang w:val="uk-UA"/>
              </w:rPr>
            </w:pPr>
            <w:r w:rsidRPr="00782D13">
              <w:rPr>
                <w:b/>
                <w:sz w:val="16"/>
                <w:szCs w:val="16"/>
                <w:lang w:val="uk-UA"/>
              </w:rPr>
              <w:t>Країна</w:t>
            </w:r>
          </w:p>
        </w:tc>
        <w:tc>
          <w:tcPr>
            <w:tcW w:w="887" w:type="pct"/>
            <w:tcBorders>
              <w:top w:val="single" w:sz="4" w:space="0" w:color="auto"/>
              <w:bottom w:val="single" w:sz="4" w:space="0" w:color="auto"/>
            </w:tcBorders>
            <w:vAlign w:val="center"/>
          </w:tcPr>
          <w:p w:rsidR="00CB654D" w:rsidRPr="00782D13" w:rsidRDefault="00CB654D" w:rsidP="00CB654D">
            <w:pPr>
              <w:jc w:val="center"/>
              <w:rPr>
                <w:b/>
                <w:sz w:val="16"/>
                <w:szCs w:val="16"/>
                <w:lang w:val="uk-UA"/>
              </w:rPr>
            </w:pPr>
            <w:r w:rsidRPr="00782D13">
              <w:rPr>
                <w:b/>
                <w:sz w:val="16"/>
                <w:szCs w:val="16"/>
                <w:lang w:val="uk-UA"/>
              </w:rPr>
              <w:t>Національне товариство</w:t>
            </w:r>
          </w:p>
        </w:tc>
        <w:tc>
          <w:tcPr>
            <w:tcW w:w="1433" w:type="pct"/>
            <w:tcBorders>
              <w:top w:val="single" w:sz="4" w:space="0" w:color="auto"/>
              <w:bottom w:val="single" w:sz="4" w:space="0" w:color="auto"/>
            </w:tcBorders>
            <w:vAlign w:val="center"/>
          </w:tcPr>
          <w:p w:rsidR="00CB654D" w:rsidRPr="00782D13" w:rsidRDefault="00CB654D" w:rsidP="00CB654D">
            <w:pPr>
              <w:jc w:val="center"/>
              <w:rPr>
                <w:b/>
                <w:sz w:val="16"/>
                <w:szCs w:val="16"/>
                <w:lang w:val="uk-UA"/>
              </w:rPr>
            </w:pPr>
            <w:r w:rsidRPr="00782D13">
              <w:rPr>
                <w:b/>
                <w:sz w:val="16"/>
                <w:szCs w:val="16"/>
                <w:lang w:val="uk-UA"/>
              </w:rPr>
              <w:t>Назва наукового товариства на локальній мові</w:t>
            </w:r>
          </w:p>
        </w:tc>
        <w:tc>
          <w:tcPr>
            <w:tcW w:w="386" w:type="pct"/>
            <w:tcBorders>
              <w:top w:val="single" w:sz="4" w:space="0" w:color="auto"/>
              <w:bottom w:val="single" w:sz="4" w:space="0" w:color="auto"/>
            </w:tcBorders>
            <w:vAlign w:val="center"/>
          </w:tcPr>
          <w:p w:rsidR="00CB654D" w:rsidRPr="00782D13" w:rsidRDefault="00CB654D" w:rsidP="00CB654D">
            <w:pPr>
              <w:jc w:val="center"/>
              <w:rPr>
                <w:b/>
                <w:sz w:val="16"/>
                <w:szCs w:val="16"/>
                <w:lang w:val="uk-UA"/>
              </w:rPr>
            </w:pPr>
            <w:r w:rsidRPr="00782D13">
              <w:rPr>
                <w:b/>
                <w:sz w:val="16"/>
                <w:szCs w:val="16"/>
                <w:lang w:val="uk-UA"/>
              </w:rPr>
              <w:t>Рік заснування</w:t>
            </w:r>
          </w:p>
        </w:tc>
        <w:tc>
          <w:tcPr>
            <w:tcW w:w="914" w:type="pct"/>
            <w:tcBorders>
              <w:top w:val="single" w:sz="4" w:space="0" w:color="auto"/>
              <w:bottom w:val="single" w:sz="4" w:space="0" w:color="auto"/>
            </w:tcBorders>
            <w:vAlign w:val="center"/>
          </w:tcPr>
          <w:p w:rsidR="00CB654D" w:rsidRPr="00782D13" w:rsidRDefault="00CB654D" w:rsidP="00CB654D">
            <w:pPr>
              <w:jc w:val="center"/>
              <w:rPr>
                <w:b/>
                <w:sz w:val="16"/>
                <w:szCs w:val="16"/>
                <w:lang w:val="uk-UA"/>
              </w:rPr>
            </w:pPr>
            <w:r w:rsidRPr="00782D13">
              <w:rPr>
                <w:b/>
                <w:sz w:val="16"/>
                <w:szCs w:val="16"/>
                <w:lang w:val="uk-UA"/>
              </w:rPr>
              <w:t>Назва професійного товариства</w:t>
            </w:r>
          </w:p>
        </w:tc>
        <w:tc>
          <w:tcPr>
            <w:tcW w:w="913" w:type="pct"/>
            <w:tcBorders>
              <w:top w:val="single" w:sz="4" w:space="0" w:color="auto"/>
              <w:bottom w:val="single" w:sz="4" w:space="0" w:color="auto"/>
            </w:tcBorders>
            <w:vAlign w:val="center"/>
          </w:tcPr>
          <w:p w:rsidR="00CB654D" w:rsidRPr="00782D13" w:rsidRDefault="00CB654D" w:rsidP="00CB654D">
            <w:pPr>
              <w:jc w:val="center"/>
              <w:rPr>
                <w:b/>
                <w:sz w:val="16"/>
                <w:szCs w:val="16"/>
                <w:lang w:val="uk-UA"/>
              </w:rPr>
            </w:pPr>
            <w:r w:rsidRPr="00782D13">
              <w:rPr>
                <w:b/>
                <w:sz w:val="16"/>
                <w:szCs w:val="16"/>
                <w:lang w:val="uk-UA"/>
              </w:rPr>
              <w:t>Журнал</w:t>
            </w:r>
          </w:p>
        </w:tc>
      </w:tr>
      <w:tr w:rsidR="00CB654D" w:rsidRPr="00782D13" w:rsidTr="00CB654D">
        <w:tc>
          <w:tcPr>
            <w:tcW w:w="467" w:type="pct"/>
            <w:tcBorders>
              <w:top w:val="single" w:sz="4" w:space="0" w:color="auto"/>
            </w:tcBorders>
          </w:tcPr>
          <w:p w:rsidR="00CB654D" w:rsidRPr="00782D13" w:rsidRDefault="00CB654D" w:rsidP="00CB654D">
            <w:pPr>
              <w:jc w:val="left"/>
              <w:rPr>
                <w:sz w:val="16"/>
                <w:szCs w:val="16"/>
                <w:lang w:val="uk-UA"/>
              </w:rPr>
            </w:pPr>
            <w:r w:rsidRPr="00782D13">
              <w:rPr>
                <w:sz w:val="16"/>
                <w:szCs w:val="16"/>
                <w:lang w:val="uk-UA"/>
              </w:rPr>
              <w:t>Австрія</w:t>
            </w:r>
          </w:p>
        </w:tc>
        <w:tc>
          <w:tcPr>
            <w:tcW w:w="887" w:type="pct"/>
            <w:tcBorders>
              <w:top w:val="single" w:sz="4" w:space="0" w:color="auto"/>
            </w:tcBorders>
          </w:tcPr>
          <w:p w:rsidR="00CB654D" w:rsidRPr="00782D13" w:rsidRDefault="00CB654D" w:rsidP="00CB654D">
            <w:pPr>
              <w:jc w:val="left"/>
              <w:rPr>
                <w:sz w:val="16"/>
                <w:szCs w:val="16"/>
                <w:lang w:val="uk-UA"/>
              </w:rPr>
            </w:pPr>
            <w:r w:rsidRPr="00782D13">
              <w:rPr>
                <w:sz w:val="16"/>
                <w:szCs w:val="16"/>
                <w:lang w:val="uk-UA"/>
              </w:rPr>
              <w:t>Austrian Society of Physical Medicine and Rehabilitation</w:t>
            </w:r>
          </w:p>
        </w:tc>
        <w:tc>
          <w:tcPr>
            <w:tcW w:w="1433" w:type="pct"/>
            <w:tcBorders>
              <w:top w:val="single" w:sz="4" w:space="0" w:color="auto"/>
            </w:tcBorders>
          </w:tcPr>
          <w:p w:rsidR="00CB654D" w:rsidRPr="00782D13" w:rsidRDefault="00CB654D" w:rsidP="00CB654D">
            <w:pPr>
              <w:jc w:val="left"/>
              <w:rPr>
                <w:sz w:val="16"/>
                <w:szCs w:val="16"/>
                <w:lang w:val="uk-UA"/>
              </w:rPr>
            </w:pPr>
            <w:r w:rsidRPr="00782D13">
              <w:rPr>
                <w:sz w:val="16"/>
                <w:szCs w:val="16"/>
                <w:lang w:val="uk-UA"/>
              </w:rPr>
              <w:t>Österreichische Gesellschaft für Physikalische Medisin und Rehabilitation</w:t>
            </w:r>
          </w:p>
        </w:tc>
        <w:tc>
          <w:tcPr>
            <w:tcW w:w="386" w:type="pct"/>
            <w:tcBorders>
              <w:top w:val="single" w:sz="4" w:space="0" w:color="auto"/>
            </w:tcBorders>
          </w:tcPr>
          <w:p w:rsidR="00CB654D" w:rsidRPr="00782D13" w:rsidRDefault="00CB654D" w:rsidP="00CB654D">
            <w:pPr>
              <w:jc w:val="center"/>
              <w:rPr>
                <w:sz w:val="16"/>
                <w:szCs w:val="16"/>
                <w:lang w:val="uk-UA"/>
              </w:rPr>
            </w:pPr>
            <w:r w:rsidRPr="00782D13">
              <w:rPr>
                <w:sz w:val="16"/>
                <w:szCs w:val="16"/>
                <w:lang w:val="uk-UA"/>
              </w:rPr>
              <w:t>1950</w:t>
            </w:r>
          </w:p>
        </w:tc>
        <w:tc>
          <w:tcPr>
            <w:tcW w:w="914" w:type="pct"/>
            <w:tcBorders>
              <w:top w:val="single" w:sz="4" w:space="0" w:color="auto"/>
            </w:tcBorders>
          </w:tcPr>
          <w:p w:rsidR="00CB654D" w:rsidRPr="00782D13" w:rsidRDefault="00CB654D" w:rsidP="00CB654D">
            <w:pPr>
              <w:jc w:val="left"/>
              <w:rPr>
                <w:sz w:val="16"/>
                <w:szCs w:val="16"/>
                <w:lang w:val="uk-UA"/>
              </w:rPr>
            </w:pPr>
            <w:r w:rsidRPr="00782D13">
              <w:rPr>
                <w:sz w:val="16"/>
                <w:szCs w:val="16"/>
                <w:lang w:val="uk-UA"/>
              </w:rPr>
              <w:t>NA</w:t>
            </w:r>
          </w:p>
        </w:tc>
        <w:tc>
          <w:tcPr>
            <w:tcW w:w="913" w:type="pct"/>
            <w:tcBorders>
              <w:top w:val="single" w:sz="4" w:space="0" w:color="auto"/>
            </w:tcBorders>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Бельгія</w:t>
            </w:r>
          </w:p>
        </w:tc>
        <w:tc>
          <w:tcPr>
            <w:tcW w:w="887" w:type="pct"/>
          </w:tcPr>
          <w:p w:rsidR="00CB654D" w:rsidRPr="00782D13" w:rsidRDefault="00CB654D" w:rsidP="00CB654D">
            <w:pPr>
              <w:jc w:val="left"/>
              <w:rPr>
                <w:sz w:val="16"/>
                <w:szCs w:val="16"/>
                <w:lang w:val="uk-UA"/>
              </w:rPr>
            </w:pPr>
            <w:r w:rsidRPr="00782D13">
              <w:rPr>
                <w:sz w:val="16"/>
                <w:szCs w:val="16"/>
                <w:lang w:val="uk-UA"/>
              </w:rPr>
              <w:t>Belgian Society of Physical Medicine and Rehabilitation</w:t>
            </w:r>
          </w:p>
        </w:tc>
        <w:tc>
          <w:tcPr>
            <w:tcW w:w="1433" w:type="pct"/>
          </w:tcPr>
          <w:p w:rsidR="00CB654D" w:rsidRPr="00782D13" w:rsidRDefault="00CB654D" w:rsidP="00CB654D">
            <w:pPr>
              <w:jc w:val="left"/>
              <w:rPr>
                <w:sz w:val="16"/>
                <w:szCs w:val="16"/>
                <w:lang w:val="uk-UA"/>
              </w:rPr>
            </w:pPr>
            <w:r w:rsidRPr="00782D13">
              <w:rPr>
                <w:sz w:val="16"/>
                <w:szCs w:val="16"/>
                <w:lang w:val="uk-UA"/>
              </w:rPr>
              <w:t>Société Royale Belge de Médecine physique et Réadaptation Koninklijke Belgische Vereniging  Voor Fysische Geneeskunde &amp; Revalidatie</w:t>
            </w:r>
          </w:p>
        </w:tc>
        <w:tc>
          <w:tcPr>
            <w:tcW w:w="386" w:type="pct"/>
          </w:tcPr>
          <w:p w:rsidR="00CB654D" w:rsidRPr="00782D13" w:rsidRDefault="00CB654D" w:rsidP="00CB654D">
            <w:pPr>
              <w:jc w:val="center"/>
              <w:rPr>
                <w:sz w:val="16"/>
                <w:szCs w:val="16"/>
                <w:lang w:val="uk-UA"/>
              </w:rPr>
            </w:pPr>
            <w:r w:rsidRPr="00782D13">
              <w:rPr>
                <w:sz w:val="16"/>
                <w:szCs w:val="16"/>
                <w:lang w:val="uk-UA"/>
              </w:rPr>
              <w:t>1910</w:t>
            </w:r>
          </w:p>
        </w:tc>
        <w:tc>
          <w:tcPr>
            <w:tcW w:w="914" w:type="pct"/>
          </w:tcPr>
          <w:p w:rsidR="00CB654D" w:rsidRPr="00782D13" w:rsidRDefault="00CB654D" w:rsidP="00CB654D">
            <w:pPr>
              <w:jc w:val="left"/>
              <w:rPr>
                <w:sz w:val="16"/>
                <w:szCs w:val="16"/>
                <w:lang w:val="uk-UA"/>
              </w:rPr>
            </w:pPr>
            <w:r w:rsidRPr="00782D13">
              <w:rPr>
                <w:sz w:val="16"/>
                <w:szCs w:val="16"/>
                <w:lang w:val="uk-UA"/>
              </w:rPr>
              <w:t>VBS FGR/GBS  MPR</w:t>
            </w: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Боснія та Герцеговина</w:t>
            </w:r>
          </w:p>
        </w:tc>
        <w:tc>
          <w:tcPr>
            <w:tcW w:w="887" w:type="pct"/>
          </w:tcPr>
          <w:p w:rsidR="00CB654D" w:rsidRPr="00782D13" w:rsidRDefault="00CB654D" w:rsidP="00CB654D">
            <w:pPr>
              <w:jc w:val="left"/>
              <w:rPr>
                <w:sz w:val="16"/>
                <w:szCs w:val="16"/>
                <w:lang w:val="uk-UA"/>
              </w:rPr>
            </w:pPr>
            <w:r w:rsidRPr="00782D13">
              <w:rPr>
                <w:sz w:val="16"/>
                <w:szCs w:val="16"/>
                <w:lang w:val="uk-UA"/>
              </w:rPr>
              <w:t>Association of Physiatrists of Republic of Srpska</w:t>
            </w:r>
          </w:p>
        </w:tc>
        <w:tc>
          <w:tcPr>
            <w:tcW w:w="1433" w:type="pct"/>
          </w:tcPr>
          <w:p w:rsidR="00CB654D" w:rsidRPr="00782D13" w:rsidRDefault="00CB654D" w:rsidP="00CB654D">
            <w:pPr>
              <w:jc w:val="left"/>
              <w:rPr>
                <w:sz w:val="16"/>
                <w:szCs w:val="16"/>
                <w:lang w:val="uk-UA"/>
              </w:rPr>
            </w:pPr>
            <w:r w:rsidRPr="00782D13">
              <w:rPr>
                <w:sz w:val="16"/>
                <w:szCs w:val="16"/>
                <w:lang w:val="uk-UA"/>
              </w:rPr>
              <w:t>Udruženje Fizijatara Republike Srpske</w:t>
            </w:r>
          </w:p>
        </w:tc>
        <w:tc>
          <w:tcPr>
            <w:tcW w:w="386" w:type="pct"/>
          </w:tcPr>
          <w:p w:rsidR="00CB654D" w:rsidRPr="00782D13" w:rsidRDefault="00CB654D" w:rsidP="00CB654D">
            <w:pPr>
              <w:jc w:val="center"/>
              <w:rPr>
                <w:sz w:val="16"/>
                <w:szCs w:val="16"/>
                <w:lang w:val="uk-UA"/>
              </w:rPr>
            </w:pPr>
            <w:r w:rsidRPr="00782D13">
              <w:rPr>
                <w:sz w:val="16"/>
                <w:szCs w:val="16"/>
                <w:lang w:val="uk-UA"/>
              </w:rPr>
              <w:t>2000</w:t>
            </w:r>
          </w:p>
        </w:tc>
        <w:tc>
          <w:tcPr>
            <w:tcW w:w="914" w:type="pct"/>
          </w:tcPr>
          <w:p w:rsidR="00CB654D" w:rsidRPr="00782D13" w:rsidRDefault="00CB654D" w:rsidP="00CB654D">
            <w:pPr>
              <w:jc w:val="left"/>
              <w:rPr>
                <w:sz w:val="16"/>
                <w:szCs w:val="16"/>
                <w:lang w:val="uk-UA"/>
              </w:rPr>
            </w:pPr>
            <w:r w:rsidRPr="00782D13">
              <w:rPr>
                <w:sz w:val="16"/>
                <w:szCs w:val="16"/>
                <w:lang w:val="uk-UA"/>
              </w:rPr>
              <w:t>NA</w:t>
            </w: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Болгарія</w:t>
            </w:r>
          </w:p>
        </w:tc>
        <w:tc>
          <w:tcPr>
            <w:tcW w:w="887" w:type="pct"/>
          </w:tcPr>
          <w:p w:rsidR="00CB654D" w:rsidRPr="00782D13" w:rsidRDefault="00CB654D" w:rsidP="00CB654D">
            <w:pPr>
              <w:jc w:val="left"/>
              <w:rPr>
                <w:sz w:val="16"/>
                <w:szCs w:val="16"/>
                <w:lang w:val="uk-UA"/>
              </w:rPr>
            </w:pPr>
            <w:r w:rsidRPr="00782D13">
              <w:rPr>
                <w:sz w:val="16"/>
                <w:szCs w:val="16"/>
                <w:lang w:val="uk-UA"/>
              </w:rPr>
              <w:t>Association of Physical Medicine and Rehabilitation</w:t>
            </w:r>
          </w:p>
        </w:tc>
        <w:tc>
          <w:tcPr>
            <w:tcW w:w="1433" w:type="pct"/>
          </w:tcPr>
          <w:p w:rsidR="00CB654D" w:rsidRPr="00782D13" w:rsidRDefault="00CB654D" w:rsidP="00CB654D">
            <w:pPr>
              <w:jc w:val="left"/>
              <w:rPr>
                <w:sz w:val="16"/>
                <w:szCs w:val="16"/>
                <w:lang w:val="uk-UA"/>
              </w:rPr>
            </w:pPr>
            <w:r w:rsidRPr="00782D13">
              <w:rPr>
                <w:sz w:val="16"/>
                <w:szCs w:val="16"/>
                <w:lang w:val="uk-UA"/>
              </w:rPr>
              <w:t>Асоциация по Физикална медицина и рехабилитация</w:t>
            </w:r>
          </w:p>
        </w:tc>
        <w:tc>
          <w:tcPr>
            <w:tcW w:w="386" w:type="pct"/>
          </w:tcPr>
          <w:p w:rsidR="00CB654D" w:rsidRPr="00782D13" w:rsidRDefault="00CB654D" w:rsidP="00CB654D">
            <w:pPr>
              <w:jc w:val="center"/>
              <w:rPr>
                <w:sz w:val="16"/>
                <w:szCs w:val="16"/>
                <w:lang w:val="uk-UA"/>
              </w:rPr>
            </w:pPr>
            <w:r w:rsidRPr="00782D13">
              <w:rPr>
                <w:sz w:val="16"/>
                <w:szCs w:val="16"/>
                <w:lang w:val="uk-UA"/>
              </w:rPr>
              <w:t>1964</w:t>
            </w:r>
          </w:p>
        </w:tc>
        <w:tc>
          <w:tcPr>
            <w:tcW w:w="914" w:type="pct"/>
          </w:tcPr>
          <w:p w:rsidR="00CB654D" w:rsidRPr="00782D13" w:rsidRDefault="00CB654D" w:rsidP="00CB654D">
            <w:pPr>
              <w:jc w:val="left"/>
              <w:rPr>
                <w:sz w:val="16"/>
                <w:szCs w:val="16"/>
                <w:lang w:val="uk-UA"/>
              </w:rPr>
            </w:pPr>
            <w:r w:rsidRPr="00782D13">
              <w:rPr>
                <w:sz w:val="16"/>
                <w:szCs w:val="16"/>
                <w:lang w:val="uk-UA"/>
              </w:rPr>
              <w:t>NA</w:t>
            </w:r>
          </w:p>
        </w:tc>
        <w:tc>
          <w:tcPr>
            <w:tcW w:w="913" w:type="pct"/>
          </w:tcPr>
          <w:p w:rsidR="00CB654D" w:rsidRPr="00782D13" w:rsidRDefault="00CB654D" w:rsidP="00CB654D">
            <w:pPr>
              <w:jc w:val="left"/>
              <w:rPr>
                <w:sz w:val="16"/>
                <w:szCs w:val="16"/>
                <w:lang w:val="uk-UA"/>
              </w:rPr>
            </w:pPr>
            <w:r w:rsidRPr="00782D13">
              <w:rPr>
                <w:sz w:val="16"/>
                <w:szCs w:val="16"/>
                <w:lang w:val="uk-UA"/>
              </w:rPr>
              <w:t>Fisikalna Medisina. Rehabilitasia. Sdrave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Хорватія</w:t>
            </w:r>
          </w:p>
        </w:tc>
        <w:tc>
          <w:tcPr>
            <w:tcW w:w="887" w:type="pct"/>
          </w:tcPr>
          <w:p w:rsidR="00CB654D" w:rsidRPr="00782D13" w:rsidRDefault="00CB654D" w:rsidP="00CB654D">
            <w:pPr>
              <w:jc w:val="left"/>
              <w:rPr>
                <w:sz w:val="16"/>
                <w:szCs w:val="16"/>
                <w:lang w:val="uk-UA"/>
              </w:rPr>
            </w:pPr>
            <w:r w:rsidRPr="00782D13">
              <w:rPr>
                <w:sz w:val="16"/>
                <w:szCs w:val="16"/>
                <w:lang w:val="uk-UA"/>
              </w:rPr>
              <w:t>Croatian Society of Physical and Rehabilitation Medicine</w:t>
            </w:r>
          </w:p>
        </w:tc>
        <w:tc>
          <w:tcPr>
            <w:tcW w:w="1433" w:type="pct"/>
          </w:tcPr>
          <w:p w:rsidR="00CB654D" w:rsidRPr="00782D13" w:rsidRDefault="00CB654D" w:rsidP="00CB654D">
            <w:pPr>
              <w:jc w:val="left"/>
              <w:rPr>
                <w:rFonts w:eastAsiaTheme="majorEastAsia"/>
                <w:color w:val="365F91" w:themeColor="accent1" w:themeShade="BF"/>
                <w:sz w:val="16"/>
                <w:szCs w:val="16"/>
                <w:lang w:val="uk-UA"/>
              </w:rPr>
            </w:pPr>
            <w:r w:rsidRPr="00782D13">
              <w:rPr>
                <w:sz w:val="16"/>
                <w:szCs w:val="16"/>
                <w:lang w:val="uk-UA"/>
              </w:rPr>
              <w:t>Hrvatsko društvo za fizikalnu i rehabilitacijsku medicinu, Hrvatski liječnički zbor</w:t>
            </w:r>
          </w:p>
        </w:tc>
        <w:tc>
          <w:tcPr>
            <w:tcW w:w="386" w:type="pct"/>
          </w:tcPr>
          <w:p w:rsidR="00CB654D" w:rsidRPr="00782D13" w:rsidRDefault="00CB654D" w:rsidP="00CB654D">
            <w:pPr>
              <w:jc w:val="center"/>
              <w:rPr>
                <w:sz w:val="16"/>
                <w:szCs w:val="16"/>
                <w:lang w:val="uk-UA"/>
              </w:rPr>
            </w:pPr>
            <w:r w:rsidRPr="00782D13">
              <w:rPr>
                <w:sz w:val="16"/>
                <w:szCs w:val="16"/>
                <w:lang w:val="uk-UA"/>
              </w:rPr>
              <w:t>1947</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Fizikalna i rehabilitacijska medicina</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Кіпр</w:t>
            </w:r>
          </w:p>
        </w:tc>
        <w:tc>
          <w:tcPr>
            <w:tcW w:w="887" w:type="pct"/>
          </w:tcPr>
          <w:p w:rsidR="00CB654D" w:rsidRPr="00782D13" w:rsidRDefault="00CB654D" w:rsidP="00CB654D">
            <w:pPr>
              <w:jc w:val="left"/>
              <w:rPr>
                <w:sz w:val="16"/>
                <w:szCs w:val="16"/>
                <w:lang w:val="uk-UA"/>
              </w:rPr>
            </w:pPr>
            <w:r w:rsidRPr="00782D13">
              <w:rPr>
                <w:sz w:val="16"/>
                <w:szCs w:val="16"/>
                <w:lang w:val="uk-UA"/>
              </w:rPr>
              <w:t>Cyprus Society of Physical Medicine and Rehabilitation</w:t>
            </w:r>
          </w:p>
        </w:tc>
        <w:tc>
          <w:tcPr>
            <w:tcW w:w="1433" w:type="pct"/>
          </w:tcPr>
          <w:p w:rsidR="00CB654D" w:rsidRPr="00782D13" w:rsidRDefault="00CB654D" w:rsidP="00CB654D">
            <w:pPr>
              <w:jc w:val="left"/>
              <w:rPr>
                <w:sz w:val="16"/>
                <w:szCs w:val="16"/>
                <w:lang w:val="uk-UA"/>
              </w:rPr>
            </w:pPr>
            <w:r w:rsidRPr="00782D13">
              <w:rPr>
                <w:sz w:val="16"/>
                <w:szCs w:val="16"/>
                <w:lang w:val="uk-UA"/>
              </w:rPr>
              <w:t>Κυπριακή Εταιρεία Φυσικής Ιατρικής και Αποκατάστασης.</w:t>
            </w:r>
          </w:p>
        </w:tc>
        <w:tc>
          <w:tcPr>
            <w:tcW w:w="386" w:type="pct"/>
          </w:tcPr>
          <w:p w:rsidR="00CB654D" w:rsidRPr="00782D13" w:rsidRDefault="00CB654D" w:rsidP="00CB654D">
            <w:pPr>
              <w:jc w:val="center"/>
              <w:rPr>
                <w:sz w:val="16"/>
                <w:szCs w:val="16"/>
                <w:lang w:val="uk-UA"/>
              </w:rPr>
            </w:pPr>
            <w:r w:rsidRPr="00782D13">
              <w:rPr>
                <w:sz w:val="16"/>
                <w:szCs w:val="16"/>
                <w:lang w:val="uk-UA"/>
              </w:rPr>
              <w:t>1987</w:t>
            </w:r>
          </w:p>
        </w:tc>
        <w:tc>
          <w:tcPr>
            <w:tcW w:w="914" w:type="pct"/>
          </w:tcPr>
          <w:p w:rsidR="00CB654D" w:rsidRPr="00782D13" w:rsidRDefault="00CB654D" w:rsidP="00CB654D">
            <w:pPr>
              <w:jc w:val="left"/>
              <w:rPr>
                <w:sz w:val="16"/>
                <w:szCs w:val="16"/>
                <w:lang w:val="uk-UA"/>
              </w:rPr>
            </w:pPr>
            <w:r w:rsidRPr="00782D13">
              <w:rPr>
                <w:sz w:val="16"/>
                <w:szCs w:val="16"/>
                <w:lang w:val="uk-UA"/>
              </w:rPr>
              <w:t>NA</w:t>
            </w: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Чеська Республіка</w:t>
            </w:r>
          </w:p>
        </w:tc>
        <w:tc>
          <w:tcPr>
            <w:tcW w:w="887" w:type="pct"/>
          </w:tcPr>
          <w:p w:rsidR="00CB654D" w:rsidRPr="00782D13" w:rsidRDefault="00CB654D" w:rsidP="00CB654D">
            <w:pPr>
              <w:jc w:val="left"/>
              <w:rPr>
                <w:sz w:val="16"/>
                <w:szCs w:val="16"/>
                <w:lang w:val="uk-UA"/>
              </w:rPr>
            </w:pPr>
            <w:r w:rsidRPr="00782D13">
              <w:rPr>
                <w:sz w:val="16"/>
                <w:szCs w:val="16"/>
                <w:lang w:val="uk-UA"/>
              </w:rPr>
              <w:t>Society of Rehabilitation and Physical Medicine of Czech Medical Association of J.E. Purkyne</w:t>
            </w:r>
          </w:p>
        </w:tc>
        <w:tc>
          <w:tcPr>
            <w:tcW w:w="1433" w:type="pct"/>
          </w:tcPr>
          <w:p w:rsidR="00CB654D" w:rsidRPr="00782D13" w:rsidRDefault="00CB654D" w:rsidP="00CB654D">
            <w:pPr>
              <w:jc w:val="left"/>
              <w:rPr>
                <w:sz w:val="16"/>
                <w:szCs w:val="16"/>
                <w:lang w:val="uk-UA"/>
              </w:rPr>
            </w:pPr>
            <w:r w:rsidRPr="00782D13">
              <w:rPr>
                <w:sz w:val="16"/>
                <w:szCs w:val="16"/>
                <w:lang w:val="uk-UA"/>
              </w:rPr>
              <w:t>Společnost Rehabilitační A Fysikální Medicíny (SRFM)</w:t>
            </w:r>
          </w:p>
        </w:tc>
        <w:tc>
          <w:tcPr>
            <w:tcW w:w="386" w:type="pct"/>
          </w:tcPr>
          <w:p w:rsidR="00CB654D" w:rsidRPr="00782D13" w:rsidRDefault="00CB654D" w:rsidP="00CB654D">
            <w:pPr>
              <w:jc w:val="center"/>
              <w:rPr>
                <w:sz w:val="16"/>
                <w:szCs w:val="16"/>
                <w:lang w:val="uk-UA"/>
              </w:rPr>
            </w:pPr>
            <w:r w:rsidRPr="00782D13">
              <w:rPr>
                <w:sz w:val="16"/>
                <w:szCs w:val="16"/>
                <w:lang w:val="uk-UA"/>
              </w:rPr>
              <w:t>1967</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Rehabilitace a Fysikalni Lekarstvi</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Данія</w:t>
            </w:r>
          </w:p>
        </w:tc>
        <w:tc>
          <w:tcPr>
            <w:tcW w:w="887" w:type="pct"/>
          </w:tcPr>
          <w:p w:rsidR="00CB654D" w:rsidRPr="00782D13" w:rsidRDefault="00CB654D" w:rsidP="00CB654D">
            <w:pPr>
              <w:jc w:val="left"/>
              <w:rPr>
                <w:sz w:val="16"/>
                <w:szCs w:val="16"/>
                <w:lang w:val="uk-UA"/>
              </w:rPr>
            </w:pPr>
          </w:p>
        </w:tc>
        <w:tc>
          <w:tcPr>
            <w:tcW w:w="1433" w:type="pct"/>
          </w:tcPr>
          <w:p w:rsidR="00CB654D" w:rsidRPr="00782D13" w:rsidRDefault="00CB654D" w:rsidP="00CB654D">
            <w:pPr>
              <w:jc w:val="left"/>
              <w:rPr>
                <w:sz w:val="16"/>
                <w:szCs w:val="16"/>
                <w:lang w:val="uk-UA"/>
              </w:rPr>
            </w:pPr>
          </w:p>
        </w:tc>
        <w:tc>
          <w:tcPr>
            <w:tcW w:w="386" w:type="pct"/>
          </w:tcPr>
          <w:p w:rsidR="00CB654D" w:rsidRPr="00782D13" w:rsidRDefault="00CB654D" w:rsidP="00CB654D">
            <w:pPr>
              <w:jc w:val="center"/>
              <w:rPr>
                <w:sz w:val="16"/>
                <w:szCs w:val="16"/>
                <w:lang w:val="uk-UA"/>
              </w:rPr>
            </w:pP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Естонія</w:t>
            </w:r>
          </w:p>
        </w:tc>
        <w:tc>
          <w:tcPr>
            <w:tcW w:w="887" w:type="pct"/>
          </w:tcPr>
          <w:p w:rsidR="00CB654D" w:rsidRPr="00782D13" w:rsidRDefault="00CB654D" w:rsidP="00CB654D">
            <w:pPr>
              <w:jc w:val="left"/>
              <w:rPr>
                <w:sz w:val="16"/>
                <w:szCs w:val="16"/>
                <w:lang w:val="uk-UA"/>
              </w:rPr>
            </w:pPr>
            <w:r w:rsidRPr="00782D13">
              <w:rPr>
                <w:sz w:val="16"/>
                <w:szCs w:val="16"/>
                <w:lang w:val="uk-UA"/>
              </w:rPr>
              <w:t>Estonian Society of Physical and Rehabilitation Medicine Doctors</w:t>
            </w:r>
          </w:p>
        </w:tc>
        <w:tc>
          <w:tcPr>
            <w:tcW w:w="1433" w:type="pct"/>
          </w:tcPr>
          <w:p w:rsidR="00CB654D" w:rsidRPr="00782D13" w:rsidRDefault="00CB654D" w:rsidP="00CB654D">
            <w:pPr>
              <w:jc w:val="left"/>
              <w:rPr>
                <w:sz w:val="16"/>
                <w:szCs w:val="16"/>
                <w:lang w:val="uk-UA"/>
              </w:rPr>
            </w:pPr>
            <w:r w:rsidRPr="00782D13">
              <w:rPr>
                <w:sz w:val="16"/>
                <w:szCs w:val="16"/>
                <w:lang w:val="uk-UA"/>
              </w:rPr>
              <w:t>Eesti Taastusarstide Selts</w:t>
            </w:r>
          </w:p>
        </w:tc>
        <w:tc>
          <w:tcPr>
            <w:tcW w:w="386" w:type="pct"/>
          </w:tcPr>
          <w:p w:rsidR="00CB654D" w:rsidRPr="00782D13" w:rsidRDefault="00CB654D" w:rsidP="00CB654D">
            <w:pPr>
              <w:jc w:val="center"/>
              <w:rPr>
                <w:sz w:val="16"/>
                <w:szCs w:val="16"/>
                <w:lang w:val="uk-UA"/>
              </w:rPr>
            </w:pPr>
            <w:r w:rsidRPr="00782D13">
              <w:rPr>
                <w:sz w:val="16"/>
                <w:szCs w:val="16"/>
                <w:lang w:val="uk-UA"/>
              </w:rPr>
              <w:t>1992</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rPr>
          <w:trHeight w:val="242"/>
        </w:trPr>
        <w:tc>
          <w:tcPr>
            <w:tcW w:w="467" w:type="pct"/>
          </w:tcPr>
          <w:p w:rsidR="00CB654D" w:rsidRPr="00782D13" w:rsidRDefault="00CB654D" w:rsidP="00CB654D">
            <w:pPr>
              <w:jc w:val="left"/>
              <w:rPr>
                <w:sz w:val="16"/>
                <w:szCs w:val="16"/>
                <w:lang w:val="uk-UA"/>
              </w:rPr>
            </w:pPr>
            <w:r w:rsidRPr="00782D13">
              <w:rPr>
                <w:sz w:val="16"/>
                <w:szCs w:val="16"/>
                <w:lang w:val="uk-UA"/>
              </w:rPr>
              <w:t>Фінляндія</w:t>
            </w:r>
          </w:p>
        </w:tc>
        <w:tc>
          <w:tcPr>
            <w:tcW w:w="887" w:type="pct"/>
          </w:tcPr>
          <w:p w:rsidR="00CB654D" w:rsidRPr="00782D13" w:rsidRDefault="00CB654D" w:rsidP="00CB654D">
            <w:pPr>
              <w:jc w:val="left"/>
              <w:rPr>
                <w:sz w:val="16"/>
                <w:szCs w:val="16"/>
                <w:lang w:val="uk-UA"/>
              </w:rPr>
            </w:pPr>
            <w:r w:rsidRPr="00782D13">
              <w:rPr>
                <w:sz w:val="16"/>
                <w:szCs w:val="16"/>
                <w:lang w:val="uk-UA"/>
              </w:rPr>
              <w:t>Finnish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Societas Medicinae Physicalis et Rehabilitationis Fenniae ry</w:t>
            </w:r>
          </w:p>
        </w:tc>
        <w:tc>
          <w:tcPr>
            <w:tcW w:w="386" w:type="pct"/>
          </w:tcPr>
          <w:p w:rsidR="00CB654D" w:rsidRPr="00782D13" w:rsidRDefault="00CB654D" w:rsidP="00CB654D">
            <w:pPr>
              <w:jc w:val="center"/>
              <w:rPr>
                <w:sz w:val="16"/>
                <w:szCs w:val="16"/>
                <w:lang w:val="uk-UA"/>
              </w:rPr>
            </w:pPr>
            <w:r w:rsidRPr="00782D13">
              <w:rPr>
                <w:sz w:val="16"/>
                <w:szCs w:val="16"/>
                <w:lang w:val="uk-UA"/>
              </w:rPr>
              <w:t>1956</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Франція</w:t>
            </w:r>
          </w:p>
        </w:tc>
        <w:tc>
          <w:tcPr>
            <w:tcW w:w="887" w:type="pct"/>
          </w:tcPr>
          <w:p w:rsidR="00CB654D" w:rsidRPr="00782D13" w:rsidRDefault="00CB654D" w:rsidP="00CB654D">
            <w:pPr>
              <w:jc w:val="left"/>
              <w:rPr>
                <w:sz w:val="16"/>
                <w:szCs w:val="16"/>
                <w:lang w:val="uk-UA"/>
              </w:rPr>
            </w:pPr>
            <w:r w:rsidRPr="00782D13">
              <w:rPr>
                <w:sz w:val="16"/>
                <w:szCs w:val="16"/>
                <w:lang w:val="uk-UA"/>
              </w:rPr>
              <w:t>French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Société Française de Médecine Physique et de Réadaptation SOFMER</w:t>
            </w:r>
          </w:p>
        </w:tc>
        <w:tc>
          <w:tcPr>
            <w:tcW w:w="386" w:type="pct"/>
          </w:tcPr>
          <w:p w:rsidR="00CB654D" w:rsidRPr="00782D13" w:rsidRDefault="00CB654D" w:rsidP="00CB654D">
            <w:pPr>
              <w:jc w:val="center"/>
              <w:rPr>
                <w:sz w:val="16"/>
                <w:szCs w:val="16"/>
                <w:lang w:val="uk-UA"/>
              </w:rPr>
            </w:pPr>
            <w:r w:rsidRPr="00782D13">
              <w:rPr>
                <w:sz w:val="16"/>
                <w:szCs w:val="16"/>
                <w:lang w:val="uk-UA"/>
              </w:rPr>
              <w:t>1974</w:t>
            </w:r>
          </w:p>
        </w:tc>
        <w:tc>
          <w:tcPr>
            <w:tcW w:w="914" w:type="pct"/>
          </w:tcPr>
          <w:p w:rsidR="00CB654D" w:rsidRPr="00782D13" w:rsidRDefault="00CB654D" w:rsidP="00CB654D">
            <w:pPr>
              <w:jc w:val="left"/>
              <w:rPr>
                <w:sz w:val="16"/>
                <w:szCs w:val="16"/>
                <w:lang w:val="uk-UA"/>
              </w:rPr>
            </w:pPr>
            <w:r w:rsidRPr="00782D13">
              <w:rPr>
                <w:sz w:val="16"/>
                <w:szCs w:val="16"/>
                <w:lang w:val="uk-UA"/>
              </w:rPr>
              <w:t>French Union of Physical and Rehabilitation Medicine - Syndicat français de MPR (SYFMER)</w:t>
            </w:r>
          </w:p>
        </w:tc>
        <w:tc>
          <w:tcPr>
            <w:tcW w:w="913" w:type="pct"/>
          </w:tcPr>
          <w:p w:rsidR="00CB654D" w:rsidRPr="00782D13" w:rsidRDefault="00CB654D" w:rsidP="00CB654D">
            <w:pPr>
              <w:jc w:val="left"/>
              <w:rPr>
                <w:sz w:val="16"/>
                <w:szCs w:val="16"/>
                <w:lang w:val="uk-UA"/>
              </w:rPr>
            </w:pPr>
            <w:r w:rsidRPr="00782D13">
              <w:rPr>
                <w:sz w:val="16"/>
                <w:szCs w:val="16"/>
                <w:lang w:val="uk-UA"/>
              </w:rPr>
              <w:t>Annals of Physical and Rehabilitation Medicine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Македонія</w:t>
            </w:r>
          </w:p>
        </w:tc>
        <w:tc>
          <w:tcPr>
            <w:tcW w:w="887" w:type="pct"/>
          </w:tcPr>
          <w:p w:rsidR="00CB654D" w:rsidRPr="00782D13" w:rsidRDefault="00CB654D" w:rsidP="00CB654D">
            <w:pPr>
              <w:jc w:val="left"/>
              <w:rPr>
                <w:sz w:val="16"/>
                <w:szCs w:val="16"/>
                <w:lang w:val="uk-UA"/>
              </w:rPr>
            </w:pPr>
            <w:r w:rsidRPr="00782D13">
              <w:rPr>
                <w:sz w:val="16"/>
                <w:szCs w:val="16"/>
                <w:lang w:val="uk-UA"/>
              </w:rPr>
              <w:t>Association of doctors for physical medicine and rehabilitation</w:t>
            </w:r>
          </w:p>
        </w:tc>
        <w:tc>
          <w:tcPr>
            <w:tcW w:w="1433" w:type="pct"/>
          </w:tcPr>
          <w:p w:rsidR="00CB654D" w:rsidRPr="00782D13" w:rsidRDefault="00CB654D" w:rsidP="00CB654D">
            <w:pPr>
              <w:jc w:val="left"/>
              <w:rPr>
                <w:sz w:val="16"/>
                <w:szCs w:val="16"/>
                <w:lang w:val="uk-UA"/>
              </w:rPr>
            </w:pPr>
            <w:r w:rsidRPr="00782D13">
              <w:rPr>
                <w:sz w:val="16"/>
                <w:szCs w:val="16"/>
                <w:lang w:val="uk-UA"/>
              </w:rPr>
              <w:t>Sdrusenie na doktori po fisikalna medicina I rehabilitacija</w:t>
            </w:r>
          </w:p>
        </w:tc>
        <w:tc>
          <w:tcPr>
            <w:tcW w:w="386" w:type="pct"/>
          </w:tcPr>
          <w:p w:rsidR="00CB654D" w:rsidRPr="00782D13" w:rsidRDefault="00CB654D" w:rsidP="00CB654D">
            <w:pPr>
              <w:jc w:val="center"/>
              <w:rPr>
                <w:sz w:val="16"/>
                <w:szCs w:val="16"/>
                <w:lang w:val="uk-UA"/>
              </w:rPr>
            </w:pPr>
            <w:r w:rsidRPr="00782D13">
              <w:rPr>
                <w:sz w:val="16"/>
                <w:szCs w:val="16"/>
                <w:lang w:val="uk-UA"/>
              </w:rPr>
              <w:t>1955</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Грузія</w:t>
            </w:r>
          </w:p>
        </w:tc>
        <w:tc>
          <w:tcPr>
            <w:tcW w:w="887" w:type="pct"/>
          </w:tcPr>
          <w:p w:rsidR="00CB654D" w:rsidRPr="00782D13" w:rsidRDefault="00CB654D" w:rsidP="00CB654D">
            <w:pPr>
              <w:jc w:val="left"/>
              <w:rPr>
                <w:sz w:val="16"/>
                <w:szCs w:val="16"/>
                <w:lang w:val="uk-UA"/>
              </w:rPr>
            </w:pPr>
            <w:r w:rsidRPr="00782D13">
              <w:rPr>
                <w:sz w:val="16"/>
                <w:szCs w:val="16"/>
                <w:lang w:val="uk-UA"/>
              </w:rPr>
              <w:t>Georgian Physical Therapy association</w:t>
            </w:r>
          </w:p>
        </w:tc>
        <w:tc>
          <w:tcPr>
            <w:tcW w:w="1433" w:type="pct"/>
          </w:tcPr>
          <w:p w:rsidR="00CB654D" w:rsidRPr="00782D13" w:rsidRDefault="00CB654D" w:rsidP="00CB654D">
            <w:pPr>
              <w:jc w:val="left"/>
              <w:rPr>
                <w:sz w:val="16"/>
                <w:szCs w:val="16"/>
                <w:lang w:val="uk-UA"/>
              </w:rPr>
            </w:pPr>
            <w:r w:rsidRPr="00782D13">
              <w:rPr>
                <w:rFonts w:ascii="Sylfaen" w:eastAsia="Helvetica" w:hAnsi="Sylfaen" w:cs="Sylfaen"/>
                <w:sz w:val="16"/>
                <w:szCs w:val="16"/>
                <w:lang w:val="uk-UA"/>
              </w:rPr>
              <w:t>საქართველოს</w:t>
            </w:r>
            <w:r w:rsidRPr="00782D13">
              <w:rPr>
                <w:sz w:val="16"/>
                <w:szCs w:val="16"/>
                <w:lang w:val="uk-UA"/>
              </w:rPr>
              <w:t xml:space="preserve">  </w:t>
            </w:r>
            <w:r w:rsidRPr="00782D13">
              <w:rPr>
                <w:rFonts w:ascii="Sylfaen" w:eastAsia="Helvetica" w:hAnsi="Sylfaen" w:cs="Sylfaen"/>
                <w:sz w:val="16"/>
                <w:szCs w:val="16"/>
                <w:lang w:val="uk-UA"/>
              </w:rPr>
              <w:t>ფიზიოთერაპევტთა</w:t>
            </w:r>
            <w:r w:rsidRPr="00782D13">
              <w:rPr>
                <w:sz w:val="16"/>
                <w:szCs w:val="16"/>
                <w:lang w:val="uk-UA"/>
              </w:rPr>
              <w:t xml:space="preserve"> </w:t>
            </w:r>
            <w:r w:rsidRPr="00782D13">
              <w:rPr>
                <w:rFonts w:ascii="Sylfaen" w:eastAsia="Helvetica" w:hAnsi="Sylfaen" w:cs="Sylfaen"/>
                <w:sz w:val="16"/>
                <w:szCs w:val="16"/>
                <w:lang w:val="uk-UA"/>
              </w:rPr>
              <w:t>ასოციაცია</w:t>
            </w:r>
          </w:p>
        </w:tc>
        <w:tc>
          <w:tcPr>
            <w:tcW w:w="386" w:type="pct"/>
          </w:tcPr>
          <w:p w:rsidR="00CB654D" w:rsidRPr="00782D13" w:rsidRDefault="00CB654D" w:rsidP="00CB654D">
            <w:pPr>
              <w:jc w:val="center"/>
              <w:rPr>
                <w:sz w:val="16"/>
                <w:szCs w:val="16"/>
                <w:lang w:val="uk-UA"/>
              </w:rPr>
            </w:pPr>
            <w:r w:rsidRPr="00782D13">
              <w:rPr>
                <w:sz w:val="16"/>
                <w:szCs w:val="16"/>
                <w:lang w:val="uk-UA"/>
              </w:rPr>
              <w:t>2003</w:t>
            </w:r>
          </w:p>
        </w:tc>
        <w:tc>
          <w:tcPr>
            <w:tcW w:w="914" w:type="pct"/>
          </w:tcPr>
          <w:p w:rsidR="00CB654D" w:rsidRPr="00782D13" w:rsidRDefault="00CB654D" w:rsidP="00CB654D">
            <w:pPr>
              <w:jc w:val="left"/>
              <w:rPr>
                <w:sz w:val="16"/>
                <w:szCs w:val="16"/>
                <w:lang w:val="uk-UA"/>
              </w:rPr>
            </w:pPr>
            <w:r w:rsidRPr="00782D13">
              <w:rPr>
                <w:sz w:val="16"/>
                <w:szCs w:val="16"/>
                <w:lang w:val="uk-UA"/>
              </w:rPr>
              <w:t>Georgian Physical Medicine Association</w:t>
            </w: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Німеччина</w:t>
            </w:r>
          </w:p>
        </w:tc>
        <w:tc>
          <w:tcPr>
            <w:tcW w:w="887" w:type="pct"/>
          </w:tcPr>
          <w:p w:rsidR="00CB654D" w:rsidRPr="00782D13" w:rsidRDefault="00CB654D" w:rsidP="00CB654D">
            <w:pPr>
              <w:jc w:val="left"/>
              <w:rPr>
                <w:sz w:val="16"/>
                <w:szCs w:val="16"/>
                <w:lang w:val="uk-UA"/>
              </w:rPr>
            </w:pPr>
            <w:r w:rsidRPr="00782D13">
              <w:rPr>
                <w:sz w:val="16"/>
                <w:szCs w:val="16"/>
                <w:lang w:val="uk-UA"/>
              </w:rPr>
              <w:t>German Society for Physical Medicine and Rehabilitation - Scientific Society for Physical Medicine and Rehabilitation, Balneology and Medical Climatology (DGPMR)</w:t>
            </w:r>
          </w:p>
        </w:tc>
        <w:tc>
          <w:tcPr>
            <w:tcW w:w="1433" w:type="pct"/>
          </w:tcPr>
          <w:p w:rsidR="00CB654D" w:rsidRPr="00782D13" w:rsidRDefault="00CB654D" w:rsidP="00CB654D">
            <w:pPr>
              <w:jc w:val="left"/>
              <w:rPr>
                <w:sz w:val="16"/>
                <w:szCs w:val="16"/>
                <w:lang w:val="uk-UA"/>
              </w:rPr>
            </w:pPr>
            <w:r w:rsidRPr="00782D13">
              <w:rPr>
                <w:sz w:val="16"/>
                <w:szCs w:val="16"/>
                <w:lang w:val="uk-UA"/>
              </w:rPr>
              <w:t>Deutche Gesellschaft fur Physikalische Medisin und Rehabilitation</w:t>
            </w:r>
          </w:p>
        </w:tc>
        <w:tc>
          <w:tcPr>
            <w:tcW w:w="386" w:type="pct"/>
          </w:tcPr>
          <w:p w:rsidR="00CB654D" w:rsidRPr="00782D13" w:rsidRDefault="00CB654D" w:rsidP="00CB654D">
            <w:pPr>
              <w:jc w:val="center"/>
              <w:rPr>
                <w:sz w:val="16"/>
                <w:szCs w:val="16"/>
                <w:lang w:val="uk-UA"/>
              </w:rPr>
            </w:pPr>
          </w:p>
        </w:tc>
        <w:tc>
          <w:tcPr>
            <w:tcW w:w="914" w:type="pct"/>
          </w:tcPr>
          <w:p w:rsidR="00CB654D" w:rsidRPr="00782D13" w:rsidRDefault="00CB654D" w:rsidP="00CB654D">
            <w:pPr>
              <w:jc w:val="left"/>
              <w:rPr>
                <w:sz w:val="16"/>
                <w:szCs w:val="16"/>
                <w:lang w:val="uk-UA"/>
              </w:rPr>
            </w:pPr>
            <w:r w:rsidRPr="00782D13">
              <w:rPr>
                <w:sz w:val="16"/>
                <w:szCs w:val="16"/>
                <w:lang w:val="uk-UA"/>
              </w:rPr>
              <w:t>Professional Association of Physical and Rehabilitation Medicine (BVPRM) - Berufsverband der Rehabilitationsartse</w:t>
            </w:r>
          </w:p>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Physikalishe Medisine</w:t>
            </w:r>
          </w:p>
          <w:p w:rsidR="00CB654D" w:rsidRPr="00782D13" w:rsidRDefault="00CB654D" w:rsidP="00CB654D">
            <w:pPr>
              <w:jc w:val="left"/>
              <w:rPr>
                <w:sz w:val="16"/>
                <w:szCs w:val="16"/>
                <w:lang w:val="uk-UA"/>
              </w:rPr>
            </w:pPr>
            <w:r w:rsidRPr="00782D13">
              <w:rPr>
                <w:sz w:val="16"/>
                <w:szCs w:val="16"/>
                <w:lang w:val="uk-UA"/>
              </w:rPr>
              <w:t>Rehabilitationmedesin</w:t>
            </w:r>
          </w:p>
          <w:p w:rsidR="00CB654D" w:rsidRPr="00782D13" w:rsidRDefault="00CB654D" w:rsidP="00CB654D">
            <w:pPr>
              <w:jc w:val="left"/>
              <w:rPr>
                <w:sz w:val="16"/>
                <w:szCs w:val="16"/>
                <w:lang w:val="uk-UA"/>
              </w:rPr>
            </w:pPr>
            <w:r w:rsidRPr="00782D13">
              <w:rPr>
                <w:sz w:val="16"/>
                <w:szCs w:val="16"/>
                <w:lang w:val="uk-UA"/>
              </w:rPr>
              <w:t>Kurortmedisin</w:t>
            </w:r>
          </w:p>
          <w:p w:rsidR="00CB654D" w:rsidRPr="00782D13" w:rsidRDefault="00CB654D" w:rsidP="00CB654D">
            <w:pPr>
              <w:jc w:val="left"/>
              <w:rPr>
                <w:sz w:val="16"/>
                <w:szCs w:val="16"/>
                <w:lang w:val="uk-UA"/>
              </w:rPr>
            </w:pPr>
            <w:r w:rsidRPr="00782D13">
              <w:rPr>
                <w:sz w:val="16"/>
                <w:szCs w:val="16"/>
                <w:lang w:val="uk-UA"/>
              </w:rPr>
              <w:t>Journal of Physical and Rehabilitation Medicine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Греція</w:t>
            </w:r>
          </w:p>
        </w:tc>
        <w:tc>
          <w:tcPr>
            <w:tcW w:w="887" w:type="pct"/>
          </w:tcPr>
          <w:p w:rsidR="00CB654D" w:rsidRPr="00782D13" w:rsidRDefault="00CB654D" w:rsidP="00CB654D">
            <w:pPr>
              <w:jc w:val="left"/>
              <w:rPr>
                <w:sz w:val="16"/>
                <w:szCs w:val="16"/>
                <w:lang w:val="uk-UA"/>
              </w:rPr>
            </w:pPr>
            <w:r w:rsidRPr="00782D13">
              <w:rPr>
                <w:sz w:val="16"/>
                <w:szCs w:val="16"/>
                <w:lang w:val="uk-UA"/>
              </w:rPr>
              <w:t xml:space="preserve">Hellenic Society of Physical and </w:t>
            </w:r>
            <w:r w:rsidRPr="00782D13">
              <w:rPr>
                <w:sz w:val="16"/>
                <w:szCs w:val="16"/>
                <w:lang w:val="uk-UA"/>
              </w:rPr>
              <w:lastRenderedPageBreak/>
              <w:t>Rehabilitation Medicine (HSPRM)</w:t>
            </w:r>
          </w:p>
        </w:tc>
        <w:tc>
          <w:tcPr>
            <w:tcW w:w="1433" w:type="pct"/>
          </w:tcPr>
          <w:p w:rsidR="00CB654D" w:rsidRPr="00782D13" w:rsidRDefault="00CB654D" w:rsidP="00CB654D">
            <w:pPr>
              <w:jc w:val="left"/>
              <w:rPr>
                <w:sz w:val="16"/>
                <w:szCs w:val="16"/>
                <w:lang w:val="uk-UA"/>
              </w:rPr>
            </w:pPr>
            <w:r w:rsidRPr="00782D13">
              <w:rPr>
                <w:sz w:val="16"/>
                <w:szCs w:val="16"/>
                <w:lang w:val="uk-UA"/>
              </w:rPr>
              <w:lastRenderedPageBreak/>
              <w:t xml:space="preserve">Ελληνική Εταιρεία Φυσικής Ιατρικής και Αποκατάστασης </w:t>
            </w:r>
            <w:r w:rsidRPr="00782D13">
              <w:rPr>
                <w:sz w:val="16"/>
                <w:szCs w:val="16"/>
                <w:lang w:val="uk-UA"/>
              </w:rPr>
              <w:lastRenderedPageBreak/>
              <w:t>(ΕΕΦΙΑπ)</w:t>
            </w:r>
          </w:p>
        </w:tc>
        <w:tc>
          <w:tcPr>
            <w:tcW w:w="386" w:type="pct"/>
          </w:tcPr>
          <w:p w:rsidR="00CB654D" w:rsidRPr="00782D13" w:rsidRDefault="00CB654D" w:rsidP="00CB654D">
            <w:pPr>
              <w:jc w:val="center"/>
              <w:rPr>
                <w:sz w:val="16"/>
                <w:szCs w:val="16"/>
                <w:lang w:val="uk-UA"/>
              </w:rPr>
            </w:pPr>
            <w:r w:rsidRPr="00782D13">
              <w:rPr>
                <w:sz w:val="16"/>
                <w:szCs w:val="16"/>
                <w:lang w:val="uk-UA"/>
              </w:rPr>
              <w:lastRenderedPageBreak/>
              <w:t>1974</w:t>
            </w:r>
          </w:p>
        </w:tc>
        <w:tc>
          <w:tcPr>
            <w:tcW w:w="914" w:type="pct"/>
          </w:tcPr>
          <w:p w:rsidR="00CB654D" w:rsidRPr="00782D13" w:rsidRDefault="00CB654D" w:rsidP="00CB654D">
            <w:pPr>
              <w:jc w:val="left"/>
              <w:rPr>
                <w:sz w:val="16"/>
                <w:szCs w:val="16"/>
                <w:lang w:val="uk-UA"/>
              </w:rPr>
            </w:pPr>
            <w:r w:rsidRPr="00782D13">
              <w:rPr>
                <w:sz w:val="16"/>
                <w:szCs w:val="16"/>
                <w:lang w:val="uk-UA"/>
              </w:rPr>
              <w:t>NA</w:t>
            </w:r>
          </w:p>
        </w:tc>
        <w:tc>
          <w:tcPr>
            <w:tcW w:w="913" w:type="pct"/>
          </w:tcPr>
          <w:p w:rsidR="00CB654D" w:rsidRPr="00782D13" w:rsidRDefault="00CB654D" w:rsidP="00CB654D">
            <w:pPr>
              <w:jc w:val="left"/>
              <w:rPr>
                <w:sz w:val="16"/>
                <w:szCs w:val="16"/>
                <w:lang w:val="uk-UA"/>
              </w:rPr>
            </w:pPr>
            <w:r w:rsidRPr="00782D13">
              <w:rPr>
                <w:sz w:val="16"/>
                <w:szCs w:val="16"/>
                <w:lang w:val="uk-UA"/>
              </w:rPr>
              <w:t xml:space="preserve">European Journal of Physical and </w:t>
            </w:r>
            <w:r w:rsidRPr="00782D13">
              <w:rPr>
                <w:sz w:val="16"/>
                <w:szCs w:val="16"/>
                <w:lang w:val="uk-UA"/>
              </w:rPr>
              <w:lastRenderedPageBreak/>
              <w:t>Rehabilitation Medicine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lastRenderedPageBreak/>
              <w:t>Угорщина</w:t>
            </w:r>
          </w:p>
        </w:tc>
        <w:tc>
          <w:tcPr>
            <w:tcW w:w="887" w:type="pct"/>
          </w:tcPr>
          <w:p w:rsidR="00CB654D" w:rsidRPr="00782D13" w:rsidRDefault="00CB654D" w:rsidP="00CB654D">
            <w:pPr>
              <w:jc w:val="left"/>
              <w:rPr>
                <w:sz w:val="16"/>
                <w:szCs w:val="16"/>
                <w:lang w:val="uk-UA"/>
              </w:rPr>
            </w:pPr>
            <w:r w:rsidRPr="00782D13">
              <w:rPr>
                <w:sz w:val="16"/>
                <w:szCs w:val="16"/>
                <w:lang w:val="uk-UA"/>
              </w:rPr>
              <w:t>Hungarian Rehabilitation Society</w:t>
            </w:r>
          </w:p>
        </w:tc>
        <w:tc>
          <w:tcPr>
            <w:tcW w:w="1433" w:type="pct"/>
          </w:tcPr>
          <w:p w:rsidR="00CB654D" w:rsidRPr="00782D13" w:rsidRDefault="00CB654D" w:rsidP="00CB654D">
            <w:pPr>
              <w:jc w:val="left"/>
              <w:rPr>
                <w:sz w:val="16"/>
                <w:szCs w:val="16"/>
                <w:lang w:val="uk-UA"/>
              </w:rPr>
            </w:pPr>
            <w:r w:rsidRPr="00782D13">
              <w:rPr>
                <w:sz w:val="16"/>
                <w:szCs w:val="16"/>
                <w:lang w:val="uk-UA"/>
              </w:rPr>
              <w:t>Magyar Rehabilitációs Társaság</w:t>
            </w:r>
          </w:p>
        </w:tc>
        <w:tc>
          <w:tcPr>
            <w:tcW w:w="386" w:type="pct"/>
          </w:tcPr>
          <w:p w:rsidR="00CB654D" w:rsidRPr="00782D13" w:rsidRDefault="00CB654D" w:rsidP="00CB654D">
            <w:pPr>
              <w:jc w:val="center"/>
              <w:rPr>
                <w:sz w:val="16"/>
                <w:szCs w:val="16"/>
                <w:lang w:val="uk-UA"/>
              </w:rPr>
            </w:pPr>
            <w:r w:rsidRPr="00782D13">
              <w:rPr>
                <w:sz w:val="16"/>
                <w:szCs w:val="16"/>
                <w:lang w:val="uk-UA"/>
              </w:rPr>
              <w:t>1966</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Rehabilitáció</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 xml:space="preserve">Ірландія </w:t>
            </w:r>
          </w:p>
        </w:tc>
        <w:tc>
          <w:tcPr>
            <w:tcW w:w="887" w:type="pct"/>
          </w:tcPr>
          <w:p w:rsidR="00CB654D" w:rsidRPr="00782D13" w:rsidRDefault="00CB654D" w:rsidP="00CB654D">
            <w:pPr>
              <w:jc w:val="left"/>
              <w:rPr>
                <w:sz w:val="16"/>
                <w:szCs w:val="16"/>
                <w:lang w:val="uk-UA"/>
              </w:rPr>
            </w:pPr>
            <w:r w:rsidRPr="00782D13">
              <w:rPr>
                <w:sz w:val="16"/>
                <w:szCs w:val="16"/>
                <w:lang w:val="uk-UA"/>
              </w:rPr>
              <w:t>Irish Association of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Irish Association of Rehabilitation Medicine</w:t>
            </w:r>
          </w:p>
        </w:tc>
        <w:tc>
          <w:tcPr>
            <w:tcW w:w="386" w:type="pct"/>
          </w:tcPr>
          <w:p w:rsidR="00CB654D" w:rsidRPr="00782D13" w:rsidRDefault="00CB654D" w:rsidP="00CB654D">
            <w:pPr>
              <w:jc w:val="center"/>
              <w:rPr>
                <w:sz w:val="16"/>
                <w:szCs w:val="16"/>
                <w:lang w:val="uk-UA"/>
              </w:rPr>
            </w:pPr>
            <w:r w:rsidRPr="00782D13">
              <w:rPr>
                <w:sz w:val="16"/>
                <w:szCs w:val="16"/>
                <w:lang w:val="uk-UA"/>
              </w:rPr>
              <w:t>1989</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Ізраїль</w:t>
            </w:r>
          </w:p>
        </w:tc>
        <w:tc>
          <w:tcPr>
            <w:tcW w:w="887" w:type="pct"/>
          </w:tcPr>
          <w:p w:rsidR="00CB654D" w:rsidRPr="00782D13" w:rsidRDefault="00CB654D" w:rsidP="00CB654D">
            <w:pPr>
              <w:jc w:val="left"/>
              <w:rPr>
                <w:sz w:val="16"/>
                <w:szCs w:val="16"/>
                <w:lang w:val="uk-UA"/>
              </w:rPr>
            </w:pPr>
            <w:r w:rsidRPr="00782D13">
              <w:rPr>
                <w:sz w:val="16"/>
                <w:szCs w:val="16"/>
                <w:lang w:val="uk-UA"/>
              </w:rPr>
              <w:t>Physical Medicine and Rehabilitation</w:t>
            </w:r>
          </w:p>
        </w:tc>
        <w:tc>
          <w:tcPr>
            <w:tcW w:w="1433" w:type="pct"/>
          </w:tcPr>
          <w:p w:rsidR="00CB654D" w:rsidRPr="00782D13" w:rsidRDefault="00CB654D" w:rsidP="00CB654D">
            <w:pPr>
              <w:jc w:val="left"/>
              <w:rPr>
                <w:sz w:val="16"/>
                <w:szCs w:val="16"/>
                <w:lang w:val="uk-UA"/>
              </w:rPr>
            </w:pPr>
            <w:r w:rsidRPr="00782D13">
              <w:rPr>
                <w:rFonts w:eastAsia="Tahoma"/>
                <w:sz w:val="16"/>
                <w:szCs w:val="16"/>
                <w:lang w:val="uk-UA"/>
              </w:rPr>
              <w:t>רפואה</w:t>
            </w:r>
            <w:r w:rsidRPr="00782D13">
              <w:rPr>
                <w:sz w:val="16"/>
                <w:szCs w:val="16"/>
                <w:lang w:val="uk-UA"/>
              </w:rPr>
              <w:t xml:space="preserve"> </w:t>
            </w:r>
            <w:r w:rsidRPr="00782D13">
              <w:rPr>
                <w:rFonts w:eastAsia="Tahoma"/>
                <w:sz w:val="16"/>
                <w:szCs w:val="16"/>
                <w:lang w:val="uk-UA"/>
              </w:rPr>
              <w:t>פיזיקלית</w:t>
            </w:r>
            <w:r w:rsidRPr="00782D13">
              <w:rPr>
                <w:sz w:val="16"/>
                <w:szCs w:val="16"/>
                <w:lang w:val="uk-UA"/>
              </w:rPr>
              <w:t xml:space="preserve"> </w:t>
            </w:r>
            <w:r w:rsidRPr="00782D13">
              <w:rPr>
                <w:rFonts w:eastAsia="Tahoma"/>
                <w:sz w:val="16"/>
                <w:szCs w:val="16"/>
                <w:lang w:val="uk-UA"/>
              </w:rPr>
              <w:t>ושיקום</w:t>
            </w:r>
          </w:p>
        </w:tc>
        <w:tc>
          <w:tcPr>
            <w:tcW w:w="386" w:type="pct"/>
          </w:tcPr>
          <w:p w:rsidR="00CB654D" w:rsidRPr="00782D13" w:rsidRDefault="00CB654D" w:rsidP="00CB654D">
            <w:pPr>
              <w:jc w:val="center"/>
              <w:rPr>
                <w:sz w:val="16"/>
                <w:szCs w:val="16"/>
                <w:lang w:val="uk-UA"/>
              </w:rPr>
            </w:pPr>
            <w:r w:rsidRPr="00782D13">
              <w:rPr>
                <w:sz w:val="16"/>
                <w:szCs w:val="16"/>
                <w:lang w:val="uk-UA"/>
              </w:rPr>
              <w:t>1948</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rPr>
          <w:trHeight w:val="388"/>
        </w:trPr>
        <w:tc>
          <w:tcPr>
            <w:tcW w:w="467" w:type="pct"/>
          </w:tcPr>
          <w:p w:rsidR="00CB654D" w:rsidRPr="00782D13" w:rsidRDefault="00CB654D" w:rsidP="00CB654D">
            <w:pPr>
              <w:jc w:val="left"/>
              <w:rPr>
                <w:sz w:val="16"/>
                <w:szCs w:val="16"/>
                <w:lang w:val="uk-UA"/>
              </w:rPr>
            </w:pPr>
            <w:r w:rsidRPr="00782D13">
              <w:rPr>
                <w:sz w:val="16"/>
                <w:szCs w:val="16"/>
                <w:lang w:val="uk-UA"/>
              </w:rPr>
              <w:t>Італія</w:t>
            </w:r>
          </w:p>
        </w:tc>
        <w:tc>
          <w:tcPr>
            <w:tcW w:w="887" w:type="pct"/>
          </w:tcPr>
          <w:p w:rsidR="00CB654D" w:rsidRPr="00782D13" w:rsidRDefault="00CB654D" w:rsidP="00CB654D">
            <w:pPr>
              <w:jc w:val="left"/>
              <w:rPr>
                <w:sz w:val="16"/>
                <w:szCs w:val="16"/>
                <w:lang w:val="uk-UA"/>
              </w:rPr>
            </w:pPr>
            <w:r w:rsidRPr="00782D13">
              <w:rPr>
                <w:sz w:val="16"/>
                <w:szCs w:val="16"/>
                <w:lang w:val="uk-UA"/>
              </w:rPr>
              <w:t>Italian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SIMFER Società Italiana di Medicina Fisica e Riabilitazione</w:t>
            </w:r>
          </w:p>
        </w:tc>
        <w:tc>
          <w:tcPr>
            <w:tcW w:w="386" w:type="pct"/>
          </w:tcPr>
          <w:p w:rsidR="00CB654D" w:rsidRPr="00782D13" w:rsidRDefault="00CB654D" w:rsidP="00CB654D">
            <w:pPr>
              <w:jc w:val="center"/>
              <w:rPr>
                <w:sz w:val="16"/>
                <w:szCs w:val="16"/>
                <w:lang w:val="uk-UA"/>
              </w:rPr>
            </w:pPr>
            <w:r w:rsidRPr="00782D13">
              <w:rPr>
                <w:sz w:val="16"/>
                <w:szCs w:val="16"/>
                <w:lang w:val="uk-UA"/>
              </w:rPr>
              <w:t>1958</w:t>
            </w:r>
          </w:p>
        </w:tc>
        <w:tc>
          <w:tcPr>
            <w:tcW w:w="914" w:type="pct"/>
          </w:tcPr>
          <w:p w:rsidR="00CB654D" w:rsidRPr="00782D13" w:rsidRDefault="00CB654D" w:rsidP="00CB654D">
            <w:pPr>
              <w:jc w:val="left"/>
              <w:rPr>
                <w:sz w:val="16"/>
                <w:szCs w:val="16"/>
                <w:lang w:val="uk-UA"/>
              </w:rPr>
            </w:pPr>
            <w:r w:rsidRPr="00782D13">
              <w:rPr>
                <w:sz w:val="16"/>
                <w:szCs w:val="16"/>
                <w:lang w:val="uk-UA"/>
              </w:rPr>
              <w:t>Italian Union of Physical and Rehabilitation Medicine physicians - Sindacato italiano Medici Medicina Fisica e Riabilitativa - SIMMFiR</w:t>
            </w:r>
          </w:p>
        </w:tc>
        <w:tc>
          <w:tcPr>
            <w:tcW w:w="913" w:type="pct"/>
          </w:tcPr>
          <w:p w:rsidR="00CB654D" w:rsidRPr="00782D13" w:rsidRDefault="00CB654D" w:rsidP="00CB654D">
            <w:pPr>
              <w:jc w:val="left"/>
              <w:rPr>
                <w:sz w:val="16"/>
                <w:szCs w:val="16"/>
                <w:lang w:val="uk-UA"/>
              </w:rPr>
            </w:pPr>
            <w:r w:rsidRPr="00782D13">
              <w:rPr>
                <w:sz w:val="16"/>
                <w:szCs w:val="16"/>
                <w:lang w:val="uk-UA"/>
              </w:rPr>
              <w:t>European Journal of Physical and Rehabilitation Medicine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Латвія</w:t>
            </w:r>
          </w:p>
        </w:tc>
        <w:tc>
          <w:tcPr>
            <w:tcW w:w="887" w:type="pct"/>
          </w:tcPr>
          <w:p w:rsidR="00CB654D" w:rsidRPr="00782D13" w:rsidRDefault="00CB654D" w:rsidP="00CB654D">
            <w:pPr>
              <w:jc w:val="left"/>
              <w:rPr>
                <w:sz w:val="16"/>
                <w:szCs w:val="16"/>
                <w:lang w:val="uk-UA"/>
              </w:rPr>
            </w:pPr>
            <w:r w:rsidRPr="00782D13">
              <w:rPr>
                <w:sz w:val="16"/>
                <w:szCs w:val="16"/>
                <w:lang w:val="uk-UA"/>
              </w:rPr>
              <w:t>Latvian Society of The Physical and Rehabilitation Medicine Doctors</w:t>
            </w:r>
          </w:p>
        </w:tc>
        <w:tc>
          <w:tcPr>
            <w:tcW w:w="1433" w:type="pct"/>
          </w:tcPr>
          <w:p w:rsidR="00CB654D" w:rsidRPr="00782D13" w:rsidRDefault="00CB654D" w:rsidP="00CB654D">
            <w:pPr>
              <w:jc w:val="left"/>
              <w:rPr>
                <w:sz w:val="16"/>
                <w:szCs w:val="16"/>
                <w:lang w:val="uk-UA"/>
              </w:rPr>
            </w:pPr>
            <w:r w:rsidRPr="00782D13">
              <w:rPr>
                <w:sz w:val="16"/>
                <w:szCs w:val="16"/>
                <w:lang w:val="uk-UA"/>
              </w:rPr>
              <w:t>Latvijas Fizikālās Un Rehabilitācijas Medicīnas Ārstu Biedrība</w:t>
            </w:r>
          </w:p>
        </w:tc>
        <w:tc>
          <w:tcPr>
            <w:tcW w:w="386" w:type="pct"/>
          </w:tcPr>
          <w:p w:rsidR="00CB654D" w:rsidRPr="00782D13" w:rsidRDefault="00CB654D" w:rsidP="00CB654D">
            <w:pPr>
              <w:jc w:val="center"/>
              <w:rPr>
                <w:sz w:val="16"/>
                <w:szCs w:val="16"/>
                <w:lang w:val="uk-UA"/>
              </w:rPr>
            </w:pPr>
            <w:r w:rsidRPr="00782D13">
              <w:rPr>
                <w:sz w:val="16"/>
                <w:szCs w:val="16"/>
                <w:lang w:val="uk-UA"/>
              </w:rPr>
              <w:t>1998</w:t>
            </w:r>
          </w:p>
        </w:tc>
        <w:tc>
          <w:tcPr>
            <w:tcW w:w="914" w:type="pct"/>
          </w:tcPr>
          <w:p w:rsidR="00CB654D" w:rsidRPr="00782D13" w:rsidRDefault="00CB654D" w:rsidP="00CB654D">
            <w:pPr>
              <w:jc w:val="left"/>
              <w:rPr>
                <w:sz w:val="16"/>
                <w:szCs w:val="16"/>
                <w:lang w:val="uk-UA"/>
              </w:rPr>
            </w:pPr>
            <w:r w:rsidRPr="00782D13">
              <w:rPr>
                <w:sz w:val="16"/>
                <w:szCs w:val="16"/>
                <w:lang w:val="uk-UA"/>
              </w:rPr>
              <w:t>the Association of Latvian Rehabilitation physicians - Latvijas ārstu Rehabilitologu asociācija</w:t>
            </w: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Литва</w:t>
            </w:r>
          </w:p>
        </w:tc>
        <w:tc>
          <w:tcPr>
            <w:tcW w:w="887" w:type="pct"/>
          </w:tcPr>
          <w:p w:rsidR="00CB654D" w:rsidRPr="00782D13" w:rsidRDefault="00CB654D" w:rsidP="00CB654D">
            <w:pPr>
              <w:jc w:val="left"/>
              <w:rPr>
                <w:sz w:val="16"/>
                <w:szCs w:val="16"/>
                <w:lang w:val="uk-UA"/>
              </w:rPr>
            </w:pPr>
          </w:p>
        </w:tc>
        <w:tc>
          <w:tcPr>
            <w:tcW w:w="1433" w:type="pct"/>
          </w:tcPr>
          <w:p w:rsidR="00CB654D" w:rsidRPr="00782D13" w:rsidRDefault="00CB654D" w:rsidP="00CB654D">
            <w:pPr>
              <w:jc w:val="left"/>
              <w:rPr>
                <w:sz w:val="16"/>
                <w:szCs w:val="16"/>
                <w:lang w:val="uk-UA"/>
              </w:rPr>
            </w:pPr>
          </w:p>
        </w:tc>
        <w:tc>
          <w:tcPr>
            <w:tcW w:w="386" w:type="pct"/>
          </w:tcPr>
          <w:p w:rsidR="00CB654D" w:rsidRPr="00782D13" w:rsidRDefault="00CB654D" w:rsidP="00CB654D">
            <w:pPr>
              <w:jc w:val="center"/>
              <w:rPr>
                <w:sz w:val="16"/>
                <w:szCs w:val="16"/>
                <w:lang w:val="uk-UA"/>
              </w:rPr>
            </w:pP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Люксембург</w:t>
            </w:r>
          </w:p>
        </w:tc>
        <w:tc>
          <w:tcPr>
            <w:tcW w:w="887" w:type="pct"/>
          </w:tcPr>
          <w:p w:rsidR="00CB654D" w:rsidRPr="00782D13" w:rsidRDefault="00CB654D" w:rsidP="00CB654D">
            <w:pPr>
              <w:jc w:val="left"/>
              <w:rPr>
                <w:sz w:val="16"/>
                <w:szCs w:val="16"/>
                <w:lang w:val="uk-UA"/>
              </w:rPr>
            </w:pPr>
            <w:r w:rsidRPr="00782D13">
              <w:rPr>
                <w:sz w:val="16"/>
                <w:szCs w:val="16"/>
                <w:lang w:val="uk-UA"/>
              </w:rPr>
              <w:t>Luxemburgish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Société luxembourgeoise de médecine physique et de réadaptation</w:t>
            </w:r>
          </w:p>
        </w:tc>
        <w:tc>
          <w:tcPr>
            <w:tcW w:w="386" w:type="pct"/>
          </w:tcPr>
          <w:p w:rsidR="00CB654D" w:rsidRPr="00782D13" w:rsidRDefault="00CB654D" w:rsidP="00CB654D">
            <w:pPr>
              <w:jc w:val="center"/>
              <w:rPr>
                <w:sz w:val="16"/>
                <w:szCs w:val="16"/>
                <w:lang w:val="uk-UA"/>
              </w:rPr>
            </w:pPr>
            <w:r w:rsidRPr="00782D13">
              <w:rPr>
                <w:sz w:val="16"/>
                <w:szCs w:val="16"/>
                <w:lang w:val="uk-UA"/>
              </w:rPr>
              <w:t>1993</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Мальта</w:t>
            </w:r>
          </w:p>
        </w:tc>
        <w:tc>
          <w:tcPr>
            <w:tcW w:w="887" w:type="pct"/>
          </w:tcPr>
          <w:p w:rsidR="00CB654D" w:rsidRPr="00782D13" w:rsidRDefault="00CB654D" w:rsidP="00CB654D">
            <w:pPr>
              <w:jc w:val="left"/>
              <w:rPr>
                <w:sz w:val="16"/>
                <w:szCs w:val="16"/>
                <w:lang w:val="uk-UA"/>
              </w:rPr>
            </w:pPr>
            <w:r w:rsidRPr="00782D13">
              <w:rPr>
                <w:sz w:val="16"/>
                <w:szCs w:val="16"/>
                <w:lang w:val="uk-UA"/>
              </w:rPr>
              <w:t>Malta Physical &amp; Rehabilitation Medicine Association</w:t>
            </w:r>
          </w:p>
        </w:tc>
        <w:tc>
          <w:tcPr>
            <w:tcW w:w="1433" w:type="pct"/>
          </w:tcPr>
          <w:p w:rsidR="00CB654D" w:rsidRPr="00782D13" w:rsidRDefault="00CB654D" w:rsidP="00CB654D">
            <w:pPr>
              <w:jc w:val="left"/>
              <w:rPr>
                <w:sz w:val="16"/>
                <w:szCs w:val="16"/>
                <w:lang w:val="uk-UA"/>
              </w:rPr>
            </w:pPr>
            <w:r w:rsidRPr="00782D13">
              <w:rPr>
                <w:sz w:val="16"/>
                <w:szCs w:val="16"/>
                <w:lang w:val="uk-UA"/>
              </w:rPr>
              <w:t>Malta Physical &amp; Rehabilitation Medicine Association</w:t>
            </w:r>
          </w:p>
        </w:tc>
        <w:tc>
          <w:tcPr>
            <w:tcW w:w="386" w:type="pct"/>
          </w:tcPr>
          <w:p w:rsidR="00CB654D" w:rsidRPr="00782D13" w:rsidRDefault="00CB654D" w:rsidP="00CB654D">
            <w:pPr>
              <w:jc w:val="center"/>
              <w:rPr>
                <w:sz w:val="16"/>
                <w:szCs w:val="16"/>
                <w:lang w:val="uk-UA"/>
              </w:rPr>
            </w:pPr>
            <w:r w:rsidRPr="00782D13">
              <w:rPr>
                <w:sz w:val="16"/>
                <w:szCs w:val="16"/>
                <w:lang w:val="uk-UA"/>
              </w:rPr>
              <w:t>2013</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Монтенегро</w:t>
            </w:r>
          </w:p>
        </w:tc>
        <w:tc>
          <w:tcPr>
            <w:tcW w:w="887" w:type="pct"/>
          </w:tcPr>
          <w:p w:rsidR="00CB654D" w:rsidRPr="00782D13" w:rsidRDefault="00CB654D" w:rsidP="00CB654D">
            <w:pPr>
              <w:jc w:val="left"/>
              <w:rPr>
                <w:sz w:val="16"/>
                <w:szCs w:val="16"/>
                <w:lang w:val="uk-UA"/>
              </w:rPr>
            </w:pPr>
          </w:p>
        </w:tc>
        <w:tc>
          <w:tcPr>
            <w:tcW w:w="1433" w:type="pct"/>
          </w:tcPr>
          <w:p w:rsidR="00CB654D" w:rsidRPr="00782D13" w:rsidRDefault="00CB654D" w:rsidP="00CB654D">
            <w:pPr>
              <w:jc w:val="left"/>
              <w:rPr>
                <w:sz w:val="16"/>
                <w:szCs w:val="16"/>
                <w:lang w:val="uk-UA"/>
              </w:rPr>
            </w:pPr>
          </w:p>
        </w:tc>
        <w:tc>
          <w:tcPr>
            <w:tcW w:w="386" w:type="pct"/>
          </w:tcPr>
          <w:p w:rsidR="00CB654D" w:rsidRPr="00782D13" w:rsidRDefault="00CB654D" w:rsidP="00CB654D">
            <w:pPr>
              <w:jc w:val="center"/>
              <w:rPr>
                <w:sz w:val="16"/>
                <w:szCs w:val="16"/>
                <w:lang w:val="uk-UA"/>
              </w:rPr>
            </w:pP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Нідерланди</w:t>
            </w:r>
          </w:p>
        </w:tc>
        <w:tc>
          <w:tcPr>
            <w:tcW w:w="887" w:type="pct"/>
          </w:tcPr>
          <w:p w:rsidR="00CB654D" w:rsidRPr="00782D13" w:rsidRDefault="00CB654D" w:rsidP="00CB654D">
            <w:pPr>
              <w:jc w:val="left"/>
              <w:rPr>
                <w:sz w:val="16"/>
                <w:szCs w:val="16"/>
                <w:lang w:val="uk-UA"/>
              </w:rPr>
            </w:pPr>
            <w:r w:rsidRPr="00782D13">
              <w:rPr>
                <w:sz w:val="16"/>
                <w:szCs w:val="16"/>
                <w:lang w:val="uk-UA"/>
              </w:rPr>
              <w:t>Netherlands Society of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Vereniging van Revalidatieartsen</w:t>
            </w:r>
          </w:p>
        </w:tc>
        <w:tc>
          <w:tcPr>
            <w:tcW w:w="386" w:type="pct"/>
          </w:tcPr>
          <w:p w:rsidR="00CB654D" w:rsidRPr="00782D13" w:rsidRDefault="00CB654D" w:rsidP="00CB654D">
            <w:pPr>
              <w:jc w:val="center"/>
              <w:rPr>
                <w:sz w:val="16"/>
                <w:szCs w:val="16"/>
                <w:lang w:val="uk-UA"/>
              </w:rPr>
            </w:pPr>
            <w:r w:rsidRPr="00782D13">
              <w:rPr>
                <w:sz w:val="16"/>
                <w:szCs w:val="16"/>
                <w:lang w:val="uk-UA"/>
              </w:rPr>
              <w:t>1955</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Nederlands Tijdschrift Revalidatiegeneeskunde (NTR).</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Норвегія</w:t>
            </w:r>
          </w:p>
        </w:tc>
        <w:tc>
          <w:tcPr>
            <w:tcW w:w="887" w:type="pct"/>
          </w:tcPr>
          <w:p w:rsidR="00CB654D" w:rsidRPr="00782D13" w:rsidRDefault="00CB654D" w:rsidP="00CB654D">
            <w:pPr>
              <w:jc w:val="left"/>
              <w:rPr>
                <w:sz w:val="16"/>
                <w:szCs w:val="16"/>
                <w:lang w:val="uk-UA"/>
              </w:rPr>
            </w:pPr>
            <w:r w:rsidRPr="00782D13">
              <w:rPr>
                <w:sz w:val="16"/>
                <w:szCs w:val="16"/>
                <w:lang w:val="uk-UA"/>
              </w:rPr>
              <w:t>The Norwegian Society of Physical Medicine and Rehabilitation</w:t>
            </w:r>
          </w:p>
        </w:tc>
        <w:tc>
          <w:tcPr>
            <w:tcW w:w="1433" w:type="pct"/>
          </w:tcPr>
          <w:p w:rsidR="00CB654D" w:rsidRPr="00782D13" w:rsidRDefault="00CB654D" w:rsidP="00CB654D">
            <w:pPr>
              <w:jc w:val="left"/>
              <w:rPr>
                <w:sz w:val="16"/>
                <w:szCs w:val="16"/>
                <w:lang w:val="uk-UA"/>
              </w:rPr>
            </w:pPr>
            <w:r w:rsidRPr="00782D13">
              <w:rPr>
                <w:sz w:val="16"/>
                <w:szCs w:val="16"/>
                <w:lang w:val="uk-UA"/>
              </w:rPr>
              <w:t>Norsk Forening for Fysikalsk medisin og Rehabilitering. NFFR.</w:t>
            </w:r>
          </w:p>
        </w:tc>
        <w:tc>
          <w:tcPr>
            <w:tcW w:w="386" w:type="pct"/>
          </w:tcPr>
          <w:p w:rsidR="00CB654D" w:rsidRPr="00782D13" w:rsidRDefault="00CB654D" w:rsidP="00CB654D">
            <w:pPr>
              <w:jc w:val="center"/>
              <w:rPr>
                <w:sz w:val="16"/>
                <w:szCs w:val="16"/>
                <w:lang w:val="uk-UA"/>
              </w:rPr>
            </w:pPr>
            <w:r w:rsidRPr="00782D13">
              <w:rPr>
                <w:sz w:val="16"/>
                <w:szCs w:val="16"/>
                <w:lang w:val="uk-UA"/>
              </w:rPr>
              <w:t>1977</w:t>
            </w:r>
          </w:p>
        </w:tc>
        <w:tc>
          <w:tcPr>
            <w:tcW w:w="914" w:type="pct"/>
          </w:tcPr>
          <w:p w:rsidR="00CB654D" w:rsidRPr="00782D13" w:rsidRDefault="00CB654D" w:rsidP="00CB654D">
            <w:pPr>
              <w:jc w:val="left"/>
              <w:rPr>
                <w:sz w:val="16"/>
                <w:szCs w:val="16"/>
                <w:lang w:val="uk-UA"/>
              </w:rPr>
            </w:pPr>
            <w:r w:rsidRPr="00782D13">
              <w:rPr>
                <w:sz w:val="16"/>
                <w:szCs w:val="16"/>
                <w:lang w:val="uk-UA"/>
              </w:rPr>
              <w:t>The Norwegian Association of Physical and Rehabilitation medicine - Norsk Forening for Fysikalsk medisin og Rehabilitering (NFFR)</w:t>
            </w:r>
          </w:p>
        </w:tc>
        <w:tc>
          <w:tcPr>
            <w:tcW w:w="913" w:type="pct"/>
          </w:tcPr>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Польща</w:t>
            </w:r>
          </w:p>
        </w:tc>
        <w:tc>
          <w:tcPr>
            <w:tcW w:w="887" w:type="pct"/>
          </w:tcPr>
          <w:p w:rsidR="00CB654D" w:rsidRPr="00782D13" w:rsidRDefault="00CB654D" w:rsidP="00CB654D">
            <w:pPr>
              <w:jc w:val="left"/>
              <w:rPr>
                <w:sz w:val="16"/>
                <w:szCs w:val="16"/>
                <w:lang w:val="uk-UA"/>
              </w:rPr>
            </w:pPr>
            <w:r w:rsidRPr="00782D13">
              <w:rPr>
                <w:sz w:val="16"/>
                <w:szCs w:val="16"/>
                <w:lang w:val="uk-UA"/>
              </w:rPr>
              <w:t>Polish Rehabilitation Society</w:t>
            </w:r>
          </w:p>
        </w:tc>
        <w:tc>
          <w:tcPr>
            <w:tcW w:w="1433" w:type="pct"/>
          </w:tcPr>
          <w:p w:rsidR="00CB654D" w:rsidRPr="00782D13" w:rsidRDefault="00CB654D" w:rsidP="00CB654D">
            <w:pPr>
              <w:jc w:val="left"/>
              <w:rPr>
                <w:sz w:val="16"/>
                <w:szCs w:val="16"/>
                <w:lang w:val="uk-UA"/>
              </w:rPr>
            </w:pPr>
            <w:r w:rsidRPr="00782D13">
              <w:rPr>
                <w:sz w:val="16"/>
                <w:szCs w:val="16"/>
                <w:lang w:val="uk-UA"/>
              </w:rPr>
              <w:t>Polskie Towarzystwo Rehabilitacji</w:t>
            </w:r>
          </w:p>
        </w:tc>
        <w:tc>
          <w:tcPr>
            <w:tcW w:w="386" w:type="pct"/>
          </w:tcPr>
          <w:p w:rsidR="00CB654D" w:rsidRPr="00782D13" w:rsidRDefault="00CB654D" w:rsidP="00CB654D">
            <w:pPr>
              <w:jc w:val="center"/>
              <w:rPr>
                <w:sz w:val="16"/>
                <w:szCs w:val="16"/>
                <w:lang w:val="uk-UA"/>
              </w:rPr>
            </w:pPr>
            <w:r w:rsidRPr="00782D13">
              <w:rPr>
                <w:sz w:val="16"/>
                <w:szCs w:val="16"/>
                <w:lang w:val="uk-UA"/>
              </w:rPr>
              <w:t>1989</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Postępy Rehabilitacji (eng. Advances in Rehabilitation)</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Португалія</w:t>
            </w:r>
          </w:p>
        </w:tc>
        <w:tc>
          <w:tcPr>
            <w:tcW w:w="887" w:type="pct"/>
          </w:tcPr>
          <w:p w:rsidR="00CB654D" w:rsidRPr="00782D13" w:rsidRDefault="00CB654D" w:rsidP="00CB654D">
            <w:pPr>
              <w:jc w:val="left"/>
              <w:rPr>
                <w:sz w:val="16"/>
                <w:szCs w:val="16"/>
                <w:lang w:val="uk-UA"/>
              </w:rPr>
            </w:pPr>
            <w:r w:rsidRPr="00782D13">
              <w:rPr>
                <w:sz w:val="16"/>
                <w:szCs w:val="16"/>
                <w:lang w:val="uk-UA"/>
              </w:rPr>
              <w:t>Portuguese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Sociedade Portuguesa de Medicina Física e de Reabilitação</w:t>
            </w:r>
          </w:p>
        </w:tc>
        <w:tc>
          <w:tcPr>
            <w:tcW w:w="386" w:type="pct"/>
          </w:tcPr>
          <w:p w:rsidR="00CB654D" w:rsidRPr="00782D13" w:rsidRDefault="00CB654D" w:rsidP="00CB654D">
            <w:pPr>
              <w:jc w:val="center"/>
              <w:rPr>
                <w:sz w:val="16"/>
                <w:szCs w:val="16"/>
                <w:lang w:val="uk-UA"/>
              </w:rPr>
            </w:pPr>
            <w:r w:rsidRPr="00782D13">
              <w:rPr>
                <w:sz w:val="16"/>
                <w:szCs w:val="16"/>
                <w:lang w:val="uk-UA"/>
              </w:rPr>
              <w:t>1953</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Revista da Sociedade Portuguesa MFR</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Румунія</w:t>
            </w:r>
          </w:p>
        </w:tc>
        <w:tc>
          <w:tcPr>
            <w:tcW w:w="887" w:type="pct"/>
          </w:tcPr>
          <w:p w:rsidR="00CB654D" w:rsidRPr="00782D13" w:rsidRDefault="00CB654D" w:rsidP="00CB654D">
            <w:pPr>
              <w:jc w:val="left"/>
              <w:rPr>
                <w:sz w:val="16"/>
                <w:szCs w:val="16"/>
                <w:lang w:val="uk-UA"/>
              </w:rPr>
            </w:pPr>
            <w:r w:rsidRPr="00782D13">
              <w:rPr>
                <w:sz w:val="16"/>
                <w:szCs w:val="16"/>
                <w:lang w:val="uk-UA"/>
              </w:rPr>
              <w:t>Romanian Society of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Societatea Romana de Reabilitare Medicala</w:t>
            </w:r>
          </w:p>
        </w:tc>
        <w:tc>
          <w:tcPr>
            <w:tcW w:w="386" w:type="pct"/>
          </w:tcPr>
          <w:p w:rsidR="00CB654D" w:rsidRPr="00782D13" w:rsidRDefault="00CB654D" w:rsidP="00CB654D">
            <w:pPr>
              <w:jc w:val="center"/>
              <w:rPr>
                <w:sz w:val="16"/>
                <w:szCs w:val="16"/>
                <w:lang w:val="uk-UA"/>
              </w:rPr>
            </w:pPr>
            <w:r w:rsidRPr="00782D13">
              <w:rPr>
                <w:sz w:val="16"/>
                <w:szCs w:val="16"/>
                <w:lang w:val="uk-UA"/>
              </w:rPr>
              <w:t>1922</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Romanian Journal of Rehabilitation Medicine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Росія</w:t>
            </w:r>
          </w:p>
        </w:tc>
        <w:tc>
          <w:tcPr>
            <w:tcW w:w="887" w:type="pct"/>
          </w:tcPr>
          <w:p w:rsidR="00CB654D" w:rsidRPr="00782D13" w:rsidRDefault="00CB654D" w:rsidP="00CB654D">
            <w:pPr>
              <w:jc w:val="left"/>
              <w:rPr>
                <w:sz w:val="16"/>
                <w:szCs w:val="16"/>
                <w:lang w:val="uk-UA"/>
              </w:rPr>
            </w:pPr>
            <w:r w:rsidRPr="00782D13">
              <w:rPr>
                <w:sz w:val="16"/>
                <w:szCs w:val="16"/>
                <w:lang w:val="uk-UA"/>
              </w:rPr>
              <w:t>All-Russian Union Rehabilitators (ARUR )</w:t>
            </w:r>
          </w:p>
        </w:tc>
        <w:tc>
          <w:tcPr>
            <w:tcW w:w="1433" w:type="pct"/>
          </w:tcPr>
          <w:p w:rsidR="00CB654D" w:rsidRPr="00782D13" w:rsidRDefault="00CB654D" w:rsidP="00CB654D">
            <w:pPr>
              <w:jc w:val="left"/>
              <w:rPr>
                <w:sz w:val="16"/>
                <w:szCs w:val="16"/>
                <w:lang w:val="uk-UA"/>
              </w:rPr>
            </w:pPr>
            <w:r w:rsidRPr="00782D13">
              <w:rPr>
                <w:sz w:val="16"/>
                <w:szCs w:val="16"/>
                <w:lang w:val="uk-UA"/>
              </w:rPr>
              <w:t>Союз реабилитологов России (СРР)</w:t>
            </w:r>
          </w:p>
        </w:tc>
        <w:tc>
          <w:tcPr>
            <w:tcW w:w="386" w:type="pct"/>
          </w:tcPr>
          <w:p w:rsidR="00CB654D" w:rsidRPr="00782D13" w:rsidRDefault="00CB654D" w:rsidP="00CB654D">
            <w:pPr>
              <w:jc w:val="center"/>
              <w:rPr>
                <w:sz w:val="16"/>
                <w:szCs w:val="16"/>
                <w:lang w:val="uk-UA"/>
              </w:rPr>
            </w:pPr>
            <w:r w:rsidRPr="00782D13">
              <w:rPr>
                <w:sz w:val="16"/>
                <w:szCs w:val="16"/>
                <w:lang w:val="uk-UA"/>
              </w:rPr>
              <w:t>2013</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"Herald of Regenerative medicine"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Респу́бліка Се́рбія</w:t>
            </w:r>
          </w:p>
        </w:tc>
        <w:tc>
          <w:tcPr>
            <w:tcW w:w="887" w:type="pct"/>
          </w:tcPr>
          <w:p w:rsidR="00CB654D" w:rsidRPr="00782D13" w:rsidRDefault="00CB654D" w:rsidP="00CB654D">
            <w:pPr>
              <w:jc w:val="left"/>
              <w:rPr>
                <w:sz w:val="16"/>
                <w:szCs w:val="16"/>
                <w:lang w:val="uk-UA"/>
              </w:rPr>
            </w:pPr>
            <w:r w:rsidRPr="00782D13">
              <w:rPr>
                <w:sz w:val="16"/>
                <w:szCs w:val="16"/>
                <w:lang w:val="uk-UA"/>
              </w:rPr>
              <w:t>Serbian Association of Physical and Rehabilitation Medicine </w:t>
            </w:r>
          </w:p>
        </w:tc>
        <w:tc>
          <w:tcPr>
            <w:tcW w:w="1433" w:type="pct"/>
          </w:tcPr>
          <w:p w:rsidR="00CB654D" w:rsidRPr="00782D13" w:rsidRDefault="00CB654D" w:rsidP="00CB654D">
            <w:pPr>
              <w:shd w:val="clear" w:color="auto" w:fill="FFFFFF"/>
              <w:jc w:val="left"/>
              <w:rPr>
                <w:color w:val="222222"/>
                <w:sz w:val="16"/>
                <w:szCs w:val="16"/>
                <w:lang w:val="uk-UA"/>
              </w:rPr>
            </w:pPr>
            <w:r w:rsidRPr="00782D13">
              <w:rPr>
                <w:bCs/>
                <w:color w:val="000000"/>
                <w:sz w:val="16"/>
                <w:szCs w:val="16"/>
                <w:lang w:val="uk-UA"/>
              </w:rPr>
              <w:t>Udruženja za fizikalnu i rehabilitacionu medicinu Srbije</w:t>
            </w:r>
          </w:p>
          <w:p w:rsidR="00CB654D" w:rsidRPr="00782D13" w:rsidRDefault="00CB654D" w:rsidP="00CB654D">
            <w:pPr>
              <w:jc w:val="left"/>
              <w:rPr>
                <w:sz w:val="16"/>
                <w:szCs w:val="16"/>
                <w:lang w:val="uk-UA"/>
              </w:rPr>
            </w:pPr>
          </w:p>
        </w:tc>
        <w:tc>
          <w:tcPr>
            <w:tcW w:w="386" w:type="pct"/>
          </w:tcPr>
          <w:p w:rsidR="00CB654D" w:rsidRPr="00782D13" w:rsidRDefault="00CB654D" w:rsidP="00CB654D">
            <w:pPr>
              <w:shd w:val="clear" w:color="auto" w:fill="FFFFFF"/>
              <w:jc w:val="center"/>
              <w:rPr>
                <w:color w:val="222222"/>
                <w:sz w:val="16"/>
                <w:szCs w:val="16"/>
                <w:lang w:val="uk-UA"/>
              </w:rPr>
            </w:pPr>
            <w:r w:rsidRPr="00782D13">
              <w:rPr>
                <w:bCs/>
                <w:color w:val="000000"/>
                <w:sz w:val="16"/>
                <w:szCs w:val="16"/>
                <w:lang w:val="uk-UA"/>
              </w:rPr>
              <w:t>1952</w:t>
            </w:r>
          </w:p>
          <w:p w:rsidR="00CB654D" w:rsidRPr="00782D13" w:rsidRDefault="00CB654D" w:rsidP="00CB654D">
            <w:pPr>
              <w:jc w:val="center"/>
              <w:rPr>
                <w:sz w:val="16"/>
                <w:szCs w:val="16"/>
                <w:lang w:val="uk-UA"/>
              </w:rPr>
            </w:pPr>
          </w:p>
        </w:tc>
        <w:tc>
          <w:tcPr>
            <w:tcW w:w="914" w:type="pct"/>
          </w:tcPr>
          <w:p w:rsidR="00CB654D" w:rsidRPr="00782D13" w:rsidRDefault="00CB654D" w:rsidP="00CB654D">
            <w:pPr>
              <w:shd w:val="clear" w:color="auto" w:fill="FFFFFF"/>
              <w:jc w:val="left"/>
              <w:rPr>
                <w:bCs/>
                <w:color w:val="222222"/>
                <w:sz w:val="16"/>
                <w:szCs w:val="16"/>
                <w:lang w:val="uk-UA"/>
              </w:rPr>
            </w:pPr>
          </w:p>
        </w:tc>
        <w:tc>
          <w:tcPr>
            <w:tcW w:w="913" w:type="pct"/>
          </w:tcPr>
          <w:p w:rsidR="00CB654D" w:rsidRPr="00782D13" w:rsidRDefault="00CB654D" w:rsidP="00CB654D">
            <w:pPr>
              <w:shd w:val="clear" w:color="auto" w:fill="FFFFFF"/>
              <w:jc w:val="left"/>
              <w:rPr>
                <w:color w:val="222222"/>
                <w:sz w:val="16"/>
                <w:szCs w:val="16"/>
                <w:lang w:val="uk-UA"/>
              </w:rPr>
            </w:pPr>
            <w:r w:rsidRPr="00782D13">
              <w:rPr>
                <w:bCs/>
                <w:color w:val="222222"/>
                <w:sz w:val="16"/>
                <w:szCs w:val="16"/>
                <w:lang w:val="uk-UA"/>
              </w:rPr>
              <w:t>Balneoclimatology</w:t>
            </w:r>
          </w:p>
          <w:p w:rsidR="00CB654D" w:rsidRPr="00782D13" w:rsidRDefault="00CB654D" w:rsidP="00CB654D">
            <w:pPr>
              <w:jc w:val="left"/>
              <w:rPr>
                <w:sz w:val="16"/>
                <w:szCs w:val="16"/>
                <w:lang w:val="uk-UA"/>
              </w:rPr>
            </w:pP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Словаччина</w:t>
            </w:r>
          </w:p>
        </w:tc>
        <w:tc>
          <w:tcPr>
            <w:tcW w:w="887" w:type="pct"/>
          </w:tcPr>
          <w:p w:rsidR="00CB654D" w:rsidRPr="00782D13" w:rsidRDefault="00CB654D" w:rsidP="00CB654D">
            <w:pPr>
              <w:jc w:val="left"/>
              <w:rPr>
                <w:sz w:val="16"/>
                <w:szCs w:val="16"/>
                <w:lang w:val="uk-UA"/>
              </w:rPr>
            </w:pPr>
            <w:r w:rsidRPr="00782D13">
              <w:rPr>
                <w:sz w:val="16"/>
                <w:szCs w:val="16"/>
                <w:lang w:val="uk-UA"/>
              </w:rPr>
              <w:t>Slovak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Slovenská spoločnosť fysiatrie. balneológie a liečebnej rehabilitácie</w:t>
            </w:r>
          </w:p>
        </w:tc>
        <w:tc>
          <w:tcPr>
            <w:tcW w:w="386" w:type="pct"/>
          </w:tcPr>
          <w:p w:rsidR="00CB654D" w:rsidRPr="00782D13" w:rsidRDefault="00CB654D" w:rsidP="00CB654D">
            <w:pPr>
              <w:jc w:val="center"/>
              <w:rPr>
                <w:sz w:val="16"/>
                <w:szCs w:val="16"/>
                <w:lang w:val="uk-UA"/>
              </w:rPr>
            </w:pPr>
            <w:r w:rsidRPr="00782D13">
              <w:rPr>
                <w:sz w:val="16"/>
                <w:szCs w:val="16"/>
                <w:lang w:val="uk-UA"/>
              </w:rPr>
              <w:t>1975</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Rehabilitácia</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 xml:space="preserve">Словенія </w:t>
            </w:r>
          </w:p>
        </w:tc>
        <w:tc>
          <w:tcPr>
            <w:tcW w:w="887" w:type="pct"/>
          </w:tcPr>
          <w:p w:rsidR="00CB654D" w:rsidRPr="00782D13" w:rsidRDefault="00CB654D" w:rsidP="00CB654D">
            <w:pPr>
              <w:jc w:val="left"/>
              <w:rPr>
                <w:sz w:val="16"/>
                <w:szCs w:val="16"/>
                <w:lang w:val="uk-UA"/>
              </w:rPr>
            </w:pPr>
            <w:r w:rsidRPr="00782D13">
              <w:rPr>
                <w:sz w:val="16"/>
                <w:szCs w:val="16"/>
                <w:lang w:val="uk-UA"/>
              </w:rPr>
              <w:t xml:space="preserve">Slovenian Society for Physical and Rehabilitation </w:t>
            </w:r>
            <w:r w:rsidRPr="00782D13">
              <w:rPr>
                <w:sz w:val="16"/>
                <w:szCs w:val="16"/>
                <w:lang w:val="uk-UA"/>
              </w:rPr>
              <w:lastRenderedPageBreak/>
              <w:t>Medicine</w:t>
            </w:r>
          </w:p>
        </w:tc>
        <w:tc>
          <w:tcPr>
            <w:tcW w:w="1433" w:type="pct"/>
          </w:tcPr>
          <w:p w:rsidR="00CB654D" w:rsidRPr="00782D13" w:rsidRDefault="00CB654D" w:rsidP="00CB654D">
            <w:pPr>
              <w:jc w:val="left"/>
              <w:rPr>
                <w:sz w:val="16"/>
                <w:szCs w:val="16"/>
                <w:lang w:val="uk-UA"/>
              </w:rPr>
            </w:pPr>
            <w:r w:rsidRPr="00782D13">
              <w:rPr>
                <w:sz w:val="16"/>
                <w:szCs w:val="16"/>
                <w:lang w:val="uk-UA"/>
              </w:rPr>
              <w:lastRenderedPageBreak/>
              <w:t>Slovensko Sdruženje sa fisikalno in rehabilitacijsko medicino</w:t>
            </w:r>
          </w:p>
        </w:tc>
        <w:tc>
          <w:tcPr>
            <w:tcW w:w="386" w:type="pct"/>
          </w:tcPr>
          <w:p w:rsidR="00CB654D" w:rsidRPr="00782D13" w:rsidRDefault="00CB654D" w:rsidP="00CB654D">
            <w:pPr>
              <w:jc w:val="center"/>
              <w:rPr>
                <w:sz w:val="16"/>
                <w:szCs w:val="16"/>
                <w:lang w:val="uk-UA"/>
              </w:rPr>
            </w:pPr>
            <w:r w:rsidRPr="00782D13">
              <w:rPr>
                <w:sz w:val="16"/>
                <w:szCs w:val="16"/>
                <w:lang w:val="uk-UA"/>
              </w:rPr>
              <w:t>1998</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Rehabilitacija</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lastRenderedPageBreak/>
              <w:t>Іспанія</w:t>
            </w:r>
          </w:p>
        </w:tc>
        <w:tc>
          <w:tcPr>
            <w:tcW w:w="887" w:type="pct"/>
          </w:tcPr>
          <w:p w:rsidR="00CB654D" w:rsidRPr="00782D13" w:rsidRDefault="00CB654D" w:rsidP="00CB654D">
            <w:pPr>
              <w:jc w:val="left"/>
              <w:rPr>
                <w:sz w:val="16"/>
                <w:szCs w:val="16"/>
                <w:lang w:val="uk-UA"/>
              </w:rPr>
            </w:pPr>
            <w:r w:rsidRPr="00782D13">
              <w:rPr>
                <w:sz w:val="16"/>
                <w:szCs w:val="16"/>
                <w:lang w:val="uk-UA"/>
              </w:rPr>
              <w:t>Spanish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Sociedad Española de Rehabilitación y Medicina Física</w:t>
            </w:r>
          </w:p>
        </w:tc>
        <w:tc>
          <w:tcPr>
            <w:tcW w:w="386" w:type="pct"/>
          </w:tcPr>
          <w:p w:rsidR="00CB654D" w:rsidRPr="00782D13" w:rsidRDefault="00CB654D" w:rsidP="00CB654D">
            <w:pPr>
              <w:jc w:val="center"/>
              <w:rPr>
                <w:sz w:val="16"/>
                <w:szCs w:val="16"/>
                <w:lang w:val="uk-UA"/>
              </w:rPr>
            </w:pPr>
            <w:r w:rsidRPr="00782D13">
              <w:rPr>
                <w:sz w:val="16"/>
                <w:szCs w:val="16"/>
                <w:lang w:val="uk-UA"/>
              </w:rPr>
              <w:t>1954</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Rehabilitación</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Швеція</w:t>
            </w:r>
          </w:p>
        </w:tc>
        <w:tc>
          <w:tcPr>
            <w:tcW w:w="887" w:type="pct"/>
          </w:tcPr>
          <w:p w:rsidR="00CB654D" w:rsidRPr="00782D13" w:rsidRDefault="00CB654D" w:rsidP="00CB654D">
            <w:pPr>
              <w:jc w:val="left"/>
              <w:rPr>
                <w:sz w:val="16"/>
                <w:szCs w:val="16"/>
                <w:lang w:val="uk-UA"/>
              </w:rPr>
            </w:pPr>
            <w:r w:rsidRPr="00782D13">
              <w:rPr>
                <w:sz w:val="16"/>
                <w:szCs w:val="16"/>
                <w:lang w:val="uk-UA"/>
              </w:rPr>
              <w:t>Swedish Society of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Svenst Forening for Rehabilitering medicin</w:t>
            </w:r>
          </w:p>
        </w:tc>
        <w:tc>
          <w:tcPr>
            <w:tcW w:w="386" w:type="pct"/>
          </w:tcPr>
          <w:p w:rsidR="00CB654D" w:rsidRPr="00782D13" w:rsidRDefault="00CB654D" w:rsidP="00CB654D">
            <w:pPr>
              <w:jc w:val="center"/>
              <w:rPr>
                <w:sz w:val="16"/>
                <w:szCs w:val="16"/>
                <w:lang w:val="uk-UA"/>
              </w:rPr>
            </w:pPr>
            <w:r w:rsidRPr="00782D13">
              <w:rPr>
                <w:sz w:val="16"/>
                <w:szCs w:val="16"/>
                <w:lang w:val="uk-UA"/>
              </w:rPr>
              <w:t>1969</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Journal of Rehabilitation Medicine</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Швейцарія</w:t>
            </w:r>
          </w:p>
        </w:tc>
        <w:tc>
          <w:tcPr>
            <w:tcW w:w="887" w:type="pct"/>
          </w:tcPr>
          <w:p w:rsidR="00CB654D" w:rsidRPr="00782D13" w:rsidRDefault="00CB654D" w:rsidP="00CB654D">
            <w:pPr>
              <w:pStyle w:val="p1"/>
              <w:rPr>
                <w:rFonts w:ascii="Times New Roman" w:hAnsi="Times New Roman"/>
                <w:sz w:val="16"/>
                <w:szCs w:val="16"/>
                <w:lang w:val="uk-UA"/>
              </w:rPr>
            </w:pPr>
            <w:r w:rsidRPr="00782D13">
              <w:rPr>
                <w:rFonts w:ascii="Times New Roman" w:hAnsi="Times New Roman"/>
                <w:sz w:val="16"/>
                <w:szCs w:val="16"/>
                <w:lang w:val="uk-UA"/>
              </w:rPr>
              <w:t>Swiss Society of Physical and Rehabilitation Medicine</w:t>
            </w:r>
          </w:p>
        </w:tc>
        <w:tc>
          <w:tcPr>
            <w:tcW w:w="1433" w:type="pct"/>
          </w:tcPr>
          <w:p w:rsidR="00CB654D" w:rsidRPr="00782D13" w:rsidRDefault="00CB654D" w:rsidP="00CB654D">
            <w:pPr>
              <w:pStyle w:val="p1"/>
              <w:rPr>
                <w:rFonts w:ascii="Times New Roman" w:hAnsi="Times New Roman"/>
                <w:sz w:val="16"/>
                <w:szCs w:val="16"/>
                <w:lang w:val="uk-UA"/>
              </w:rPr>
            </w:pPr>
            <w:r w:rsidRPr="00782D13">
              <w:rPr>
                <w:rFonts w:ascii="Times New Roman" w:hAnsi="Times New Roman"/>
                <w:sz w:val="16"/>
                <w:szCs w:val="16"/>
                <w:lang w:val="uk-UA"/>
              </w:rPr>
              <w:t>German: Schweizerische Gesellschaft für Physikalische Medizin und Rehabilitation</w:t>
            </w:r>
          </w:p>
          <w:p w:rsidR="00CB654D" w:rsidRPr="00782D13" w:rsidRDefault="00CB654D" w:rsidP="00CB654D">
            <w:pPr>
              <w:pStyle w:val="p1"/>
              <w:rPr>
                <w:rFonts w:ascii="Times New Roman" w:hAnsi="Times New Roman"/>
                <w:sz w:val="16"/>
                <w:szCs w:val="16"/>
                <w:lang w:val="uk-UA"/>
              </w:rPr>
            </w:pPr>
            <w:r w:rsidRPr="00782D13">
              <w:rPr>
                <w:rFonts w:ascii="Times New Roman" w:hAnsi="Times New Roman"/>
                <w:sz w:val="16"/>
                <w:szCs w:val="16"/>
                <w:lang w:val="uk-UA"/>
              </w:rPr>
              <w:t>French: Société Suisse de Médecine physique et de Réadaptation</w:t>
            </w:r>
          </w:p>
          <w:p w:rsidR="00CB654D" w:rsidRPr="00782D13" w:rsidRDefault="00CB654D" w:rsidP="00CB654D">
            <w:pPr>
              <w:pStyle w:val="p1"/>
              <w:rPr>
                <w:rFonts w:ascii="Times New Roman" w:hAnsi="Times New Roman"/>
                <w:sz w:val="16"/>
                <w:szCs w:val="16"/>
                <w:lang w:val="uk-UA"/>
              </w:rPr>
            </w:pPr>
            <w:r w:rsidRPr="00782D13">
              <w:rPr>
                <w:rFonts w:ascii="Times New Roman" w:hAnsi="Times New Roman"/>
                <w:sz w:val="16"/>
                <w:szCs w:val="16"/>
                <w:lang w:val="uk-UA"/>
              </w:rPr>
              <w:t>Italien : Società Svizzera di Medicina fisica e Riabilitazione</w:t>
            </w:r>
          </w:p>
        </w:tc>
        <w:tc>
          <w:tcPr>
            <w:tcW w:w="386" w:type="pct"/>
          </w:tcPr>
          <w:p w:rsidR="00CB654D" w:rsidRPr="00782D13" w:rsidRDefault="00CB654D" w:rsidP="00CB654D">
            <w:pPr>
              <w:jc w:val="center"/>
              <w:rPr>
                <w:sz w:val="16"/>
                <w:szCs w:val="16"/>
                <w:lang w:val="uk-UA"/>
              </w:rPr>
            </w:pPr>
            <w:r w:rsidRPr="00782D13">
              <w:rPr>
                <w:sz w:val="16"/>
                <w:szCs w:val="16"/>
                <w:lang w:val="uk-UA"/>
              </w:rPr>
              <w:t>1930</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tc>
      </w:tr>
      <w:tr w:rsidR="00CB654D" w:rsidRPr="00782D13" w:rsidTr="00CB654D">
        <w:trPr>
          <w:trHeight w:val="291"/>
        </w:trPr>
        <w:tc>
          <w:tcPr>
            <w:tcW w:w="467" w:type="pct"/>
            <w:vMerge w:val="restart"/>
          </w:tcPr>
          <w:p w:rsidR="00CB654D" w:rsidRPr="00782D13" w:rsidRDefault="00CB654D" w:rsidP="00CB654D">
            <w:pPr>
              <w:jc w:val="left"/>
              <w:rPr>
                <w:sz w:val="16"/>
                <w:szCs w:val="16"/>
                <w:lang w:val="uk-UA"/>
              </w:rPr>
            </w:pPr>
            <w:r w:rsidRPr="00782D13">
              <w:rPr>
                <w:sz w:val="16"/>
                <w:szCs w:val="16"/>
                <w:lang w:val="uk-UA"/>
              </w:rPr>
              <w:t>Туреччина</w:t>
            </w:r>
          </w:p>
        </w:tc>
        <w:tc>
          <w:tcPr>
            <w:tcW w:w="887" w:type="pct"/>
          </w:tcPr>
          <w:p w:rsidR="00CB654D" w:rsidRPr="00782D13" w:rsidRDefault="00CB654D" w:rsidP="00CB654D">
            <w:pPr>
              <w:jc w:val="left"/>
              <w:rPr>
                <w:sz w:val="16"/>
                <w:szCs w:val="16"/>
                <w:lang w:val="uk-UA"/>
              </w:rPr>
            </w:pPr>
            <w:r w:rsidRPr="00782D13">
              <w:rPr>
                <w:sz w:val="16"/>
                <w:szCs w:val="16"/>
                <w:lang w:val="uk-UA"/>
              </w:rPr>
              <w:t>1. Turkish League Against</w:t>
            </w:r>
          </w:p>
          <w:p w:rsidR="00CB654D" w:rsidRPr="00782D13" w:rsidRDefault="00CB654D" w:rsidP="00CB654D">
            <w:pPr>
              <w:jc w:val="left"/>
              <w:rPr>
                <w:sz w:val="16"/>
                <w:szCs w:val="16"/>
                <w:lang w:val="uk-UA"/>
              </w:rPr>
            </w:pPr>
            <w:r w:rsidRPr="00782D13">
              <w:rPr>
                <w:sz w:val="16"/>
                <w:szCs w:val="16"/>
                <w:lang w:val="uk-UA"/>
              </w:rPr>
              <w:t>Rheumatism</w:t>
            </w:r>
          </w:p>
        </w:tc>
        <w:tc>
          <w:tcPr>
            <w:tcW w:w="1433" w:type="pct"/>
          </w:tcPr>
          <w:p w:rsidR="00CB654D" w:rsidRPr="00782D13" w:rsidRDefault="00CB654D" w:rsidP="00CB654D">
            <w:pPr>
              <w:jc w:val="left"/>
              <w:rPr>
                <w:sz w:val="16"/>
                <w:szCs w:val="16"/>
                <w:lang w:val="uk-UA"/>
              </w:rPr>
            </w:pPr>
            <w:r w:rsidRPr="00782D13">
              <w:rPr>
                <w:sz w:val="16"/>
                <w:szCs w:val="16"/>
                <w:lang w:val="uk-UA"/>
              </w:rPr>
              <w:t>1.Türkiye Romatizma Araştırma ve Savaş Derneği</w:t>
            </w:r>
          </w:p>
        </w:tc>
        <w:tc>
          <w:tcPr>
            <w:tcW w:w="386" w:type="pct"/>
          </w:tcPr>
          <w:p w:rsidR="00CB654D" w:rsidRPr="00782D13" w:rsidRDefault="00CB654D" w:rsidP="00CB654D">
            <w:pPr>
              <w:jc w:val="center"/>
              <w:rPr>
                <w:sz w:val="16"/>
                <w:szCs w:val="16"/>
                <w:lang w:val="uk-UA"/>
              </w:rPr>
            </w:pPr>
            <w:r w:rsidRPr="00782D13">
              <w:rPr>
                <w:sz w:val="16"/>
                <w:szCs w:val="16"/>
                <w:lang w:val="uk-UA"/>
              </w:rPr>
              <w:t>1947</w:t>
            </w:r>
          </w:p>
          <w:p w:rsidR="00CB654D" w:rsidRPr="00782D13" w:rsidRDefault="00CB654D" w:rsidP="00CB654D">
            <w:pPr>
              <w:jc w:val="center"/>
              <w:rPr>
                <w:sz w:val="16"/>
                <w:szCs w:val="16"/>
                <w:lang w:val="uk-UA"/>
              </w:rPr>
            </w:pP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Archives of Rheumatology</w:t>
            </w:r>
          </w:p>
          <w:p w:rsidR="00CB654D" w:rsidRPr="00782D13" w:rsidRDefault="00CB654D" w:rsidP="00CB654D">
            <w:pPr>
              <w:jc w:val="left"/>
              <w:rPr>
                <w:sz w:val="16"/>
                <w:szCs w:val="16"/>
                <w:lang w:val="uk-UA"/>
              </w:rPr>
            </w:pPr>
          </w:p>
        </w:tc>
      </w:tr>
      <w:tr w:rsidR="00CB654D" w:rsidRPr="00782D13" w:rsidTr="00CB654D">
        <w:trPr>
          <w:trHeight w:val="291"/>
        </w:trPr>
        <w:tc>
          <w:tcPr>
            <w:tcW w:w="467" w:type="pct"/>
            <w:vMerge/>
          </w:tcPr>
          <w:p w:rsidR="00CB654D" w:rsidRPr="00782D13" w:rsidRDefault="00CB654D" w:rsidP="00CB654D">
            <w:pPr>
              <w:jc w:val="left"/>
              <w:rPr>
                <w:sz w:val="16"/>
                <w:szCs w:val="16"/>
                <w:lang w:val="uk-UA"/>
              </w:rPr>
            </w:pPr>
          </w:p>
        </w:tc>
        <w:tc>
          <w:tcPr>
            <w:tcW w:w="887" w:type="pct"/>
          </w:tcPr>
          <w:p w:rsidR="00CB654D" w:rsidRPr="00782D13" w:rsidRDefault="00CB654D" w:rsidP="00CB654D">
            <w:pPr>
              <w:jc w:val="left"/>
              <w:rPr>
                <w:sz w:val="16"/>
                <w:szCs w:val="16"/>
                <w:lang w:val="uk-UA"/>
              </w:rPr>
            </w:pPr>
            <w:r w:rsidRPr="00782D13">
              <w:rPr>
                <w:sz w:val="16"/>
                <w:szCs w:val="16"/>
                <w:lang w:val="uk-UA"/>
              </w:rPr>
              <w:t xml:space="preserve">2. Turkish Society of Physical Medicine and Rehabilitation </w:t>
            </w:r>
          </w:p>
        </w:tc>
        <w:tc>
          <w:tcPr>
            <w:tcW w:w="1433" w:type="pct"/>
          </w:tcPr>
          <w:p w:rsidR="00CB654D" w:rsidRPr="00782D13" w:rsidRDefault="00CB654D" w:rsidP="00CB654D">
            <w:pPr>
              <w:jc w:val="left"/>
              <w:rPr>
                <w:sz w:val="16"/>
                <w:szCs w:val="16"/>
                <w:lang w:val="uk-UA"/>
              </w:rPr>
            </w:pPr>
            <w:r w:rsidRPr="00782D13">
              <w:rPr>
                <w:sz w:val="16"/>
                <w:szCs w:val="16"/>
                <w:lang w:val="uk-UA"/>
              </w:rPr>
              <w:t>2. Türkiye Fiziksel Tıp ve Rehabilitasyon  Derneği</w:t>
            </w:r>
          </w:p>
          <w:p w:rsidR="00CB654D" w:rsidRPr="00782D13" w:rsidRDefault="00CB654D" w:rsidP="00CB654D">
            <w:pPr>
              <w:jc w:val="left"/>
              <w:rPr>
                <w:sz w:val="16"/>
                <w:szCs w:val="16"/>
                <w:lang w:val="uk-UA"/>
              </w:rPr>
            </w:pPr>
          </w:p>
        </w:tc>
        <w:tc>
          <w:tcPr>
            <w:tcW w:w="386" w:type="pct"/>
          </w:tcPr>
          <w:p w:rsidR="00CB654D" w:rsidRPr="00782D13" w:rsidRDefault="00CB654D" w:rsidP="00CB654D">
            <w:pPr>
              <w:jc w:val="center"/>
              <w:rPr>
                <w:sz w:val="16"/>
                <w:szCs w:val="16"/>
                <w:lang w:val="uk-UA"/>
              </w:rPr>
            </w:pPr>
            <w:r w:rsidRPr="00782D13">
              <w:rPr>
                <w:sz w:val="16"/>
                <w:szCs w:val="16"/>
                <w:lang w:val="uk-UA"/>
              </w:rPr>
              <w:t>1958</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Turkish Journal of Physical Medicine and Rehabilitation</w:t>
            </w:r>
          </w:p>
        </w:tc>
      </w:tr>
      <w:tr w:rsidR="00CB654D" w:rsidRPr="00782D13" w:rsidTr="00CB654D">
        <w:trPr>
          <w:trHeight w:val="277"/>
        </w:trPr>
        <w:tc>
          <w:tcPr>
            <w:tcW w:w="467" w:type="pct"/>
            <w:vMerge/>
          </w:tcPr>
          <w:p w:rsidR="00CB654D" w:rsidRPr="00782D13" w:rsidRDefault="00CB654D" w:rsidP="00CB654D">
            <w:pPr>
              <w:jc w:val="left"/>
              <w:rPr>
                <w:sz w:val="16"/>
                <w:szCs w:val="16"/>
                <w:lang w:val="uk-UA"/>
              </w:rPr>
            </w:pPr>
          </w:p>
        </w:tc>
        <w:tc>
          <w:tcPr>
            <w:tcW w:w="887" w:type="pct"/>
          </w:tcPr>
          <w:p w:rsidR="00CB654D" w:rsidRPr="00782D13" w:rsidRDefault="00CB654D" w:rsidP="00CB654D">
            <w:pPr>
              <w:spacing w:before="100" w:beforeAutospacing="1"/>
              <w:jc w:val="left"/>
              <w:rPr>
                <w:rFonts w:eastAsia="Times New Roman"/>
                <w:bCs/>
                <w:sz w:val="16"/>
                <w:szCs w:val="16"/>
                <w:lang w:val="uk-UA" w:eastAsia="hr-HR"/>
              </w:rPr>
            </w:pPr>
            <w:r w:rsidRPr="00782D13">
              <w:rPr>
                <w:sz w:val="16"/>
                <w:szCs w:val="16"/>
                <w:lang w:val="uk-UA"/>
              </w:rPr>
              <w:t>3.</w:t>
            </w:r>
            <w:r w:rsidRPr="00782D13">
              <w:rPr>
                <w:rFonts w:eastAsia="Times New Roman"/>
                <w:bCs/>
                <w:sz w:val="16"/>
                <w:szCs w:val="16"/>
                <w:lang w:val="uk-UA" w:eastAsia="hr-HR"/>
              </w:rPr>
              <w:t>Turkish Society of Rehabilitation Medicine</w:t>
            </w:r>
          </w:p>
        </w:tc>
        <w:tc>
          <w:tcPr>
            <w:tcW w:w="1433" w:type="pct"/>
          </w:tcPr>
          <w:p w:rsidR="00CB654D" w:rsidRPr="00782D13" w:rsidRDefault="00CB654D" w:rsidP="00CB654D">
            <w:pPr>
              <w:spacing w:before="100" w:beforeAutospacing="1"/>
              <w:jc w:val="left"/>
              <w:rPr>
                <w:rFonts w:eastAsia="Times New Roman"/>
                <w:sz w:val="16"/>
                <w:szCs w:val="16"/>
                <w:lang w:val="uk-UA" w:eastAsia="hr-HR"/>
              </w:rPr>
            </w:pPr>
            <w:r w:rsidRPr="00782D13">
              <w:rPr>
                <w:sz w:val="16"/>
                <w:szCs w:val="16"/>
                <w:lang w:val="uk-UA"/>
              </w:rPr>
              <w:t>3.</w:t>
            </w:r>
            <w:r w:rsidRPr="00782D13">
              <w:rPr>
                <w:rFonts w:eastAsia="Times New Roman"/>
                <w:bCs/>
                <w:sz w:val="16"/>
                <w:szCs w:val="16"/>
                <w:lang w:val="uk-UA" w:eastAsia="hr-HR"/>
              </w:rPr>
              <w:t>Türk.Tıbbi Rehabilitasyon Kurumu Derneği</w:t>
            </w:r>
          </w:p>
          <w:p w:rsidR="00CB654D" w:rsidRPr="00782D13" w:rsidRDefault="00CB654D" w:rsidP="00CB654D">
            <w:pPr>
              <w:jc w:val="left"/>
              <w:rPr>
                <w:sz w:val="16"/>
                <w:szCs w:val="16"/>
                <w:lang w:val="uk-UA"/>
              </w:rPr>
            </w:pPr>
          </w:p>
        </w:tc>
        <w:tc>
          <w:tcPr>
            <w:tcW w:w="386" w:type="pct"/>
          </w:tcPr>
          <w:p w:rsidR="00CB654D" w:rsidRPr="00782D13" w:rsidRDefault="00CB654D" w:rsidP="00CB654D">
            <w:pPr>
              <w:spacing w:before="100" w:beforeAutospacing="1"/>
              <w:jc w:val="center"/>
              <w:rPr>
                <w:rFonts w:eastAsia="Times New Roman"/>
                <w:sz w:val="16"/>
                <w:szCs w:val="16"/>
                <w:lang w:val="uk-UA" w:eastAsia="hr-HR"/>
              </w:rPr>
            </w:pPr>
            <w:r w:rsidRPr="00782D13">
              <w:rPr>
                <w:rFonts w:eastAsia="Times New Roman"/>
                <w:bCs/>
                <w:sz w:val="16"/>
                <w:szCs w:val="16"/>
                <w:lang w:val="uk-UA" w:eastAsia="hr-HR"/>
              </w:rPr>
              <w:t>1978</w:t>
            </w:r>
          </w:p>
          <w:p w:rsidR="00CB654D" w:rsidRPr="00782D13" w:rsidRDefault="00CB654D" w:rsidP="00CB654D">
            <w:pPr>
              <w:jc w:val="center"/>
              <w:rPr>
                <w:sz w:val="16"/>
                <w:szCs w:val="16"/>
                <w:lang w:val="uk-UA"/>
              </w:rPr>
            </w:pP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p w:rsidR="00CB654D" w:rsidRPr="00782D13" w:rsidRDefault="00CB654D" w:rsidP="00CB654D">
            <w:pPr>
              <w:jc w:val="left"/>
              <w:rPr>
                <w:sz w:val="16"/>
                <w:szCs w:val="16"/>
                <w:lang w:val="uk-UA"/>
              </w:rPr>
            </w:pPr>
          </w:p>
        </w:tc>
      </w:tr>
      <w:tr w:rsidR="00CB654D" w:rsidRPr="00782D13" w:rsidTr="00CB654D">
        <w:trPr>
          <w:trHeight w:val="374"/>
        </w:trPr>
        <w:tc>
          <w:tcPr>
            <w:tcW w:w="467" w:type="pct"/>
            <w:vMerge/>
          </w:tcPr>
          <w:p w:rsidR="00CB654D" w:rsidRPr="00782D13" w:rsidRDefault="00CB654D" w:rsidP="00CB654D">
            <w:pPr>
              <w:jc w:val="left"/>
              <w:rPr>
                <w:sz w:val="16"/>
                <w:szCs w:val="16"/>
                <w:lang w:val="uk-UA"/>
              </w:rPr>
            </w:pPr>
          </w:p>
        </w:tc>
        <w:tc>
          <w:tcPr>
            <w:tcW w:w="887" w:type="pct"/>
          </w:tcPr>
          <w:p w:rsidR="00CB654D" w:rsidRPr="00782D13" w:rsidRDefault="00CB654D" w:rsidP="00CB654D">
            <w:pPr>
              <w:jc w:val="left"/>
              <w:rPr>
                <w:sz w:val="16"/>
                <w:szCs w:val="16"/>
                <w:lang w:val="uk-UA"/>
              </w:rPr>
            </w:pPr>
            <w:r w:rsidRPr="00782D13">
              <w:rPr>
                <w:sz w:val="16"/>
                <w:szCs w:val="16"/>
                <w:lang w:val="uk-UA"/>
              </w:rPr>
              <w:t>4. Turkish Society of Physical Medicine and Rehabilitation Specialists</w:t>
            </w:r>
          </w:p>
        </w:tc>
        <w:tc>
          <w:tcPr>
            <w:tcW w:w="1433" w:type="pct"/>
          </w:tcPr>
          <w:p w:rsidR="00CB654D" w:rsidRPr="00782D13" w:rsidRDefault="00CB654D" w:rsidP="00CB654D">
            <w:pPr>
              <w:jc w:val="left"/>
              <w:rPr>
                <w:sz w:val="16"/>
                <w:szCs w:val="16"/>
                <w:lang w:val="uk-UA"/>
              </w:rPr>
            </w:pPr>
            <w:r w:rsidRPr="00782D13">
              <w:rPr>
                <w:sz w:val="16"/>
                <w:szCs w:val="16"/>
                <w:lang w:val="uk-UA"/>
              </w:rPr>
              <w:t>4. Türkiye Fiziksel Tıp ve Rehabilitasyon Uzman Hekimleri Derneği</w:t>
            </w:r>
          </w:p>
          <w:p w:rsidR="00CB654D" w:rsidRPr="00782D13" w:rsidRDefault="00CB654D" w:rsidP="00CB654D">
            <w:pPr>
              <w:jc w:val="left"/>
              <w:rPr>
                <w:sz w:val="16"/>
                <w:szCs w:val="16"/>
                <w:lang w:val="uk-UA"/>
              </w:rPr>
            </w:pPr>
          </w:p>
        </w:tc>
        <w:tc>
          <w:tcPr>
            <w:tcW w:w="386" w:type="pct"/>
          </w:tcPr>
          <w:p w:rsidR="00CB654D" w:rsidRPr="00782D13" w:rsidRDefault="00CB654D" w:rsidP="00CB654D">
            <w:pPr>
              <w:jc w:val="center"/>
              <w:rPr>
                <w:sz w:val="16"/>
                <w:szCs w:val="16"/>
                <w:lang w:val="uk-UA"/>
              </w:rPr>
            </w:pPr>
          </w:p>
          <w:p w:rsidR="00CB654D" w:rsidRPr="00782D13" w:rsidRDefault="00CB654D" w:rsidP="00CB654D">
            <w:pPr>
              <w:jc w:val="center"/>
              <w:rPr>
                <w:rFonts w:eastAsia="Times New Roman"/>
                <w:b/>
                <w:bCs/>
                <w:color w:val="FF0000"/>
                <w:sz w:val="16"/>
                <w:szCs w:val="16"/>
                <w:u w:val="single"/>
                <w:lang w:val="uk-UA" w:eastAsia="hr-HR"/>
              </w:rPr>
            </w:pPr>
            <w:r w:rsidRPr="00782D13">
              <w:rPr>
                <w:sz w:val="16"/>
                <w:szCs w:val="16"/>
                <w:lang w:val="uk-UA"/>
              </w:rPr>
              <w:t>1996</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p>
          <w:p w:rsidR="00CB654D" w:rsidRPr="00782D13" w:rsidRDefault="00CB654D" w:rsidP="00CB654D">
            <w:pPr>
              <w:jc w:val="left"/>
              <w:rPr>
                <w:sz w:val="16"/>
                <w:szCs w:val="16"/>
                <w:lang w:val="uk-UA"/>
              </w:rPr>
            </w:pPr>
            <w:r w:rsidRPr="00782D13">
              <w:rPr>
                <w:sz w:val="16"/>
                <w:szCs w:val="16"/>
                <w:lang w:val="uk-UA"/>
              </w:rPr>
              <w:t>Journal of Physical Medicine</w:t>
            </w:r>
          </w:p>
          <w:p w:rsidR="00CB654D" w:rsidRPr="00782D13" w:rsidRDefault="00CB654D" w:rsidP="00CB654D">
            <w:pPr>
              <w:jc w:val="left"/>
              <w:rPr>
                <w:sz w:val="16"/>
                <w:szCs w:val="16"/>
                <w:lang w:val="uk-UA"/>
              </w:rPr>
            </w:pPr>
            <w:r w:rsidRPr="00782D13">
              <w:rPr>
                <w:sz w:val="16"/>
                <w:szCs w:val="16"/>
                <w:lang w:val="uk-UA"/>
              </w:rPr>
              <w:t>and Rehabilitation Sciences</w:t>
            </w:r>
          </w:p>
        </w:tc>
      </w:tr>
      <w:tr w:rsidR="00CB654D" w:rsidRPr="00A64307" w:rsidTr="00CB654D">
        <w:tc>
          <w:tcPr>
            <w:tcW w:w="467" w:type="pct"/>
          </w:tcPr>
          <w:p w:rsidR="00CB654D" w:rsidRPr="00782D13" w:rsidRDefault="00CB654D" w:rsidP="00CB654D">
            <w:pPr>
              <w:jc w:val="left"/>
              <w:rPr>
                <w:sz w:val="16"/>
                <w:szCs w:val="16"/>
                <w:lang w:val="uk-UA"/>
              </w:rPr>
            </w:pPr>
            <w:r w:rsidRPr="00782D13">
              <w:rPr>
                <w:sz w:val="16"/>
                <w:szCs w:val="16"/>
                <w:lang w:val="uk-UA"/>
              </w:rPr>
              <w:t>Україна</w:t>
            </w:r>
          </w:p>
        </w:tc>
        <w:tc>
          <w:tcPr>
            <w:tcW w:w="887" w:type="pct"/>
          </w:tcPr>
          <w:p w:rsidR="00CB654D" w:rsidRPr="00782D13" w:rsidRDefault="00CB654D" w:rsidP="00CB654D">
            <w:pPr>
              <w:jc w:val="left"/>
              <w:rPr>
                <w:sz w:val="16"/>
                <w:szCs w:val="16"/>
                <w:lang w:val="uk-UA"/>
              </w:rPr>
            </w:pPr>
            <w:r w:rsidRPr="00782D13">
              <w:rPr>
                <w:sz w:val="16"/>
                <w:szCs w:val="16"/>
                <w:lang w:val="uk-UA"/>
              </w:rPr>
              <w:t>Ukrainian Society of Physical and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Громадська організація "Українське товариство фізичної та реабілітаційної медицини"</w:t>
            </w:r>
          </w:p>
        </w:tc>
        <w:tc>
          <w:tcPr>
            <w:tcW w:w="386" w:type="pct"/>
          </w:tcPr>
          <w:p w:rsidR="00CB654D" w:rsidRPr="00782D13" w:rsidRDefault="00CB654D" w:rsidP="00CB654D">
            <w:pPr>
              <w:jc w:val="center"/>
              <w:rPr>
                <w:sz w:val="16"/>
                <w:szCs w:val="16"/>
                <w:lang w:val="uk-UA"/>
              </w:rPr>
            </w:pPr>
            <w:r w:rsidRPr="00782D13">
              <w:rPr>
                <w:sz w:val="16"/>
                <w:szCs w:val="16"/>
                <w:lang w:val="uk-UA"/>
              </w:rPr>
              <w:t>2014</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Український журнал фізичної та реабілітаційної медицини</w:t>
            </w:r>
          </w:p>
        </w:tc>
      </w:tr>
      <w:tr w:rsidR="00CB654D" w:rsidRPr="00782D13" w:rsidTr="00CB654D">
        <w:tc>
          <w:tcPr>
            <w:tcW w:w="467" w:type="pct"/>
          </w:tcPr>
          <w:p w:rsidR="00CB654D" w:rsidRPr="00782D13" w:rsidRDefault="00CB654D" w:rsidP="00CB654D">
            <w:pPr>
              <w:jc w:val="left"/>
              <w:rPr>
                <w:sz w:val="16"/>
                <w:szCs w:val="16"/>
                <w:lang w:val="uk-UA"/>
              </w:rPr>
            </w:pPr>
            <w:r w:rsidRPr="00782D13">
              <w:rPr>
                <w:sz w:val="16"/>
                <w:szCs w:val="16"/>
                <w:lang w:val="uk-UA"/>
              </w:rPr>
              <w:t>Велика Британія</w:t>
            </w:r>
          </w:p>
        </w:tc>
        <w:tc>
          <w:tcPr>
            <w:tcW w:w="887" w:type="pct"/>
          </w:tcPr>
          <w:p w:rsidR="00CB654D" w:rsidRPr="00782D13" w:rsidRDefault="00CB654D" w:rsidP="00CB654D">
            <w:pPr>
              <w:jc w:val="left"/>
              <w:rPr>
                <w:sz w:val="16"/>
                <w:szCs w:val="16"/>
                <w:lang w:val="uk-UA"/>
              </w:rPr>
            </w:pPr>
            <w:r w:rsidRPr="00782D13">
              <w:rPr>
                <w:sz w:val="16"/>
                <w:szCs w:val="16"/>
                <w:lang w:val="uk-UA"/>
              </w:rPr>
              <w:t>British Society of Rehabilitation Medicine</w:t>
            </w:r>
          </w:p>
        </w:tc>
        <w:tc>
          <w:tcPr>
            <w:tcW w:w="1433" w:type="pct"/>
          </w:tcPr>
          <w:p w:rsidR="00CB654D" w:rsidRPr="00782D13" w:rsidRDefault="00CB654D" w:rsidP="00CB654D">
            <w:pPr>
              <w:jc w:val="left"/>
              <w:rPr>
                <w:sz w:val="16"/>
                <w:szCs w:val="16"/>
                <w:lang w:val="uk-UA"/>
              </w:rPr>
            </w:pPr>
            <w:r w:rsidRPr="00782D13">
              <w:rPr>
                <w:sz w:val="16"/>
                <w:szCs w:val="16"/>
                <w:lang w:val="uk-UA"/>
              </w:rPr>
              <w:t>British Society of Rehabilitation Medicine</w:t>
            </w:r>
          </w:p>
        </w:tc>
        <w:tc>
          <w:tcPr>
            <w:tcW w:w="386" w:type="pct"/>
          </w:tcPr>
          <w:p w:rsidR="00CB654D" w:rsidRPr="00782D13" w:rsidRDefault="00CB654D" w:rsidP="00CB654D">
            <w:pPr>
              <w:jc w:val="center"/>
              <w:rPr>
                <w:sz w:val="16"/>
                <w:szCs w:val="16"/>
                <w:lang w:val="uk-UA"/>
              </w:rPr>
            </w:pPr>
            <w:r w:rsidRPr="00782D13">
              <w:rPr>
                <w:sz w:val="16"/>
                <w:szCs w:val="16"/>
                <w:lang w:val="uk-UA"/>
              </w:rPr>
              <w:t>1984</w:t>
            </w:r>
          </w:p>
        </w:tc>
        <w:tc>
          <w:tcPr>
            <w:tcW w:w="914" w:type="pct"/>
          </w:tcPr>
          <w:p w:rsidR="00CB654D" w:rsidRPr="00782D13" w:rsidRDefault="00CB654D" w:rsidP="00CB654D">
            <w:pPr>
              <w:jc w:val="left"/>
              <w:rPr>
                <w:sz w:val="16"/>
                <w:szCs w:val="16"/>
                <w:lang w:val="uk-UA"/>
              </w:rPr>
            </w:pPr>
          </w:p>
        </w:tc>
        <w:tc>
          <w:tcPr>
            <w:tcW w:w="913" w:type="pct"/>
          </w:tcPr>
          <w:p w:rsidR="00CB654D" w:rsidRPr="00782D13" w:rsidRDefault="00CB654D" w:rsidP="00CB654D">
            <w:pPr>
              <w:jc w:val="left"/>
              <w:rPr>
                <w:sz w:val="16"/>
                <w:szCs w:val="16"/>
                <w:lang w:val="uk-UA"/>
              </w:rPr>
            </w:pPr>
            <w:r w:rsidRPr="00782D13">
              <w:rPr>
                <w:sz w:val="16"/>
                <w:szCs w:val="16"/>
                <w:lang w:val="uk-UA"/>
              </w:rPr>
              <w:t xml:space="preserve">Clinical Rehabilitation </w:t>
            </w:r>
          </w:p>
        </w:tc>
      </w:tr>
    </w:tbl>
    <w:p w:rsidR="00CB654D" w:rsidRPr="00782D13" w:rsidRDefault="00CB654D" w:rsidP="00CB654D">
      <w:pPr>
        <w:rPr>
          <w:lang w:val="uk-UA"/>
        </w:rPr>
      </w:pPr>
    </w:p>
    <w:p w:rsidR="00CB654D" w:rsidRPr="00782D13" w:rsidRDefault="00797646" w:rsidP="00CB654D">
      <w:pPr>
        <w:spacing w:before="120" w:after="120"/>
        <w:jc w:val="left"/>
        <w:rPr>
          <w:lang w:val="uk-UA"/>
        </w:rPr>
      </w:pPr>
      <w:r w:rsidRPr="00782D13">
        <w:rPr>
          <w:lang w:val="uk-UA"/>
        </w:rPr>
        <w:br w:type="column"/>
      </w:r>
      <w:r w:rsidR="00CB654D" w:rsidRPr="00782D13">
        <w:rPr>
          <w:sz w:val="28"/>
          <w:lang w:val="uk-UA"/>
        </w:rPr>
        <w:lastRenderedPageBreak/>
        <w:t xml:space="preserve">Таблиця ІІІА. </w:t>
      </w:r>
      <w:r w:rsidR="00CB654D" w:rsidRPr="00782D13">
        <w:rPr>
          <w:i/>
          <w:sz w:val="28"/>
          <w:lang w:val="uk-UA"/>
        </w:rPr>
        <w:t>Два головних бібліометричних індекси журналів фізичної та реабілітаційної медицини з міжнародним поширенням в Journal Citation Report (категорія «rehabilitation», 2012-2016)</w:t>
      </w:r>
      <w:r w:rsidR="00CB654D" w:rsidRPr="00782D13">
        <w:rPr>
          <w:lang w:val="uk-UA"/>
        </w:rPr>
        <w:t xml:space="preserve"> </w:t>
      </w:r>
    </w:p>
    <w:tbl>
      <w:tblPr>
        <w:tblStyle w:val="af1"/>
        <w:tblW w:w="9350" w:type="dxa"/>
        <w:tblInd w:w="11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807"/>
        <w:gridCol w:w="808"/>
        <w:gridCol w:w="808"/>
        <w:gridCol w:w="808"/>
        <w:gridCol w:w="808"/>
        <w:gridCol w:w="808"/>
        <w:gridCol w:w="808"/>
        <w:gridCol w:w="808"/>
        <w:gridCol w:w="808"/>
        <w:gridCol w:w="808"/>
      </w:tblGrid>
      <w:tr w:rsidR="00CB654D" w:rsidRPr="00A64307" w:rsidTr="00CB654D">
        <w:tc>
          <w:tcPr>
            <w:tcW w:w="1271" w:type="dxa"/>
            <w:tcBorders>
              <w:top w:val="single" w:sz="4" w:space="0" w:color="auto"/>
              <w:bottom w:val="single" w:sz="4" w:space="0" w:color="auto"/>
            </w:tcBorders>
          </w:tcPr>
          <w:p w:rsidR="00CB654D" w:rsidRPr="00782D13" w:rsidRDefault="00CB654D" w:rsidP="00CB654D">
            <w:pPr>
              <w:spacing w:before="120" w:after="120"/>
              <w:jc w:val="center"/>
              <w:rPr>
                <w:sz w:val="16"/>
                <w:szCs w:val="16"/>
                <w:lang w:val="uk-UA"/>
              </w:rPr>
            </w:pPr>
          </w:p>
        </w:tc>
        <w:tc>
          <w:tcPr>
            <w:tcW w:w="4039" w:type="dxa"/>
            <w:gridSpan w:val="5"/>
            <w:tcBorders>
              <w:top w:val="single" w:sz="4" w:space="0" w:color="auto"/>
              <w:bottom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Імпакт-фактор за 2 роки (позиція серед 65)</w:t>
            </w:r>
          </w:p>
        </w:tc>
        <w:tc>
          <w:tcPr>
            <w:tcW w:w="4040" w:type="dxa"/>
            <w:gridSpan w:val="5"/>
            <w:tcBorders>
              <w:top w:val="single" w:sz="4" w:space="0" w:color="auto"/>
              <w:bottom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Імпакт-фактор без самоцитування (позиція серед 65)</w:t>
            </w:r>
          </w:p>
        </w:tc>
      </w:tr>
      <w:tr w:rsidR="00CB654D" w:rsidRPr="00782D13" w:rsidTr="00CB654D">
        <w:tc>
          <w:tcPr>
            <w:tcW w:w="1271" w:type="dxa"/>
            <w:tcBorders>
              <w:top w:val="single" w:sz="4" w:space="0" w:color="auto"/>
            </w:tcBorders>
          </w:tcPr>
          <w:p w:rsidR="00CB654D" w:rsidRPr="00782D13" w:rsidRDefault="00CB654D" w:rsidP="00CB654D">
            <w:pPr>
              <w:spacing w:before="120" w:after="120"/>
              <w:jc w:val="center"/>
              <w:rPr>
                <w:sz w:val="16"/>
                <w:szCs w:val="16"/>
                <w:lang w:val="uk-UA"/>
              </w:rPr>
            </w:pPr>
          </w:p>
        </w:tc>
        <w:tc>
          <w:tcPr>
            <w:tcW w:w="807"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2012</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2013</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2014</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2015</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2016</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2012</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2013</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2014</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2015</w:t>
            </w:r>
          </w:p>
        </w:tc>
        <w:tc>
          <w:tcPr>
            <w:tcW w:w="808" w:type="dxa"/>
            <w:tcBorders>
              <w:top w:val="single" w:sz="4" w:space="0" w:color="auto"/>
            </w:tcBorders>
          </w:tcPr>
          <w:p w:rsidR="00CB654D" w:rsidRPr="00782D13" w:rsidRDefault="00CB654D" w:rsidP="00CB654D">
            <w:pPr>
              <w:spacing w:before="120" w:after="120"/>
              <w:jc w:val="center"/>
              <w:rPr>
                <w:sz w:val="16"/>
                <w:szCs w:val="16"/>
                <w:lang w:val="uk-UA"/>
              </w:rPr>
            </w:pPr>
            <w:r w:rsidRPr="00782D13">
              <w:rPr>
                <w:sz w:val="16"/>
                <w:szCs w:val="16"/>
                <w:lang w:val="uk-UA"/>
              </w:rPr>
              <w:t>2016</w:t>
            </w:r>
          </w:p>
        </w:tc>
      </w:tr>
      <w:tr w:rsidR="00CB654D" w:rsidRPr="00782D13" w:rsidTr="00CB654D">
        <w:tc>
          <w:tcPr>
            <w:tcW w:w="1271" w:type="dxa"/>
          </w:tcPr>
          <w:p w:rsidR="00CB654D" w:rsidRPr="00782D13" w:rsidRDefault="00CB654D" w:rsidP="00CB654D">
            <w:pPr>
              <w:jc w:val="left"/>
              <w:rPr>
                <w:sz w:val="16"/>
                <w:szCs w:val="16"/>
                <w:lang w:val="uk-UA"/>
              </w:rPr>
            </w:pPr>
            <w:r w:rsidRPr="00782D13">
              <w:rPr>
                <w:sz w:val="16"/>
                <w:szCs w:val="16"/>
                <w:lang w:val="uk-UA"/>
              </w:rPr>
              <w:t>Ann Phys Rehabil Med</w:t>
            </w:r>
          </w:p>
        </w:tc>
        <w:tc>
          <w:tcPr>
            <w:tcW w:w="807"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r>
      <w:tr w:rsidR="00CB654D" w:rsidRPr="00782D13" w:rsidTr="00CB654D">
        <w:tc>
          <w:tcPr>
            <w:tcW w:w="1271" w:type="dxa"/>
          </w:tcPr>
          <w:p w:rsidR="00CB654D" w:rsidRPr="00782D13" w:rsidRDefault="00CB654D" w:rsidP="00CB654D">
            <w:pPr>
              <w:jc w:val="left"/>
              <w:rPr>
                <w:sz w:val="16"/>
                <w:szCs w:val="16"/>
                <w:lang w:val="uk-UA"/>
              </w:rPr>
            </w:pPr>
            <w:r w:rsidRPr="00782D13">
              <w:rPr>
                <w:sz w:val="16"/>
                <w:szCs w:val="16"/>
                <w:lang w:val="uk-UA"/>
              </w:rPr>
              <w:t xml:space="preserve">Eur J Phys Rehabil Med </w:t>
            </w:r>
          </w:p>
        </w:tc>
        <w:tc>
          <w:tcPr>
            <w:tcW w:w="807" w:type="dxa"/>
          </w:tcPr>
          <w:p w:rsidR="00CB654D" w:rsidRPr="00782D13" w:rsidRDefault="00CB654D" w:rsidP="00CB654D">
            <w:pPr>
              <w:jc w:val="center"/>
              <w:rPr>
                <w:sz w:val="16"/>
                <w:szCs w:val="16"/>
                <w:lang w:val="uk-UA"/>
              </w:rPr>
            </w:pPr>
            <w:r w:rsidRPr="00782D13">
              <w:rPr>
                <w:sz w:val="16"/>
                <w:szCs w:val="16"/>
                <w:lang w:val="uk-UA"/>
              </w:rPr>
              <w:t>2.06 (15)</w:t>
            </w:r>
          </w:p>
        </w:tc>
        <w:tc>
          <w:tcPr>
            <w:tcW w:w="808" w:type="dxa"/>
          </w:tcPr>
          <w:p w:rsidR="00CB654D" w:rsidRPr="00782D13" w:rsidRDefault="00CB654D" w:rsidP="00CB654D">
            <w:pPr>
              <w:jc w:val="center"/>
              <w:rPr>
                <w:sz w:val="16"/>
                <w:szCs w:val="16"/>
                <w:lang w:val="uk-UA"/>
              </w:rPr>
            </w:pPr>
            <w:r w:rsidRPr="00782D13">
              <w:rPr>
                <w:sz w:val="16"/>
                <w:szCs w:val="16"/>
                <w:lang w:val="uk-UA"/>
              </w:rPr>
              <w:t>1.95 (14)</w:t>
            </w:r>
          </w:p>
        </w:tc>
        <w:tc>
          <w:tcPr>
            <w:tcW w:w="808" w:type="dxa"/>
          </w:tcPr>
          <w:p w:rsidR="00CB654D" w:rsidRPr="00782D13" w:rsidRDefault="00CB654D" w:rsidP="00CB654D">
            <w:pPr>
              <w:jc w:val="center"/>
              <w:rPr>
                <w:sz w:val="16"/>
                <w:szCs w:val="16"/>
                <w:lang w:val="uk-UA"/>
              </w:rPr>
            </w:pPr>
            <w:r w:rsidRPr="00782D13">
              <w:rPr>
                <w:sz w:val="16"/>
                <w:szCs w:val="16"/>
                <w:lang w:val="uk-UA"/>
              </w:rPr>
              <w:t>1.90 (17)</w:t>
            </w:r>
          </w:p>
        </w:tc>
        <w:tc>
          <w:tcPr>
            <w:tcW w:w="808" w:type="dxa"/>
          </w:tcPr>
          <w:p w:rsidR="00CB654D" w:rsidRPr="00782D13" w:rsidRDefault="00CB654D" w:rsidP="00CB654D">
            <w:pPr>
              <w:jc w:val="center"/>
              <w:rPr>
                <w:sz w:val="16"/>
                <w:szCs w:val="16"/>
                <w:lang w:val="uk-UA"/>
              </w:rPr>
            </w:pPr>
            <w:r w:rsidRPr="00782D13">
              <w:rPr>
                <w:sz w:val="16"/>
                <w:szCs w:val="16"/>
                <w:lang w:val="uk-UA"/>
              </w:rPr>
              <w:t>2.06 (12)</w:t>
            </w:r>
          </w:p>
        </w:tc>
        <w:tc>
          <w:tcPr>
            <w:tcW w:w="808" w:type="dxa"/>
          </w:tcPr>
          <w:p w:rsidR="00CB654D" w:rsidRPr="00782D13" w:rsidRDefault="00CB654D" w:rsidP="00CB654D">
            <w:pPr>
              <w:jc w:val="center"/>
              <w:rPr>
                <w:sz w:val="16"/>
                <w:szCs w:val="16"/>
                <w:lang w:val="uk-UA"/>
              </w:rPr>
            </w:pPr>
            <w:r w:rsidRPr="00782D13">
              <w:rPr>
                <w:sz w:val="16"/>
                <w:szCs w:val="16"/>
                <w:lang w:val="uk-UA"/>
              </w:rPr>
              <w:t>1.83 (20)</w:t>
            </w:r>
          </w:p>
        </w:tc>
        <w:tc>
          <w:tcPr>
            <w:tcW w:w="808" w:type="dxa"/>
          </w:tcPr>
          <w:p w:rsidR="00CB654D" w:rsidRPr="00782D13" w:rsidRDefault="00CB654D" w:rsidP="00CB654D">
            <w:pPr>
              <w:jc w:val="center"/>
              <w:rPr>
                <w:sz w:val="16"/>
                <w:szCs w:val="16"/>
                <w:lang w:val="uk-UA"/>
              </w:rPr>
            </w:pPr>
            <w:r w:rsidRPr="00782D13">
              <w:rPr>
                <w:sz w:val="16"/>
                <w:szCs w:val="16"/>
                <w:lang w:val="uk-UA"/>
              </w:rPr>
              <w:t>1.69 (14)</w:t>
            </w:r>
          </w:p>
        </w:tc>
        <w:tc>
          <w:tcPr>
            <w:tcW w:w="808" w:type="dxa"/>
          </w:tcPr>
          <w:p w:rsidR="00CB654D" w:rsidRPr="00782D13" w:rsidRDefault="00CB654D" w:rsidP="00CB654D">
            <w:pPr>
              <w:jc w:val="center"/>
              <w:rPr>
                <w:sz w:val="16"/>
                <w:szCs w:val="16"/>
                <w:lang w:val="uk-UA"/>
              </w:rPr>
            </w:pPr>
            <w:r w:rsidRPr="00782D13">
              <w:rPr>
                <w:sz w:val="16"/>
                <w:szCs w:val="16"/>
                <w:lang w:val="uk-UA"/>
              </w:rPr>
              <w:t>1.50 (21)</w:t>
            </w:r>
          </w:p>
        </w:tc>
        <w:tc>
          <w:tcPr>
            <w:tcW w:w="808" w:type="dxa"/>
          </w:tcPr>
          <w:p w:rsidR="00CB654D" w:rsidRPr="00782D13" w:rsidRDefault="00CB654D" w:rsidP="00CB654D">
            <w:pPr>
              <w:jc w:val="center"/>
              <w:rPr>
                <w:sz w:val="16"/>
                <w:szCs w:val="16"/>
                <w:lang w:val="uk-UA"/>
              </w:rPr>
            </w:pPr>
            <w:r w:rsidRPr="00782D13">
              <w:rPr>
                <w:sz w:val="16"/>
                <w:szCs w:val="16"/>
                <w:lang w:val="uk-UA"/>
              </w:rPr>
              <w:t>1.47 (23)</w:t>
            </w:r>
          </w:p>
        </w:tc>
        <w:tc>
          <w:tcPr>
            <w:tcW w:w="808" w:type="dxa"/>
          </w:tcPr>
          <w:p w:rsidR="00CB654D" w:rsidRPr="00782D13" w:rsidRDefault="00CB654D" w:rsidP="00CB654D">
            <w:pPr>
              <w:jc w:val="center"/>
              <w:rPr>
                <w:sz w:val="16"/>
                <w:szCs w:val="16"/>
                <w:lang w:val="uk-UA"/>
              </w:rPr>
            </w:pPr>
            <w:r w:rsidRPr="00782D13">
              <w:rPr>
                <w:sz w:val="16"/>
                <w:szCs w:val="16"/>
                <w:lang w:val="uk-UA"/>
              </w:rPr>
              <w:t>1.77 (13)</w:t>
            </w:r>
          </w:p>
        </w:tc>
        <w:tc>
          <w:tcPr>
            <w:tcW w:w="808" w:type="dxa"/>
          </w:tcPr>
          <w:p w:rsidR="00CB654D" w:rsidRPr="00782D13" w:rsidRDefault="00CB654D" w:rsidP="00CB654D">
            <w:pPr>
              <w:jc w:val="center"/>
              <w:rPr>
                <w:sz w:val="16"/>
                <w:szCs w:val="16"/>
                <w:lang w:val="uk-UA"/>
              </w:rPr>
            </w:pPr>
            <w:r w:rsidRPr="00782D13">
              <w:rPr>
                <w:sz w:val="16"/>
                <w:szCs w:val="16"/>
                <w:lang w:val="uk-UA"/>
              </w:rPr>
              <w:t>1.76 (17)</w:t>
            </w:r>
          </w:p>
        </w:tc>
      </w:tr>
      <w:tr w:rsidR="00CB654D" w:rsidRPr="00782D13" w:rsidTr="00CB654D">
        <w:tc>
          <w:tcPr>
            <w:tcW w:w="1271" w:type="dxa"/>
          </w:tcPr>
          <w:p w:rsidR="00CB654D" w:rsidRPr="00782D13" w:rsidRDefault="00CB654D" w:rsidP="00CB654D">
            <w:pPr>
              <w:jc w:val="left"/>
              <w:rPr>
                <w:sz w:val="16"/>
                <w:szCs w:val="16"/>
                <w:lang w:val="uk-UA"/>
              </w:rPr>
            </w:pPr>
            <w:r w:rsidRPr="00782D13">
              <w:rPr>
                <w:sz w:val="16"/>
                <w:szCs w:val="16"/>
                <w:lang w:val="uk-UA"/>
              </w:rPr>
              <w:t>J Rehabil Med</w:t>
            </w:r>
          </w:p>
        </w:tc>
        <w:tc>
          <w:tcPr>
            <w:tcW w:w="807" w:type="dxa"/>
          </w:tcPr>
          <w:p w:rsidR="00CB654D" w:rsidRPr="00782D13" w:rsidRDefault="00CB654D" w:rsidP="00CB654D">
            <w:pPr>
              <w:jc w:val="center"/>
              <w:rPr>
                <w:sz w:val="16"/>
                <w:szCs w:val="16"/>
                <w:lang w:val="uk-UA"/>
              </w:rPr>
            </w:pPr>
            <w:r w:rsidRPr="00782D13">
              <w:rPr>
                <w:sz w:val="16"/>
                <w:szCs w:val="16"/>
                <w:lang w:val="uk-UA"/>
              </w:rPr>
              <w:t>2.13 (14)</w:t>
            </w:r>
          </w:p>
        </w:tc>
        <w:tc>
          <w:tcPr>
            <w:tcW w:w="808" w:type="dxa"/>
          </w:tcPr>
          <w:p w:rsidR="00CB654D" w:rsidRPr="00782D13" w:rsidRDefault="00CB654D" w:rsidP="00CB654D">
            <w:pPr>
              <w:jc w:val="center"/>
              <w:rPr>
                <w:sz w:val="16"/>
                <w:szCs w:val="16"/>
                <w:lang w:val="uk-UA"/>
              </w:rPr>
            </w:pPr>
            <w:r w:rsidRPr="00782D13">
              <w:rPr>
                <w:sz w:val="16"/>
                <w:szCs w:val="16"/>
                <w:lang w:val="uk-UA"/>
              </w:rPr>
              <w:t>1.89 (16)</w:t>
            </w:r>
          </w:p>
        </w:tc>
        <w:tc>
          <w:tcPr>
            <w:tcW w:w="808" w:type="dxa"/>
          </w:tcPr>
          <w:p w:rsidR="00CB654D" w:rsidRPr="00782D13" w:rsidRDefault="00CB654D" w:rsidP="00CB654D">
            <w:pPr>
              <w:jc w:val="center"/>
              <w:rPr>
                <w:sz w:val="16"/>
                <w:szCs w:val="16"/>
                <w:lang w:val="uk-UA"/>
              </w:rPr>
            </w:pPr>
            <w:r w:rsidRPr="00782D13">
              <w:rPr>
                <w:sz w:val="16"/>
                <w:szCs w:val="16"/>
                <w:lang w:val="uk-UA"/>
              </w:rPr>
              <w:t>1.68 (23)</w:t>
            </w:r>
          </w:p>
        </w:tc>
        <w:tc>
          <w:tcPr>
            <w:tcW w:w="808" w:type="dxa"/>
          </w:tcPr>
          <w:p w:rsidR="00CB654D" w:rsidRPr="00782D13" w:rsidRDefault="00CB654D" w:rsidP="00CB654D">
            <w:pPr>
              <w:jc w:val="center"/>
              <w:rPr>
                <w:sz w:val="16"/>
                <w:szCs w:val="16"/>
                <w:lang w:val="uk-UA"/>
              </w:rPr>
            </w:pPr>
            <w:r w:rsidRPr="00782D13">
              <w:rPr>
                <w:sz w:val="16"/>
                <w:szCs w:val="16"/>
                <w:lang w:val="uk-UA"/>
              </w:rPr>
              <w:t>1.59 (25)</w:t>
            </w:r>
          </w:p>
        </w:tc>
        <w:tc>
          <w:tcPr>
            <w:tcW w:w="808" w:type="dxa"/>
          </w:tcPr>
          <w:p w:rsidR="00CB654D" w:rsidRPr="00782D13" w:rsidRDefault="00CB654D" w:rsidP="00CB654D">
            <w:pPr>
              <w:jc w:val="center"/>
              <w:rPr>
                <w:sz w:val="16"/>
                <w:szCs w:val="16"/>
                <w:lang w:val="uk-UA"/>
              </w:rPr>
            </w:pPr>
            <w:r w:rsidRPr="00782D13">
              <w:rPr>
                <w:sz w:val="16"/>
                <w:szCs w:val="16"/>
                <w:lang w:val="uk-UA"/>
              </w:rPr>
              <w:t>1.68 (27)</w:t>
            </w:r>
          </w:p>
        </w:tc>
        <w:tc>
          <w:tcPr>
            <w:tcW w:w="808" w:type="dxa"/>
          </w:tcPr>
          <w:p w:rsidR="00CB654D" w:rsidRPr="00782D13" w:rsidRDefault="00CB654D" w:rsidP="00CB654D">
            <w:pPr>
              <w:jc w:val="center"/>
              <w:rPr>
                <w:sz w:val="16"/>
                <w:szCs w:val="16"/>
                <w:lang w:val="uk-UA"/>
              </w:rPr>
            </w:pPr>
            <w:r w:rsidRPr="00782D13">
              <w:rPr>
                <w:sz w:val="16"/>
                <w:szCs w:val="16"/>
                <w:lang w:val="uk-UA"/>
              </w:rPr>
              <w:t>1.88 (11)</w:t>
            </w:r>
          </w:p>
        </w:tc>
        <w:tc>
          <w:tcPr>
            <w:tcW w:w="808" w:type="dxa"/>
          </w:tcPr>
          <w:p w:rsidR="00CB654D" w:rsidRPr="00782D13" w:rsidRDefault="00CB654D" w:rsidP="00CB654D">
            <w:pPr>
              <w:jc w:val="center"/>
              <w:rPr>
                <w:sz w:val="16"/>
                <w:szCs w:val="16"/>
                <w:lang w:val="uk-UA"/>
              </w:rPr>
            </w:pPr>
            <w:r w:rsidRPr="00782D13">
              <w:rPr>
                <w:sz w:val="16"/>
                <w:szCs w:val="16"/>
                <w:lang w:val="uk-UA"/>
              </w:rPr>
              <w:t>1.72 (14)</w:t>
            </w:r>
          </w:p>
        </w:tc>
        <w:tc>
          <w:tcPr>
            <w:tcW w:w="808" w:type="dxa"/>
          </w:tcPr>
          <w:p w:rsidR="00CB654D" w:rsidRPr="00782D13" w:rsidRDefault="00CB654D" w:rsidP="00CB654D">
            <w:pPr>
              <w:jc w:val="center"/>
              <w:rPr>
                <w:sz w:val="16"/>
                <w:szCs w:val="16"/>
                <w:lang w:val="uk-UA"/>
              </w:rPr>
            </w:pPr>
            <w:r w:rsidRPr="00782D13">
              <w:rPr>
                <w:sz w:val="16"/>
                <w:szCs w:val="16"/>
                <w:lang w:val="uk-UA"/>
              </w:rPr>
              <w:t>1.52 (20)</w:t>
            </w:r>
          </w:p>
        </w:tc>
        <w:tc>
          <w:tcPr>
            <w:tcW w:w="808" w:type="dxa"/>
          </w:tcPr>
          <w:p w:rsidR="00CB654D" w:rsidRPr="00782D13" w:rsidRDefault="00CB654D" w:rsidP="00CB654D">
            <w:pPr>
              <w:jc w:val="center"/>
              <w:rPr>
                <w:sz w:val="16"/>
                <w:szCs w:val="16"/>
                <w:lang w:val="uk-UA"/>
              </w:rPr>
            </w:pPr>
            <w:r w:rsidRPr="00782D13">
              <w:rPr>
                <w:sz w:val="16"/>
                <w:szCs w:val="16"/>
                <w:lang w:val="uk-UA"/>
              </w:rPr>
              <w:t>1.46 (26)</w:t>
            </w:r>
          </w:p>
        </w:tc>
        <w:tc>
          <w:tcPr>
            <w:tcW w:w="808" w:type="dxa"/>
          </w:tcPr>
          <w:p w:rsidR="00CB654D" w:rsidRPr="00782D13" w:rsidRDefault="00CB654D" w:rsidP="00CB654D">
            <w:pPr>
              <w:jc w:val="center"/>
              <w:rPr>
                <w:sz w:val="16"/>
                <w:szCs w:val="16"/>
                <w:lang w:val="uk-UA"/>
              </w:rPr>
            </w:pPr>
            <w:r w:rsidRPr="00782D13">
              <w:rPr>
                <w:sz w:val="16"/>
                <w:szCs w:val="16"/>
                <w:lang w:val="uk-UA"/>
              </w:rPr>
              <w:t>1.53 (28)</w:t>
            </w:r>
          </w:p>
        </w:tc>
      </w:tr>
      <w:tr w:rsidR="00CB654D" w:rsidRPr="00782D13" w:rsidTr="00CB654D">
        <w:tc>
          <w:tcPr>
            <w:tcW w:w="1271" w:type="dxa"/>
          </w:tcPr>
          <w:p w:rsidR="00CB654D" w:rsidRPr="00782D13" w:rsidRDefault="00CB654D" w:rsidP="00CB654D">
            <w:pPr>
              <w:jc w:val="left"/>
              <w:rPr>
                <w:sz w:val="16"/>
                <w:szCs w:val="16"/>
                <w:lang w:val="uk-UA"/>
              </w:rPr>
            </w:pPr>
            <w:r w:rsidRPr="00782D13">
              <w:rPr>
                <w:sz w:val="16"/>
                <w:szCs w:val="16"/>
                <w:lang w:val="uk-UA"/>
              </w:rPr>
              <w:t>Clin Rehabil</w:t>
            </w:r>
          </w:p>
        </w:tc>
        <w:tc>
          <w:tcPr>
            <w:tcW w:w="807" w:type="dxa"/>
          </w:tcPr>
          <w:p w:rsidR="00CB654D" w:rsidRPr="00782D13" w:rsidRDefault="00CB654D" w:rsidP="00CB654D">
            <w:pPr>
              <w:jc w:val="center"/>
              <w:rPr>
                <w:sz w:val="16"/>
                <w:szCs w:val="16"/>
                <w:lang w:val="uk-UA"/>
              </w:rPr>
            </w:pPr>
            <w:r w:rsidRPr="00782D13">
              <w:rPr>
                <w:sz w:val="16"/>
                <w:szCs w:val="16"/>
                <w:lang w:val="uk-UA"/>
              </w:rPr>
              <w:t>2.19 (13)</w:t>
            </w:r>
          </w:p>
        </w:tc>
        <w:tc>
          <w:tcPr>
            <w:tcW w:w="808" w:type="dxa"/>
          </w:tcPr>
          <w:p w:rsidR="00CB654D" w:rsidRPr="00782D13" w:rsidRDefault="00CB654D" w:rsidP="00CB654D">
            <w:pPr>
              <w:jc w:val="center"/>
              <w:rPr>
                <w:sz w:val="16"/>
                <w:szCs w:val="16"/>
                <w:lang w:val="uk-UA"/>
              </w:rPr>
            </w:pPr>
            <w:r w:rsidRPr="00782D13">
              <w:rPr>
                <w:sz w:val="16"/>
                <w:szCs w:val="16"/>
                <w:lang w:val="uk-UA"/>
              </w:rPr>
              <w:t>2.18 (11)</w:t>
            </w:r>
          </w:p>
        </w:tc>
        <w:tc>
          <w:tcPr>
            <w:tcW w:w="808" w:type="dxa"/>
          </w:tcPr>
          <w:p w:rsidR="00CB654D" w:rsidRPr="00782D13" w:rsidRDefault="00CB654D" w:rsidP="00CB654D">
            <w:pPr>
              <w:jc w:val="center"/>
              <w:rPr>
                <w:sz w:val="16"/>
                <w:szCs w:val="16"/>
                <w:lang w:val="uk-UA"/>
              </w:rPr>
            </w:pPr>
            <w:r w:rsidRPr="00782D13">
              <w:rPr>
                <w:sz w:val="16"/>
                <w:szCs w:val="16"/>
                <w:lang w:val="uk-UA"/>
              </w:rPr>
              <w:t>2.249 (10)</w:t>
            </w:r>
          </w:p>
        </w:tc>
        <w:tc>
          <w:tcPr>
            <w:tcW w:w="808" w:type="dxa"/>
          </w:tcPr>
          <w:p w:rsidR="00CB654D" w:rsidRPr="00782D13" w:rsidRDefault="00CB654D" w:rsidP="00CB654D">
            <w:pPr>
              <w:jc w:val="center"/>
              <w:rPr>
                <w:sz w:val="16"/>
                <w:szCs w:val="16"/>
                <w:lang w:val="uk-UA"/>
              </w:rPr>
            </w:pPr>
            <w:r w:rsidRPr="00782D13">
              <w:rPr>
                <w:sz w:val="16"/>
                <w:szCs w:val="16"/>
                <w:lang w:val="uk-UA"/>
              </w:rPr>
              <w:t>2.40 (10)</w:t>
            </w:r>
          </w:p>
        </w:tc>
        <w:tc>
          <w:tcPr>
            <w:tcW w:w="808" w:type="dxa"/>
          </w:tcPr>
          <w:p w:rsidR="00CB654D" w:rsidRPr="00782D13" w:rsidRDefault="00CB654D" w:rsidP="00CB654D">
            <w:pPr>
              <w:jc w:val="center"/>
              <w:rPr>
                <w:sz w:val="16"/>
                <w:szCs w:val="16"/>
                <w:lang w:val="uk-UA"/>
              </w:rPr>
            </w:pPr>
            <w:r w:rsidRPr="00782D13">
              <w:rPr>
                <w:sz w:val="16"/>
                <w:szCs w:val="16"/>
                <w:lang w:val="uk-UA"/>
              </w:rPr>
              <w:t>2.82 (9)</w:t>
            </w:r>
          </w:p>
        </w:tc>
        <w:tc>
          <w:tcPr>
            <w:tcW w:w="808" w:type="dxa"/>
          </w:tcPr>
          <w:p w:rsidR="00CB654D" w:rsidRPr="00782D13" w:rsidRDefault="00CB654D" w:rsidP="00CB654D">
            <w:pPr>
              <w:jc w:val="center"/>
              <w:rPr>
                <w:sz w:val="16"/>
                <w:szCs w:val="16"/>
                <w:lang w:val="uk-UA"/>
              </w:rPr>
            </w:pPr>
            <w:r w:rsidRPr="00782D13">
              <w:rPr>
                <w:sz w:val="16"/>
                <w:szCs w:val="16"/>
                <w:lang w:val="uk-UA"/>
              </w:rPr>
              <w:t>2.09 (9)</w:t>
            </w:r>
          </w:p>
        </w:tc>
        <w:tc>
          <w:tcPr>
            <w:tcW w:w="808" w:type="dxa"/>
          </w:tcPr>
          <w:p w:rsidR="00CB654D" w:rsidRPr="00782D13" w:rsidRDefault="00CB654D" w:rsidP="00CB654D">
            <w:pPr>
              <w:jc w:val="center"/>
              <w:rPr>
                <w:sz w:val="16"/>
                <w:szCs w:val="16"/>
                <w:lang w:val="uk-UA"/>
              </w:rPr>
            </w:pPr>
            <w:r w:rsidRPr="00782D13">
              <w:rPr>
                <w:sz w:val="16"/>
                <w:szCs w:val="16"/>
                <w:lang w:val="uk-UA"/>
              </w:rPr>
              <w:t>2.02 (11)</w:t>
            </w:r>
          </w:p>
        </w:tc>
        <w:tc>
          <w:tcPr>
            <w:tcW w:w="808" w:type="dxa"/>
          </w:tcPr>
          <w:p w:rsidR="00CB654D" w:rsidRPr="00782D13" w:rsidRDefault="00CB654D" w:rsidP="00CB654D">
            <w:pPr>
              <w:jc w:val="center"/>
              <w:rPr>
                <w:sz w:val="16"/>
                <w:szCs w:val="16"/>
                <w:lang w:val="uk-UA"/>
              </w:rPr>
            </w:pPr>
            <w:r w:rsidRPr="00782D13">
              <w:rPr>
                <w:sz w:val="16"/>
                <w:szCs w:val="16"/>
                <w:lang w:val="uk-UA"/>
              </w:rPr>
              <w:t>2.06 (10)</w:t>
            </w:r>
          </w:p>
        </w:tc>
        <w:tc>
          <w:tcPr>
            <w:tcW w:w="808" w:type="dxa"/>
          </w:tcPr>
          <w:p w:rsidR="00CB654D" w:rsidRPr="00782D13" w:rsidRDefault="00CB654D" w:rsidP="00CB654D">
            <w:pPr>
              <w:jc w:val="center"/>
              <w:rPr>
                <w:sz w:val="16"/>
                <w:szCs w:val="16"/>
                <w:lang w:val="uk-UA"/>
              </w:rPr>
            </w:pPr>
            <w:r w:rsidRPr="00782D13">
              <w:rPr>
                <w:sz w:val="16"/>
                <w:szCs w:val="16"/>
                <w:lang w:val="uk-UA"/>
              </w:rPr>
              <w:t>2.25 (8)</w:t>
            </w:r>
          </w:p>
        </w:tc>
        <w:tc>
          <w:tcPr>
            <w:tcW w:w="808" w:type="dxa"/>
          </w:tcPr>
          <w:p w:rsidR="00CB654D" w:rsidRPr="00782D13" w:rsidRDefault="00CB654D" w:rsidP="00CB654D">
            <w:pPr>
              <w:jc w:val="center"/>
              <w:rPr>
                <w:sz w:val="16"/>
                <w:szCs w:val="16"/>
                <w:lang w:val="uk-UA"/>
              </w:rPr>
            </w:pPr>
            <w:r w:rsidRPr="00782D13">
              <w:rPr>
                <w:sz w:val="16"/>
                <w:szCs w:val="16"/>
                <w:lang w:val="uk-UA"/>
              </w:rPr>
              <w:t>2.61 (8)</w:t>
            </w:r>
          </w:p>
        </w:tc>
      </w:tr>
      <w:tr w:rsidR="00CB654D" w:rsidRPr="00782D13" w:rsidTr="00CB654D">
        <w:tc>
          <w:tcPr>
            <w:tcW w:w="1271" w:type="dxa"/>
          </w:tcPr>
          <w:p w:rsidR="00CB654D" w:rsidRPr="00782D13" w:rsidRDefault="00CB654D" w:rsidP="00CB654D">
            <w:pPr>
              <w:jc w:val="left"/>
              <w:rPr>
                <w:sz w:val="16"/>
                <w:szCs w:val="16"/>
                <w:lang w:val="uk-UA"/>
              </w:rPr>
            </w:pPr>
            <w:r w:rsidRPr="00782D13">
              <w:rPr>
                <w:sz w:val="16"/>
                <w:szCs w:val="16"/>
                <w:lang w:val="uk-UA"/>
              </w:rPr>
              <w:t>Int J Rehabil Research</w:t>
            </w:r>
          </w:p>
        </w:tc>
        <w:tc>
          <w:tcPr>
            <w:tcW w:w="807" w:type="dxa"/>
          </w:tcPr>
          <w:p w:rsidR="00CB654D" w:rsidRPr="00782D13" w:rsidRDefault="00CB654D" w:rsidP="00CB654D">
            <w:pPr>
              <w:jc w:val="center"/>
              <w:rPr>
                <w:sz w:val="16"/>
                <w:szCs w:val="16"/>
                <w:lang w:val="uk-UA"/>
              </w:rPr>
            </w:pPr>
            <w:r w:rsidRPr="00782D13">
              <w:rPr>
                <w:sz w:val="16"/>
                <w:szCs w:val="16"/>
                <w:lang w:val="uk-UA"/>
              </w:rPr>
              <w:t>1.05 (43)</w:t>
            </w:r>
          </w:p>
        </w:tc>
        <w:tc>
          <w:tcPr>
            <w:tcW w:w="808" w:type="dxa"/>
          </w:tcPr>
          <w:p w:rsidR="00CB654D" w:rsidRPr="00782D13" w:rsidRDefault="00CB654D" w:rsidP="00CB654D">
            <w:pPr>
              <w:jc w:val="center"/>
              <w:rPr>
                <w:sz w:val="16"/>
                <w:szCs w:val="16"/>
                <w:lang w:val="uk-UA"/>
              </w:rPr>
            </w:pPr>
            <w:r w:rsidRPr="00782D13">
              <w:rPr>
                <w:sz w:val="16"/>
                <w:szCs w:val="16"/>
                <w:lang w:val="uk-UA"/>
              </w:rPr>
              <w:t>1.14 (39)</w:t>
            </w:r>
          </w:p>
        </w:tc>
        <w:tc>
          <w:tcPr>
            <w:tcW w:w="808" w:type="dxa"/>
          </w:tcPr>
          <w:p w:rsidR="00CB654D" w:rsidRPr="00782D13" w:rsidRDefault="00CB654D" w:rsidP="00CB654D">
            <w:pPr>
              <w:jc w:val="center"/>
              <w:rPr>
                <w:sz w:val="16"/>
                <w:szCs w:val="16"/>
                <w:lang w:val="uk-UA"/>
              </w:rPr>
            </w:pPr>
            <w:r w:rsidRPr="00782D13">
              <w:rPr>
                <w:sz w:val="16"/>
                <w:szCs w:val="16"/>
                <w:lang w:val="uk-UA"/>
              </w:rPr>
              <w:t>1.28 (37)</w:t>
            </w:r>
          </w:p>
        </w:tc>
        <w:tc>
          <w:tcPr>
            <w:tcW w:w="808" w:type="dxa"/>
          </w:tcPr>
          <w:p w:rsidR="00CB654D" w:rsidRPr="00782D13" w:rsidRDefault="00CB654D" w:rsidP="00CB654D">
            <w:pPr>
              <w:jc w:val="center"/>
              <w:rPr>
                <w:sz w:val="16"/>
                <w:szCs w:val="16"/>
                <w:lang w:val="uk-UA"/>
              </w:rPr>
            </w:pPr>
            <w:r w:rsidRPr="00782D13">
              <w:rPr>
                <w:sz w:val="16"/>
                <w:szCs w:val="16"/>
                <w:lang w:val="uk-UA"/>
              </w:rPr>
              <w:t>1.25 (40)</w:t>
            </w:r>
          </w:p>
        </w:tc>
        <w:tc>
          <w:tcPr>
            <w:tcW w:w="808" w:type="dxa"/>
          </w:tcPr>
          <w:p w:rsidR="00CB654D" w:rsidRPr="00782D13" w:rsidRDefault="00CB654D" w:rsidP="00CB654D">
            <w:pPr>
              <w:jc w:val="center"/>
              <w:rPr>
                <w:sz w:val="16"/>
                <w:szCs w:val="16"/>
                <w:lang w:val="uk-UA"/>
              </w:rPr>
            </w:pPr>
            <w:r w:rsidRPr="00782D13">
              <w:rPr>
                <w:sz w:val="16"/>
                <w:szCs w:val="16"/>
                <w:lang w:val="uk-UA"/>
              </w:rPr>
              <w:t>1.26 (38)</w:t>
            </w:r>
          </w:p>
        </w:tc>
        <w:tc>
          <w:tcPr>
            <w:tcW w:w="808" w:type="dxa"/>
          </w:tcPr>
          <w:p w:rsidR="00CB654D" w:rsidRPr="00782D13" w:rsidRDefault="00CB654D" w:rsidP="00CB654D">
            <w:pPr>
              <w:jc w:val="center"/>
              <w:rPr>
                <w:sz w:val="16"/>
                <w:szCs w:val="16"/>
                <w:lang w:val="uk-UA"/>
              </w:rPr>
            </w:pPr>
            <w:r w:rsidRPr="00782D13">
              <w:rPr>
                <w:sz w:val="16"/>
                <w:szCs w:val="16"/>
                <w:lang w:val="uk-UA"/>
              </w:rPr>
              <w:t>0.98 (37)</w:t>
            </w:r>
          </w:p>
        </w:tc>
        <w:tc>
          <w:tcPr>
            <w:tcW w:w="808" w:type="dxa"/>
          </w:tcPr>
          <w:p w:rsidR="00CB654D" w:rsidRPr="00782D13" w:rsidRDefault="00CB654D" w:rsidP="00CB654D">
            <w:pPr>
              <w:jc w:val="center"/>
              <w:rPr>
                <w:sz w:val="16"/>
                <w:szCs w:val="16"/>
                <w:lang w:val="uk-UA"/>
              </w:rPr>
            </w:pPr>
            <w:r w:rsidRPr="00782D13">
              <w:rPr>
                <w:sz w:val="16"/>
                <w:szCs w:val="16"/>
                <w:lang w:val="uk-UA"/>
              </w:rPr>
              <w:t>0.94 (41)</w:t>
            </w:r>
          </w:p>
        </w:tc>
        <w:tc>
          <w:tcPr>
            <w:tcW w:w="808" w:type="dxa"/>
          </w:tcPr>
          <w:p w:rsidR="00CB654D" w:rsidRPr="00782D13" w:rsidRDefault="00CB654D" w:rsidP="00CB654D">
            <w:pPr>
              <w:jc w:val="center"/>
              <w:rPr>
                <w:sz w:val="16"/>
                <w:szCs w:val="16"/>
                <w:lang w:val="uk-UA"/>
              </w:rPr>
            </w:pPr>
            <w:r w:rsidRPr="00782D13">
              <w:rPr>
                <w:sz w:val="16"/>
                <w:szCs w:val="16"/>
                <w:lang w:val="uk-UA"/>
              </w:rPr>
              <w:t>1.14 (35)</w:t>
            </w:r>
          </w:p>
        </w:tc>
        <w:tc>
          <w:tcPr>
            <w:tcW w:w="808" w:type="dxa"/>
          </w:tcPr>
          <w:p w:rsidR="00CB654D" w:rsidRPr="00782D13" w:rsidRDefault="00CB654D" w:rsidP="00CB654D">
            <w:pPr>
              <w:jc w:val="center"/>
              <w:rPr>
                <w:sz w:val="16"/>
                <w:szCs w:val="16"/>
                <w:lang w:val="uk-UA"/>
              </w:rPr>
            </w:pPr>
            <w:r w:rsidRPr="00782D13">
              <w:rPr>
                <w:sz w:val="16"/>
                <w:szCs w:val="16"/>
                <w:lang w:val="uk-UA"/>
              </w:rPr>
              <w:t>1.11 (36)</w:t>
            </w:r>
          </w:p>
        </w:tc>
        <w:tc>
          <w:tcPr>
            <w:tcW w:w="808" w:type="dxa"/>
          </w:tcPr>
          <w:p w:rsidR="00CB654D" w:rsidRPr="00782D13" w:rsidRDefault="00CB654D" w:rsidP="00CB654D">
            <w:pPr>
              <w:jc w:val="center"/>
              <w:rPr>
                <w:sz w:val="16"/>
                <w:szCs w:val="16"/>
                <w:lang w:val="uk-UA"/>
              </w:rPr>
            </w:pPr>
            <w:r w:rsidRPr="00782D13">
              <w:rPr>
                <w:sz w:val="16"/>
                <w:szCs w:val="16"/>
                <w:lang w:val="uk-UA"/>
              </w:rPr>
              <w:t>1.1 (41)</w:t>
            </w:r>
          </w:p>
        </w:tc>
      </w:tr>
      <w:tr w:rsidR="00CB654D" w:rsidRPr="00782D13" w:rsidTr="00CB654D">
        <w:tc>
          <w:tcPr>
            <w:tcW w:w="1271" w:type="dxa"/>
          </w:tcPr>
          <w:p w:rsidR="00CB654D" w:rsidRPr="00782D13" w:rsidRDefault="00CB654D" w:rsidP="00CB654D">
            <w:pPr>
              <w:jc w:val="left"/>
              <w:rPr>
                <w:sz w:val="16"/>
                <w:szCs w:val="16"/>
                <w:lang w:val="uk-UA"/>
              </w:rPr>
            </w:pPr>
            <w:r w:rsidRPr="00782D13">
              <w:rPr>
                <w:sz w:val="16"/>
                <w:szCs w:val="16"/>
                <w:lang w:val="uk-UA"/>
              </w:rPr>
              <w:t>Phys Med Rehab Kuror</w:t>
            </w:r>
          </w:p>
        </w:tc>
        <w:tc>
          <w:tcPr>
            <w:tcW w:w="807" w:type="dxa"/>
          </w:tcPr>
          <w:p w:rsidR="00CB654D" w:rsidRPr="00782D13" w:rsidRDefault="00CB654D" w:rsidP="00CB654D">
            <w:pPr>
              <w:jc w:val="center"/>
              <w:rPr>
                <w:sz w:val="16"/>
                <w:szCs w:val="16"/>
                <w:lang w:val="uk-UA"/>
              </w:rPr>
            </w:pPr>
            <w:r w:rsidRPr="00782D13">
              <w:rPr>
                <w:sz w:val="16"/>
                <w:szCs w:val="16"/>
                <w:lang w:val="uk-UA"/>
              </w:rPr>
              <w:t>0.26 (59)</w:t>
            </w:r>
          </w:p>
        </w:tc>
        <w:tc>
          <w:tcPr>
            <w:tcW w:w="808" w:type="dxa"/>
          </w:tcPr>
          <w:p w:rsidR="00CB654D" w:rsidRPr="00782D13" w:rsidRDefault="00CB654D" w:rsidP="00CB654D">
            <w:pPr>
              <w:jc w:val="center"/>
              <w:rPr>
                <w:sz w:val="16"/>
                <w:szCs w:val="16"/>
                <w:lang w:val="uk-UA"/>
              </w:rPr>
            </w:pPr>
            <w:r w:rsidRPr="00782D13">
              <w:rPr>
                <w:sz w:val="16"/>
                <w:szCs w:val="16"/>
                <w:lang w:val="uk-UA"/>
              </w:rPr>
              <w:t>0.45 (59)</w:t>
            </w:r>
          </w:p>
        </w:tc>
        <w:tc>
          <w:tcPr>
            <w:tcW w:w="808" w:type="dxa"/>
          </w:tcPr>
          <w:p w:rsidR="00CB654D" w:rsidRPr="00782D13" w:rsidRDefault="00CB654D" w:rsidP="00CB654D">
            <w:pPr>
              <w:jc w:val="center"/>
              <w:rPr>
                <w:sz w:val="16"/>
                <w:szCs w:val="16"/>
                <w:lang w:val="uk-UA"/>
              </w:rPr>
            </w:pPr>
            <w:r w:rsidRPr="00782D13">
              <w:rPr>
                <w:sz w:val="16"/>
                <w:szCs w:val="16"/>
                <w:lang w:val="uk-UA"/>
              </w:rPr>
              <w:t>0.33 (62)</w:t>
            </w:r>
          </w:p>
        </w:tc>
        <w:tc>
          <w:tcPr>
            <w:tcW w:w="808" w:type="dxa"/>
          </w:tcPr>
          <w:p w:rsidR="00CB654D" w:rsidRPr="00782D13" w:rsidRDefault="00CB654D" w:rsidP="00CB654D">
            <w:pPr>
              <w:jc w:val="center"/>
              <w:rPr>
                <w:sz w:val="16"/>
                <w:szCs w:val="16"/>
                <w:lang w:val="uk-UA"/>
              </w:rPr>
            </w:pPr>
            <w:r w:rsidRPr="00782D13">
              <w:rPr>
                <w:sz w:val="16"/>
                <w:szCs w:val="16"/>
                <w:lang w:val="uk-UA"/>
              </w:rPr>
              <w:t>0.25 (64)</w:t>
            </w:r>
          </w:p>
        </w:tc>
        <w:tc>
          <w:tcPr>
            <w:tcW w:w="808" w:type="dxa"/>
          </w:tcPr>
          <w:p w:rsidR="00CB654D" w:rsidRPr="00782D13" w:rsidRDefault="00CB654D" w:rsidP="00CB654D">
            <w:pPr>
              <w:jc w:val="center"/>
              <w:rPr>
                <w:sz w:val="16"/>
                <w:szCs w:val="16"/>
                <w:lang w:val="uk-UA"/>
              </w:rPr>
            </w:pPr>
            <w:r w:rsidRPr="00782D13">
              <w:rPr>
                <w:sz w:val="16"/>
                <w:szCs w:val="16"/>
                <w:lang w:val="uk-UA"/>
              </w:rPr>
              <w:t>0.26 (63)</w:t>
            </w:r>
          </w:p>
        </w:tc>
        <w:tc>
          <w:tcPr>
            <w:tcW w:w="808" w:type="dxa"/>
          </w:tcPr>
          <w:p w:rsidR="00CB654D" w:rsidRPr="00782D13" w:rsidRDefault="00CB654D" w:rsidP="00CB654D">
            <w:pPr>
              <w:jc w:val="center"/>
              <w:rPr>
                <w:sz w:val="16"/>
                <w:szCs w:val="16"/>
                <w:lang w:val="uk-UA"/>
              </w:rPr>
            </w:pPr>
            <w:r w:rsidRPr="00782D13">
              <w:rPr>
                <w:sz w:val="16"/>
                <w:szCs w:val="16"/>
                <w:lang w:val="uk-UA"/>
              </w:rPr>
              <w:t>0.11 (61)</w:t>
            </w:r>
          </w:p>
        </w:tc>
        <w:tc>
          <w:tcPr>
            <w:tcW w:w="808" w:type="dxa"/>
          </w:tcPr>
          <w:p w:rsidR="00CB654D" w:rsidRPr="00782D13" w:rsidRDefault="00CB654D" w:rsidP="00CB654D">
            <w:pPr>
              <w:jc w:val="center"/>
              <w:rPr>
                <w:sz w:val="16"/>
                <w:szCs w:val="16"/>
                <w:lang w:val="uk-UA"/>
              </w:rPr>
            </w:pPr>
            <w:r w:rsidRPr="00782D13">
              <w:rPr>
                <w:sz w:val="16"/>
                <w:szCs w:val="16"/>
                <w:lang w:val="uk-UA"/>
              </w:rPr>
              <w:t>0.28 (59)</w:t>
            </w:r>
          </w:p>
        </w:tc>
        <w:tc>
          <w:tcPr>
            <w:tcW w:w="808" w:type="dxa"/>
          </w:tcPr>
          <w:p w:rsidR="00CB654D" w:rsidRPr="00782D13" w:rsidRDefault="00CB654D" w:rsidP="00CB654D">
            <w:pPr>
              <w:jc w:val="center"/>
              <w:rPr>
                <w:sz w:val="16"/>
                <w:szCs w:val="16"/>
                <w:lang w:val="uk-UA"/>
              </w:rPr>
            </w:pPr>
            <w:r w:rsidRPr="00782D13">
              <w:rPr>
                <w:sz w:val="16"/>
                <w:szCs w:val="16"/>
                <w:lang w:val="uk-UA"/>
              </w:rPr>
              <w:t>0.27 (61)</w:t>
            </w:r>
          </w:p>
        </w:tc>
        <w:tc>
          <w:tcPr>
            <w:tcW w:w="808" w:type="dxa"/>
          </w:tcPr>
          <w:p w:rsidR="00CB654D" w:rsidRPr="00782D13" w:rsidRDefault="00CB654D" w:rsidP="00CB654D">
            <w:pPr>
              <w:jc w:val="center"/>
              <w:rPr>
                <w:sz w:val="16"/>
                <w:szCs w:val="16"/>
                <w:lang w:val="uk-UA"/>
              </w:rPr>
            </w:pPr>
            <w:r w:rsidRPr="00782D13">
              <w:rPr>
                <w:sz w:val="16"/>
                <w:szCs w:val="16"/>
                <w:lang w:val="uk-UA"/>
              </w:rPr>
              <w:t>0.14 (64)</w:t>
            </w:r>
          </w:p>
        </w:tc>
        <w:tc>
          <w:tcPr>
            <w:tcW w:w="808" w:type="dxa"/>
          </w:tcPr>
          <w:p w:rsidR="00CB654D" w:rsidRPr="00782D13" w:rsidRDefault="00CB654D" w:rsidP="00CB654D">
            <w:pPr>
              <w:jc w:val="center"/>
              <w:rPr>
                <w:sz w:val="16"/>
                <w:szCs w:val="16"/>
                <w:lang w:val="uk-UA"/>
              </w:rPr>
            </w:pPr>
            <w:r w:rsidRPr="00782D13">
              <w:rPr>
                <w:sz w:val="16"/>
                <w:szCs w:val="16"/>
                <w:lang w:val="uk-UA"/>
              </w:rPr>
              <w:t>0.19 (63)</w:t>
            </w:r>
          </w:p>
        </w:tc>
      </w:tr>
      <w:tr w:rsidR="00CB654D" w:rsidRPr="00782D13" w:rsidTr="00CB654D">
        <w:tc>
          <w:tcPr>
            <w:tcW w:w="1271" w:type="dxa"/>
          </w:tcPr>
          <w:p w:rsidR="00CB654D" w:rsidRPr="00782D13" w:rsidRDefault="00CB654D" w:rsidP="00CB654D">
            <w:pPr>
              <w:jc w:val="left"/>
              <w:rPr>
                <w:sz w:val="16"/>
                <w:szCs w:val="16"/>
                <w:lang w:val="uk-UA"/>
              </w:rPr>
            </w:pPr>
            <w:r w:rsidRPr="00782D13">
              <w:rPr>
                <w:sz w:val="16"/>
                <w:szCs w:val="16"/>
                <w:lang w:val="uk-UA"/>
              </w:rPr>
              <w:t>Rehabilitación (Madr.)</w:t>
            </w:r>
          </w:p>
        </w:tc>
        <w:tc>
          <w:tcPr>
            <w:tcW w:w="807"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c>
          <w:tcPr>
            <w:tcW w:w="808" w:type="dxa"/>
          </w:tcPr>
          <w:p w:rsidR="00CB654D" w:rsidRPr="00782D13" w:rsidRDefault="00CB654D" w:rsidP="00CB654D">
            <w:pPr>
              <w:jc w:val="center"/>
              <w:rPr>
                <w:sz w:val="16"/>
                <w:szCs w:val="16"/>
                <w:lang w:val="uk-UA"/>
              </w:rPr>
            </w:pPr>
            <w:r w:rsidRPr="00782D13">
              <w:rPr>
                <w:sz w:val="16"/>
                <w:szCs w:val="16"/>
                <w:lang w:val="uk-UA"/>
              </w:rPr>
              <w:t>-</w:t>
            </w:r>
          </w:p>
        </w:tc>
      </w:tr>
    </w:tbl>
    <w:p w:rsidR="00CB654D" w:rsidRPr="00782D13" w:rsidRDefault="00CB654D" w:rsidP="00CB654D">
      <w:pPr>
        <w:rPr>
          <w:lang w:val="uk-UA"/>
        </w:rPr>
      </w:pPr>
    </w:p>
    <w:p w:rsidR="00CB654D" w:rsidRPr="00782D13" w:rsidRDefault="00CB654D" w:rsidP="00CB654D">
      <w:pPr>
        <w:rPr>
          <w:lang w:val="uk-UA"/>
        </w:rPr>
      </w:pPr>
    </w:p>
    <w:p w:rsidR="00CB654D" w:rsidRPr="00782D13" w:rsidRDefault="00CB654D" w:rsidP="00CB654D">
      <w:pPr>
        <w:rPr>
          <w:lang w:val="uk-UA"/>
        </w:rPr>
      </w:pPr>
    </w:p>
    <w:p w:rsidR="00CB654D" w:rsidRPr="00782D13" w:rsidRDefault="00CB654D" w:rsidP="00CB654D">
      <w:pPr>
        <w:spacing w:before="120" w:after="120"/>
        <w:jc w:val="left"/>
        <w:rPr>
          <w:rFonts w:asciiTheme="minorHAnsi" w:hAnsiTheme="minorHAnsi"/>
          <w:sz w:val="16"/>
          <w:szCs w:val="16"/>
          <w:lang w:val="uk-UA"/>
        </w:rPr>
      </w:pPr>
      <w:r w:rsidRPr="00782D13">
        <w:rPr>
          <w:sz w:val="28"/>
          <w:lang w:val="uk-UA"/>
        </w:rPr>
        <w:t xml:space="preserve">Таблиця ІІІБ. </w:t>
      </w:r>
      <w:r w:rsidRPr="00782D13">
        <w:rPr>
          <w:i/>
          <w:sz w:val="28"/>
          <w:lang w:val="uk-UA"/>
        </w:rPr>
        <w:t>Два головних бібліометричних індекси журналів фізичної та реабілітаційної медицини з міжнародним поширенням в Scimago Data Base (категорія «rehabilitation», 2012-2016)</w:t>
      </w:r>
      <w:r w:rsidRPr="00782D13">
        <w:rPr>
          <w:lang w:val="uk-UA"/>
        </w:rPr>
        <w:t xml:space="preserve"> </w:t>
      </w:r>
    </w:p>
    <w:tbl>
      <w:tblPr>
        <w:tblStyle w:val="af1"/>
        <w:tblW w:w="9350" w:type="dxa"/>
        <w:tblInd w:w="11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93"/>
        <w:gridCol w:w="762"/>
        <w:gridCol w:w="762"/>
        <w:gridCol w:w="761"/>
        <w:gridCol w:w="761"/>
        <w:gridCol w:w="726"/>
        <w:gridCol w:w="845"/>
        <w:gridCol w:w="810"/>
        <w:gridCol w:w="810"/>
        <w:gridCol w:w="810"/>
        <w:gridCol w:w="810"/>
      </w:tblGrid>
      <w:tr w:rsidR="00CB654D" w:rsidRPr="00A64307" w:rsidTr="00CB654D">
        <w:tc>
          <w:tcPr>
            <w:tcW w:w="1493" w:type="dxa"/>
            <w:tcBorders>
              <w:top w:val="single" w:sz="4" w:space="0" w:color="auto"/>
              <w:bottom w:val="single" w:sz="4" w:space="0" w:color="auto"/>
            </w:tcBorders>
          </w:tcPr>
          <w:p w:rsidR="00CB654D" w:rsidRPr="00782D13" w:rsidRDefault="00CB654D" w:rsidP="00CB654D">
            <w:pPr>
              <w:spacing w:before="120" w:after="120"/>
              <w:jc w:val="center"/>
              <w:rPr>
                <w:sz w:val="13"/>
                <w:szCs w:val="13"/>
                <w:lang w:val="uk-UA"/>
              </w:rPr>
            </w:pPr>
          </w:p>
        </w:tc>
        <w:tc>
          <w:tcPr>
            <w:tcW w:w="3772" w:type="dxa"/>
            <w:gridSpan w:val="5"/>
            <w:tcBorders>
              <w:top w:val="single" w:sz="4" w:space="0" w:color="auto"/>
              <w:bottom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Цитувань на документ - 2 роки (позиція серед 119)</w:t>
            </w:r>
          </w:p>
        </w:tc>
        <w:tc>
          <w:tcPr>
            <w:tcW w:w="4085" w:type="dxa"/>
            <w:gridSpan w:val="5"/>
            <w:tcBorders>
              <w:top w:val="single" w:sz="4" w:space="0" w:color="auto"/>
              <w:bottom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Рейтинг журналу у Scopus SCImago (позиція серед 119)</w:t>
            </w:r>
          </w:p>
        </w:tc>
      </w:tr>
      <w:tr w:rsidR="00CB654D" w:rsidRPr="00782D13" w:rsidTr="00CB654D">
        <w:tc>
          <w:tcPr>
            <w:tcW w:w="1493" w:type="dxa"/>
            <w:tcBorders>
              <w:top w:val="single" w:sz="4" w:space="0" w:color="auto"/>
            </w:tcBorders>
          </w:tcPr>
          <w:p w:rsidR="00CB654D" w:rsidRPr="00782D13" w:rsidRDefault="00CB654D" w:rsidP="00CB654D">
            <w:pPr>
              <w:spacing w:before="120" w:after="120"/>
              <w:jc w:val="center"/>
              <w:rPr>
                <w:sz w:val="13"/>
                <w:szCs w:val="13"/>
                <w:lang w:val="uk-UA"/>
              </w:rPr>
            </w:pPr>
          </w:p>
        </w:tc>
        <w:tc>
          <w:tcPr>
            <w:tcW w:w="762"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2012</w:t>
            </w:r>
          </w:p>
        </w:tc>
        <w:tc>
          <w:tcPr>
            <w:tcW w:w="762"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2013</w:t>
            </w:r>
          </w:p>
        </w:tc>
        <w:tc>
          <w:tcPr>
            <w:tcW w:w="761"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2014</w:t>
            </w:r>
          </w:p>
        </w:tc>
        <w:tc>
          <w:tcPr>
            <w:tcW w:w="761"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2015</w:t>
            </w:r>
          </w:p>
        </w:tc>
        <w:tc>
          <w:tcPr>
            <w:tcW w:w="726"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2016</w:t>
            </w:r>
          </w:p>
        </w:tc>
        <w:tc>
          <w:tcPr>
            <w:tcW w:w="845"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2012</w:t>
            </w:r>
          </w:p>
        </w:tc>
        <w:tc>
          <w:tcPr>
            <w:tcW w:w="810"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2013</w:t>
            </w:r>
          </w:p>
        </w:tc>
        <w:tc>
          <w:tcPr>
            <w:tcW w:w="810"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2014</w:t>
            </w:r>
          </w:p>
        </w:tc>
        <w:tc>
          <w:tcPr>
            <w:tcW w:w="810"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2015</w:t>
            </w:r>
          </w:p>
        </w:tc>
        <w:tc>
          <w:tcPr>
            <w:tcW w:w="810" w:type="dxa"/>
            <w:tcBorders>
              <w:top w:val="single" w:sz="4" w:space="0" w:color="auto"/>
            </w:tcBorders>
          </w:tcPr>
          <w:p w:rsidR="00CB654D" w:rsidRPr="00782D13" w:rsidRDefault="00CB654D" w:rsidP="00CB654D">
            <w:pPr>
              <w:spacing w:before="120" w:after="120"/>
              <w:jc w:val="center"/>
              <w:rPr>
                <w:sz w:val="13"/>
                <w:szCs w:val="13"/>
                <w:lang w:val="uk-UA"/>
              </w:rPr>
            </w:pPr>
            <w:r w:rsidRPr="00782D13">
              <w:rPr>
                <w:sz w:val="13"/>
                <w:szCs w:val="13"/>
                <w:lang w:val="uk-UA"/>
              </w:rPr>
              <w:t>2016</w:t>
            </w:r>
          </w:p>
        </w:tc>
      </w:tr>
      <w:tr w:rsidR="00CB654D" w:rsidRPr="00782D13" w:rsidTr="00CB654D">
        <w:tc>
          <w:tcPr>
            <w:tcW w:w="1493" w:type="dxa"/>
          </w:tcPr>
          <w:p w:rsidR="00CB654D" w:rsidRPr="00782D13" w:rsidRDefault="00CB654D" w:rsidP="00CB654D">
            <w:pPr>
              <w:rPr>
                <w:sz w:val="13"/>
                <w:szCs w:val="13"/>
                <w:lang w:val="uk-UA"/>
              </w:rPr>
            </w:pPr>
            <w:r w:rsidRPr="00782D13">
              <w:rPr>
                <w:sz w:val="13"/>
                <w:szCs w:val="13"/>
                <w:lang w:val="uk-UA"/>
              </w:rPr>
              <w:t>Ann Phys Rehabil Med</w:t>
            </w:r>
          </w:p>
        </w:tc>
        <w:tc>
          <w:tcPr>
            <w:tcW w:w="762" w:type="dxa"/>
          </w:tcPr>
          <w:p w:rsidR="00CB654D" w:rsidRPr="00782D13" w:rsidRDefault="00CB654D" w:rsidP="00CB654D">
            <w:pPr>
              <w:rPr>
                <w:sz w:val="13"/>
                <w:szCs w:val="13"/>
                <w:lang w:val="uk-UA"/>
              </w:rPr>
            </w:pPr>
            <w:r w:rsidRPr="00782D13">
              <w:rPr>
                <w:sz w:val="13"/>
                <w:szCs w:val="13"/>
                <w:lang w:val="uk-UA"/>
              </w:rPr>
              <w:t>1.41 (34)</w:t>
            </w:r>
          </w:p>
        </w:tc>
        <w:tc>
          <w:tcPr>
            <w:tcW w:w="762" w:type="dxa"/>
          </w:tcPr>
          <w:p w:rsidR="00CB654D" w:rsidRPr="00782D13" w:rsidRDefault="00CB654D" w:rsidP="00CB654D">
            <w:pPr>
              <w:rPr>
                <w:sz w:val="13"/>
                <w:szCs w:val="13"/>
                <w:lang w:val="uk-UA"/>
              </w:rPr>
            </w:pPr>
            <w:r w:rsidRPr="00782D13">
              <w:rPr>
                <w:sz w:val="13"/>
                <w:szCs w:val="13"/>
                <w:lang w:val="uk-UA"/>
              </w:rPr>
              <w:t>1.40 (35)</w:t>
            </w:r>
          </w:p>
        </w:tc>
        <w:tc>
          <w:tcPr>
            <w:tcW w:w="761" w:type="dxa"/>
          </w:tcPr>
          <w:p w:rsidR="00CB654D" w:rsidRPr="00782D13" w:rsidRDefault="00CB654D" w:rsidP="00CB654D">
            <w:pPr>
              <w:rPr>
                <w:sz w:val="13"/>
                <w:szCs w:val="13"/>
                <w:lang w:val="uk-UA"/>
              </w:rPr>
            </w:pPr>
            <w:r w:rsidRPr="00782D13">
              <w:rPr>
                <w:sz w:val="13"/>
                <w:szCs w:val="13"/>
                <w:lang w:val="uk-UA"/>
              </w:rPr>
              <w:t>1.50 (34)</w:t>
            </w:r>
          </w:p>
        </w:tc>
        <w:tc>
          <w:tcPr>
            <w:tcW w:w="761" w:type="dxa"/>
          </w:tcPr>
          <w:p w:rsidR="00CB654D" w:rsidRPr="00782D13" w:rsidRDefault="00CB654D" w:rsidP="00CB654D">
            <w:pPr>
              <w:rPr>
                <w:sz w:val="13"/>
                <w:szCs w:val="13"/>
                <w:lang w:val="uk-UA"/>
              </w:rPr>
            </w:pPr>
            <w:r w:rsidRPr="00782D13">
              <w:rPr>
                <w:sz w:val="13"/>
                <w:szCs w:val="13"/>
                <w:lang w:val="uk-UA"/>
              </w:rPr>
              <w:t>1.80 (22)</w:t>
            </w:r>
          </w:p>
        </w:tc>
        <w:tc>
          <w:tcPr>
            <w:tcW w:w="726" w:type="dxa"/>
          </w:tcPr>
          <w:p w:rsidR="00CB654D" w:rsidRPr="00782D13" w:rsidRDefault="00CB654D" w:rsidP="00CB654D">
            <w:pPr>
              <w:rPr>
                <w:sz w:val="13"/>
                <w:szCs w:val="13"/>
                <w:lang w:val="uk-UA"/>
              </w:rPr>
            </w:pPr>
            <w:r w:rsidRPr="00782D13">
              <w:rPr>
                <w:sz w:val="13"/>
                <w:szCs w:val="13"/>
                <w:lang w:val="uk-UA"/>
              </w:rPr>
              <w:t>1.69 (22)</w:t>
            </w:r>
          </w:p>
        </w:tc>
        <w:tc>
          <w:tcPr>
            <w:tcW w:w="845" w:type="dxa"/>
          </w:tcPr>
          <w:p w:rsidR="00CB654D" w:rsidRPr="00782D13" w:rsidRDefault="00CB654D" w:rsidP="00CB654D">
            <w:pPr>
              <w:rPr>
                <w:sz w:val="13"/>
                <w:szCs w:val="13"/>
                <w:lang w:val="uk-UA"/>
              </w:rPr>
            </w:pPr>
            <w:r w:rsidRPr="00782D13">
              <w:rPr>
                <w:sz w:val="13"/>
                <w:szCs w:val="13"/>
                <w:lang w:val="uk-UA"/>
              </w:rPr>
              <w:t>0.59 (31)</w:t>
            </w:r>
          </w:p>
        </w:tc>
        <w:tc>
          <w:tcPr>
            <w:tcW w:w="810" w:type="dxa"/>
          </w:tcPr>
          <w:p w:rsidR="00CB654D" w:rsidRPr="00782D13" w:rsidRDefault="00CB654D" w:rsidP="00CB654D">
            <w:pPr>
              <w:rPr>
                <w:sz w:val="13"/>
                <w:szCs w:val="13"/>
                <w:lang w:val="uk-UA"/>
              </w:rPr>
            </w:pPr>
            <w:r w:rsidRPr="00782D13">
              <w:rPr>
                <w:sz w:val="13"/>
                <w:szCs w:val="13"/>
                <w:lang w:val="uk-UA"/>
              </w:rPr>
              <w:t>0.54 (39)</w:t>
            </w:r>
          </w:p>
        </w:tc>
        <w:tc>
          <w:tcPr>
            <w:tcW w:w="810" w:type="dxa"/>
          </w:tcPr>
          <w:p w:rsidR="00CB654D" w:rsidRPr="00782D13" w:rsidRDefault="00CB654D" w:rsidP="00CB654D">
            <w:pPr>
              <w:rPr>
                <w:sz w:val="13"/>
                <w:szCs w:val="13"/>
                <w:lang w:val="uk-UA"/>
              </w:rPr>
            </w:pPr>
            <w:r w:rsidRPr="00782D13">
              <w:rPr>
                <w:sz w:val="13"/>
                <w:szCs w:val="13"/>
                <w:lang w:val="uk-UA"/>
              </w:rPr>
              <w:t>0.47 (44)</w:t>
            </w:r>
          </w:p>
        </w:tc>
        <w:tc>
          <w:tcPr>
            <w:tcW w:w="810" w:type="dxa"/>
          </w:tcPr>
          <w:p w:rsidR="00CB654D" w:rsidRPr="00782D13" w:rsidRDefault="00CB654D" w:rsidP="00CB654D">
            <w:pPr>
              <w:rPr>
                <w:sz w:val="13"/>
                <w:szCs w:val="13"/>
                <w:lang w:val="uk-UA"/>
              </w:rPr>
            </w:pPr>
            <w:r w:rsidRPr="00782D13">
              <w:rPr>
                <w:sz w:val="13"/>
                <w:szCs w:val="13"/>
                <w:lang w:val="uk-UA"/>
              </w:rPr>
              <w:t>0.51 (45)</w:t>
            </w:r>
          </w:p>
        </w:tc>
        <w:tc>
          <w:tcPr>
            <w:tcW w:w="810" w:type="dxa"/>
          </w:tcPr>
          <w:p w:rsidR="00CB654D" w:rsidRPr="00782D13" w:rsidRDefault="00CB654D" w:rsidP="00CB654D">
            <w:pPr>
              <w:rPr>
                <w:sz w:val="13"/>
                <w:szCs w:val="13"/>
                <w:lang w:val="uk-UA"/>
              </w:rPr>
            </w:pPr>
            <w:r w:rsidRPr="00782D13">
              <w:rPr>
                <w:sz w:val="13"/>
                <w:szCs w:val="13"/>
                <w:lang w:val="uk-UA"/>
              </w:rPr>
              <w:t>0.58 (38)</w:t>
            </w:r>
          </w:p>
        </w:tc>
      </w:tr>
      <w:tr w:rsidR="00CB654D" w:rsidRPr="00782D13" w:rsidTr="00CB654D">
        <w:tc>
          <w:tcPr>
            <w:tcW w:w="1493" w:type="dxa"/>
          </w:tcPr>
          <w:p w:rsidR="00CB654D" w:rsidRPr="00782D13" w:rsidRDefault="00CB654D" w:rsidP="00CB654D">
            <w:pPr>
              <w:rPr>
                <w:sz w:val="13"/>
                <w:szCs w:val="13"/>
                <w:lang w:val="uk-UA"/>
              </w:rPr>
            </w:pPr>
            <w:r w:rsidRPr="00782D13">
              <w:rPr>
                <w:sz w:val="13"/>
                <w:szCs w:val="13"/>
                <w:lang w:val="uk-UA"/>
              </w:rPr>
              <w:t xml:space="preserve">Eur J Phys Rehabil Med </w:t>
            </w:r>
          </w:p>
        </w:tc>
        <w:tc>
          <w:tcPr>
            <w:tcW w:w="762" w:type="dxa"/>
          </w:tcPr>
          <w:p w:rsidR="00CB654D" w:rsidRPr="00782D13" w:rsidRDefault="00CB654D" w:rsidP="00CB654D">
            <w:pPr>
              <w:rPr>
                <w:sz w:val="13"/>
                <w:szCs w:val="13"/>
                <w:lang w:val="uk-UA"/>
              </w:rPr>
            </w:pPr>
            <w:r w:rsidRPr="00782D13">
              <w:rPr>
                <w:sz w:val="13"/>
                <w:szCs w:val="13"/>
                <w:lang w:val="uk-UA"/>
              </w:rPr>
              <w:t>2.23 (15)</w:t>
            </w:r>
          </w:p>
        </w:tc>
        <w:tc>
          <w:tcPr>
            <w:tcW w:w="762" w:type="dxa"/>
          </w:tcPr>
          <w:p w:rsidR="00CB654D" w:rsidRPr="00782D13" w:rsidRDefault="00CB654D" w:rsidP="00CB654D">
            <w:pPr>
              <w:rPr>
                <w:sz w:val="13"/>
                <w:szCs w:val="13"/>
                <w:lang w:val="uk-UA"/>
              </w:rPr>
            </w:pPr>
            <w:r w:rsidRPr="00782D13">
              <w:rPr>
                <w:sz w:val="13"/>
                <w:szCs w:val="13"/>
                <w:lang w:val="uk-UA"/>
              </w:rPr>
              <w:t>2.24 (15)</w:t>
            </w:r>
          </w:p>
        </w:tc>
        <w:tc>
          <w:tcPr>
            <w:tcW w:w="761" w:type="dxa"/>
          </w:tcPr>
          <w:p w:rsidR="00CB654D" w:rsidRPr="00782D13" w:rsidRDefault="00CB654D" w:rsidP="00CB654D">
            <w:pPr>
              <w:rPr>
                <w:sz w:val="13"/>
                <w:szCs w:val="13"/>
                <w:lang w:val="uk-UA"/>
              </w:rPr>
            </w:pPr>
            <w:r w:rsidRPr="00782D13">
              <w:rPr>
                <w:sz w:val="13"/>
                <w:szCs w:val="13"/>
                <w:lang w:val="uk-UA"/>
              </w:rPr>
              <w:t>2.20 (15)</w:t>
            </w:r>
          </w:p>
        </w:tc>
        <w:tc>
          <w:tcPr>
            <w:tcW w:w="761" w:type="dxa"/>
          </w:tcPr>
          <w:p w:rsidR="00CB654D" w:rsidRPr="00782D13" w:rsidRDefault="00CB654D" w:rsidP="00CB654D">
            <w:pPr>
              <w:rPr>
                <w:sz w:val="13"/>
                <w:szCs w:val="13"/>
                <w:lang w:val="uk-UA"/>
              </w:rPr>
            </w:pPr>
            <w:r w:rsidRPr="00782D13">
              <w:rPr>
                <w:sz w:val="13"/>
                <w:szCs w:val="13"/>
                <w:lang w:val="uk-UA"/>
              </w:rPr>
              <w:t>2.23 (11)</w:t>
            </w:r>
          </w:p>
        </w:tc>
        <w:tc>
          <w:tcPr>
            <w:tcW w:w="726" w:type="dxa"/>
          </w:tcPr>
          <w:p w:rsidR="00CB654D" w:rsidRPr="00782D13" w:rsidRDefault="00CB654D" w:rsidP="00CB654D">
            <w:pPr>
              <w:rPr>
                <w:sz w:val="13"/>
                <w:szCs w:val="13"/>
                <w:lang w:val="uk-UA"/>
              </w:rPr>
            </w:pPr>
            <w:r w:rsidRPr="00782D13">
              <w:rPr>
                <w:sz w:val="13"/>
                <w:szCs w:val="13"/>
                <w:lang w:val="uk-UA"/>
              </w:rPr>
              <w:t>1.70 (21)</w:t>
            </w:r>
          </w:p>
        </w:tc>
        <w:tc>
          <w:tcPr>
            <w:tcW w:w="845" w:type="dxa"/>
          </w:tcPr>
          <w:p w:rsidR="00CB654D" w:rsidRPr="00782D13" w:rsidRDefault="00CB654D" w:rsidP="00CB654D">
            <w:pPr>
              <w:rPr>
                <w:sz w:val="13"/>
                <w:szCs w:val="13"/>
                <w:lang w:val="uk-UA"/>
              </w:rPr>
            </w:pPr>
            <w:r w:rsidRPr="00782D13">
              <w:rPr>
                <w:sz w:val="13"/>
                <w:szCs w:val="13"/>
                <w:lang w:val="uk-UA"/>
              </w:rPr>
              <w:t>0.72 (23)</w:t>
            </w:r>
          </w:p>
        </w:tc>
        <w:tc>
          <w:tcPr>
            <w:tcW w:w="810" w:type="dxa"/>
          </w:tcPr>
          <w:p w:rsidR="00CB654D" w:rsidRPr="00782D13" w:rsidRDefault="00CB654D" w:rsidP="00CB654D">
            <w:pPr>
              <w:rPr>
                <w:sz w:val="13"/>
                <w:szCs w:val="13"/>
                <w:lang w:val="uk-UA"/>
              </w:rPr>
            </w:pPr>
            <w:r w:rsidRPr="00782D13">
              <w:rPr>
                <w:sz w:val="13"/>
                <w:szCs w:val="13"/>
                <w:lang w:val="uk-UA"/>
              </w:rPr>
              <w:t>0.73 (23)</w:t>
            </w:r>
          </w:p>
        </w:tc>
        <w:tc>
          <w:tcPr>
            <w:tcW w:w="810" w:type="dxa"/>
          </w:tcPr>
          <w:p w:rsidR="00CB654D" w:rsidRPr="00782D13" w:rsidRDefault="00CB654D" w:rsidP="00CB654D">
            <w:pPr>
              <w:rPr>
                <w:sz w:val="13"/>
                <w:szCs w:val="13"/>
                <w:lang w:val="uk-UA"/>
              </w:rPr>
            </w:pPr>
            <w:r w:rsidRPr="00782D13">
              <w:rPr>
                <w:sz w:val="13"/>
                <w:szCs w:val="13"/>
                <w:lang w:val="uk-UA"/>
              </w:rPr>
              <w:t>0.82 (18)</w:t>
            </w:r>
          </w:p>
        </w:tc>
        <w:tc>
          <w:tcPr>
            <w:tcW w:w="810" w:type="dxa"/>
          </w:tcPr>
          <w:p w:rsidR="00CB654D" w:rsidRPr="00782D13" w:rsidRDefault="00CB654D" w:rsidP="00CB654D">
            <w:pPr>
              <w:rPr>
                <w:sz w:val="13"/>
                <w:szCs w:val="13"/>
                <w:lang w:val="uk-UA"/>
              </w:rPr>
            </w:pPr>
            <w:r w:rsidRPr="00782D13">
              <w:rPr>
                <w:sz w:val="13"/>
                <w:szCs w:val="13"/>
                <w:lang w:val="uk-UA"/>
              </w:rPr>
              <w:t>0.78 (22)</w:t>
            </w:r>
          </w:p>
        </w:tc>
        <w:tc>
          <w:tcPr>
            <w:tcW w:w="810" w:type="dxa"/>
          </w:tcPr>
          <w:p w:rsidR="00CB654D" w:rsidRPr="00782D13" w:rsidRDefault="00CB654D" w:rsidP="00CB654D">
            <w:pPr>
              <w:rPr>
                <w:sz w:val="13"/>
                <w:szCs w:val="13"/>
                <w:lang w:val="uk-UA"/>
              </w:rPr>
            </w:pPr>
            <w:r w:rsidRPr="00782D13">
              <w:rPr>
                <w:sz w:val="13"/>
                <w:szCs w:val="13"/>
                <w:lang w:val="uk-UA"/>
              </w:rPr>
              <w:t>0.81 (17)</w:t>
            </w:r>
          </w:p>
        </w:tc>
      </w:tr>
      <w:tr w:rsidR="00CB654D" w:rsidRPr="00782D13" w:rsidTr="00CB654D">
        <w:tc>
          <w:tcPr>
            <w:tcW w:w="1493" w:type="dxa"/>
          </w:tcPr>
          <w:p w:rsidR="00CB654D" w:rsidRPr="00782D13" w:rsidRDefault="00CB654D" w:rsidP="00CB654D">
            <w:pPr>
              <w:rPr>
                <w:sz w:val="13"/>
                <w:szCs w:val="13"/>
                <w:lang w:val="uk-UA"/>
              </w:rPr>
            </w:pPr>
            <w:r w:rsidRPr="00782D13">
              <w:rPr>
                <w:sz w:val="13"/>
                <w:szCs w:val="13"/>
                <w:lang w:val="uk-UA"/>
              </w:rPr>
              <w:t>J Rehabil Med</w:t>
            </w:r>
          </w:p>
        </w:tc>
        <w:tc>
          <w:tcPr>
            <w:tcW w:w="762" w:type="dxa"/>
          </w:tcPr>
          <w:p w:rsidR="00CB654D" w:rsidRPr="00782D13" w:rsidRDefault="00CB654D" w:rsidP="00CB654D">
            <w:pPr>
              <w:rPr>
                <w:sz w:val="13"/>
                <w:szCs w:val="13"/>
                <w:lang w:val="uk-UA"/>
              </w:rPr>
            </w:pPr>
            <w:r w:rsidRPr="00782D13">
              <w:rPr>
                <w:sz w:val="13"/>
                <w:szCs w:val="13"/>
                <w:lang w:val="uk-UA"/>
              </w:rPr>
              <w:t>2.73 (7)</w:t>
            </w:r>
          </w:p>
        </w:tc>
        <w:tc>
          <w:tcPr>
            <w:tcW w:w="762" w:type="dxa"/>
          </w:tcPr>
          <w:p w:rsidR="00CB654D" w:rsidRPr="00782D13" w:rsidRDefault="00CB654D" w:rsidP="00CB654D">
            <w:pPr>
              <w:rPr>
                <w:sz w:val="13"/>
                <w:szCs w:val="13"/>
                <w:lang w:val="uk-UA"/>
              </w:rPr>
            </w:pPr>
            <w:r w:rsidRPr="00782D13">
              <w:rPr>
                <w:sz w:val="13"/>
                <w:szCs w:val="13"/>
                <w:lang w:val="uk-UA"/>
              </w:rPr>
              <w:t>2.32 (13)</w:t>
            </w:r>
          </w:p>
        </w:tc>
        <w:tc>
          <w:tcPr>
            <w:tcW w:w="761" w:type="dxa"/>
          </w:tcPr>
          <w:p w:rsidR="00CB654D" w:rsidRPr="00782D13" w:rsidRDefault="00CB654D" w:rsidP="00CB654D">
            <w:pPr>
              <w:rPr>
                <w:sz w:val="13"/>
                <w:szCs w:val="13"/>
                <w:lang w:val="uk-UA"/>
              </w:rPr>
            </w:pPr>
            <w:r w:rsidRPr="00782D13">
              <w:rPr>
                <w:sz w:val="13"/>
                <w:szCs w:val="13"/>
                <w:lang w:val="uk-UA"/>
              </w:rPr>
              <w:t>1.99 (20)</w:t>
            </w:r>
          </w:p>
        </w:tc>
        <w:tc>
          <w:tcPr>
            <w:tcW w:w="761" w:type="dxa"/>
          </w:tcPr>
          <w:p w:rsidR="00CB654D" w:rsidRPr="00782D13" w:rsidRDefault="00CB654D" w:rsidP="00CB654D">
            <w:pPr>
              <w:rPr>
                <w:sz w:val="13"/>
                <w:szCs w:val="13"/>
                <w:lang w:val="uk-UA"/>
              </w:rPr>
            </w:pPr>
            <w:r w:rsidRPr="00782D13">
              <w:rPr>
                <w:sz w:val="13"/>
                <w:szCs w:val="13"/>
                <w:lang w:val="uk-UA"/>
              </w:rPr>
              <w:t>1.84 (19)</w:t>
            </w:r>
          </w:p>
        </w:tc>
        <w:tc>
          <w:tcPr>
            <w:tcW w:w="726" w:type="dxa"/>
          </w:tcPr>
          <w:p w:rsidR="00CB654D" w:rsidRPr="00782D13" w:rsidRDefault="00CB654D" w:rsidP="00CB654D">
            <w:pPr>
              <w:rPr>
                <w:sz w:val="13"/>
                <w:szCs w:val="13"/>
                <w:lang w:val="uk-UA"/>
              </w:rPr>
            </w:pPr>
            <w:r w:rsidRPr="00782D13">
              <w:rPr>
                <w:sz w:val="13"/>
                <w:szCs w:val="13"/>
                <w:lang w:val="uk-UA"/>
              </w:rPr>
              <w:t>1.81 (16)</w:t>
            </w:r>
          </w:p>
        </w:tc>
        <w:tc>
          <w:tcPr>
            <w:tcW w:w="845" w:type="dxa"/>
          </w:tcPr>
          <w:p w:rsidR="00CB654D" w:rsidRPr="00782D13" w:rsidRDefault="00CB654D" w:rsidP="00CB654D">
            <w:pPr>
              <w:rPr>
                <w:sz w:val="13"/>
                <w:szCs w:val="13"/>
                <w:lang w:val="uk-UA"/>
              </w:rPr>
            </w:pPr>
            <w:r w:rsidRPr="00782D13">
              <w:rPr>
                <w:sz w:val="13"/>
                <w:szCs w:val="13"/>
                <w:lang w:val="uk-UA"/>
              </w:rPr>
              <w:t>1.20 (8)</w:t>
            </w:r>
          </w:p>
        </w:tc>
        <w:tc>
          <w:tcPr>
            <w:tcW w:w="810" w:type="dxa"/>
          </w:tcPr>
          <w:p w:rsidR="00CB654D" w:rsidRPr="00782D13" w:rsidRDefault="00CB654D" w:rsidP="00CB654D">
            <w:pPr>
              <w:rPr>
                <w:sz w:val="13"/>
                <w:szCs w:val="13"/>
                <w:lang w:val="uk-UA"/>
              </w:rPr>
            </w:pPr>
            <w:r w:rsidRPr="00782D13">
              <w:rPr>
                <w:sz w:val="13"/>
                <w:szCs w:val="13"/>
                <w:lang w:val="uk-UA"/>
              </w:rPr>
              <w:t>1.03 (12)</w:t>
            </w:r>
          </w:p>
        </w:tc>
        <w:tc>
          <w:tcPr>
            <w:tcW w:w="810" w:type="dxa"/>
          </w:tcPr>
          <w:p w:rsidR="00CB654D" w:rsidRPr="00782D13" w:rsidRDefault="00CB654D" w:rsidP="00CB654D">
            <w:pPr>
              <w:rPr>
                <w:sz w:val="13"/>
                <w:szCs w:val="13"/>
                <w:lang w:val="uk-UA"/>
              </w:rPr>
            </w:pPr>
            <w:r w:rsidRPr="00782D13">
              <w:rPr>
                <w:sz w:val="13"/>
                <w:szCs w:val="13"/>
                <w:lang w:val="uk-UA"/>
              </w:rPr>
              <w:t>1.07 (10)</w:t>
            </w:r>
          </w:p>
        </w:tc>
        <w:tc>
          <w:tcPr>
            <w:tcW w:w="810" w:type="dxa"/>
          </w:tcPr>
          <w:p w:rsidR="00CB654D" w:rsidRPr="00782D13" w:rsidRDefault="00CB654D" w:rsidP="00CB654D">
            <w:pPr>
              <w:rPr>
                <w:sz w:val="13"/>
                <w:szCs w:val="13"/>
                <w:lang w:val="uk-UA"/>
              </w:rPr>
            </w:pPr>
            <w:r w:rsidRPr="00782D13">
              <w:rPr>
                <w:sz w:val="13"/>
                <w:szCs w:val="13"/>
                <w:lang w:val="uk-UA"/>
              </w:rPr>
              <w:t>0.91 (14)</w:t>
            </w:r>
          </w:p>
        </w:tc>
        <w:tc>
          <w:tcPr>
            <w:tcW w:w="810" w:type="dxa"/>
          </w:tcPr>
          <w:p w:rsidR="00CB654D" w:rsidRPr="00782D13" w:rsidRDefault="00CB654D" w:rsidP="00CB654D">
            <w:pPr>
              <w:rPr>
                <w:sz w:val="13"/>
                <w:szCs w:val="13"/>
                <w:lang w:val="uk-UA"/>
              </w:rPr>
            </w:pPr>
            <w:r w:rsidRPr="00782D13">
              <w:rPr>
                <w:sz w:val="13"/>
                <w:szCs w:val="13"/>
                <w:lang w:val="uk-UA"/>
              </w:rPr>
              <w:t>0.90 (14)</w:t>
            </w:r>
          </w:p>
        </w:tc>
      </w:tr>
      <w:tr w:rsidR="00CB654D" w:rsidRPr="00782D13" w:rsidTr="00CB654D">
        <w:tc>
          <w:tcPr>
            <w:tcW w:w="1493" w:type="dxa"/>
          </w:tcPr>
          <w:p w:rsidR="00CB654D" w:rsidRPr="00782D13" w:rsidRDefault="00CB654D" w:rsidP="00CB654D">
            <w:pPr>
              <w:rPr>
                <w:sz w:val="13"/>
                <w:szCs w:val="13"/>
                <w:lang w:val="uk-UA"/>
              </w:rPr>
            </w:pPr>
            <w:r w:rsidRPr="00782D13">
              <w:rPr>
                <w:sz w:val="13"/>
                <w:szCs w:val="13"/>
                <w:lang w:val="uk-UA"/>
              </w:rPr>
              <w:t>Clin Rehabil</w:t>
            </w:r>
          </w:p>
        </w:tc>
        <w:tc>
          <w:tcPr>
            <w:tcW w:w="762" w:type="dxa"/>
          </w:tcPr>
          <w:p w:rsidR="00CB654D" w:rsidRPr="00782D13" w:rsidRDefault="00CB654D" w:rsidP="00CB654D">
            <w:pPr>
              <w:rPr>
                <w:sz w:val="13"/>
                <w:szCs w:val="13"/>
                <w:lang w:val="uk-UA"/>
              </w:rPr>
            </w:pPr>
            <w:r w:rsidRPr="00782D13">
              <w:rPr>
                <w:sz w:val="13"/>
                <w:szCs w:val="13"/>
                <w:lang w:val="uk-UA"/>
              </w:rPr>
              <w:t>2.48 (9)</w:t>
            </w:r>
          </w:p>
        </w:tc>
        <w:tc>
          <w:tcPr>
            <w:tcW w:w="762" w:type="dxa"/>
          </w:tcPr>
          <w:p w:rsidR="00CB654D" w:rsidRPr="00782D13" w:rsidRDefault="00CB654D" w:rsidP="00CB654D">
            <w:pPr>
              <w:rPr>
                <w:sz w:val="13"/>
                <w:szCs w:val="13"/>
                <w:lang w:val="uk-UA"/>
              </w:rPr>
            </w:pPr>
            <w:r w:rsidRPr="00782D13">
              <w:rPr>
                <w:sz w:val="13"/>
                <w:szCs w:val="13"/>
                <w:lang w:val="uk-UA"/>
              </w:rPr>
              <w:t>2.64 (9)</w:t>
            </w:r>
          </w:p>
        </w:tc>
        <w:tc>
          <w:tcPr>
            <w:tcW w:w="761" w:type="dxa"/>
          </w:tcPr>
          <w:p w:rsidR="00CB654D" w:rsidRPr="00782D13" w:rsidRDefault="00CB654D" w:rsidP="00CB654D">
            <w:pPr>
              <w:rPr>
                <w:sz w:val="13"/>
                <w:szCs w:val="13"/>
                <w:lang w:val="uk-UA"/>
              </w:rPr>
            </w:pPr>
            <w:r w:rsidRPr="00782D13">
              <w:rPr>
                <w:sz w:val="13"/>
                <w:szCs w:val="13"/>
                <w:lang w:val="uk-UA"/>
              </w:rPr>
              <w:t>2.99 (8)</w:t>
            </w:r>
          </w:p>
        </w:tc>
        <w:tc>
          <w:tcPr>
            <w:tcW w:w="761" w:type="dxa"/>
          </w:tcPr>
          <w:p w:rsidR="00CB654D" w:rsidRPr="00782D13" w:rsidRDefault="00CB654D" w:rsidP="00CB654D">
            <w:pPr>
              <w:rPr>
                <w:sz w:val="13"/>
                <w:szCs w:val="13"/>
                <w:lang w:val="uk-UA"/>
              </w:rPr>
            </w:pPr>
            <w:r w:rsidRPr="00782D13">
              <w:rPr>
                <w:sz w:val="13"/>
                <w:szCs w:val="13"/>
                <w:lang w:val="uk-UA"/>
              </w:rPr>
              <w:t>2.72 (9)</w:t>
            </w:r>
          </w:p>
        </w:tc>
        <w:tc>
          <w:tcPr>
            <w:tcW w:w="726" w:type="dxa"/>
          </w:tcPr>
          <w:p w:rsidR="00CB654D" w:rsidRPr="00782D13" w:rsidRDefault="00CB654D" w:rsidP="00CB654D">
            <w:pPr>
              <w:rPr>
                <w:sz w:val="13"/>
                <w:szCs w:val="13"/>
                <w:lang w:val="uk-UA"/>
              </w:rPr>
            </w:pPr>
            <w:r w:rsidRPr="00782D13">
              <w:rPr>
                <w:sz w:val="13"/>
                <w:szCs w:val="13"/>
                <w:lang w:val="uk-UA"/>
              </w:rPr>
              <w:t>2.42 (9)</w:t>
            </w:r>
          </w:p>
        </w:tc>
        <w:tc>
          <w:tcPr>
            <w:tcW w:w="845" w:type="dxa"/>
          </w:tcPr>
          <w:p w:rsidR="00CB654D" w:rsidRPr="00782D13" w:rsidRDefault="00CB654D" w:rsidP="00CB654D">
            <w:pPr>
              <w:rPr>
                <w:sz w:val="13"/>
                <w:szCs w:val="13"/>
                <w:lang w:val="uk-UA"/>
              </w:rPr>
            </w:pPr>
            <w:r w:rsidRPr="00782D13">
              <w:rPr>
                <w:sz w:val="13"/>
                <w:szCs w:val="13"/>
                <w:lang w:val="uk-UA"/>
              </w:rPr>
              <w:t>1.17 (10)</w:t>
            </w:r>
          </w:p>
        </w:tc>
        <w:tc>
          <w:tcPr>
            <w:tcW w:w="810" w:type="dxa"/>
          </w:tcPr>
          <w:p w:rsidR="00CB654D" w:rsidRPr="00782D13" w:rsidRDefault="00CB654D" w:rsidP="00CB654D">
            <w:pPr>
              <w:rPr>
                <w:sz w:val="13"/>
                <w:szCs w:val="13"/>
                <w:lang w:val="uk-UA"/>
              </w:rPr>
            </w:pPr>
            <w:r w:rsidRPr="00782D13">
              <w:rPr>
                <w:sz w:val="13"/>
                <w:szCs w:val="13"/>
                <w:lang w:val="uk-UA"/>
              </w:rPr>
              <w:t>0.99 (15)</w:t>
            </w:r>
          </w:p>
        </w:tc>
        <w:tc>
          <w:tcPr>
            <w:tcW w:w="810" w:type="dxa"/>
          </w:tcPr>
          <w:p w:rsidR="00CB654D" w:rsidRPr="00782D13" w:rsidRDefault="00CB654D" w:rsidP="00CB654D">
            <w:pPr>
              <w:rPr>
                <w:sz w:val="13"/>
                <w:szCs w:val="13"/>
                <w:lang w:val="uk-UA"/>
              </w:rPr>
            </w:pPr>
            <w:r w:rsidRPr="00782D13">
              <w:rPr>
                <w:sz w:val="13"/>
                <w:szCs w:val="13"/>
                <w:lang w:val="uk-UA"/>
              </w:rPr>
              <w:t>1.12 (7)</w:t>
            </w:r>
          </w:p>
        </w:tc>
        <w:tc>
          <w:tcPr>
            <w:tcW w:w="810" w:type="dxa"/>
          </w:tcPr>
          <w:p w:rsidR="00CB654D" w:rsidRPr="00782D13" w:rsidRDefault="00CB654D" w:rsidP="00CB654D">
            <w:pPr>
              <w:rPr>
                <w:sz w:val="13"/>
                <w:szCs w:val="13"/>
                <w:lang w:val="uk-UA"/>
              </w:rPr>
            </w:pPr>
            <w:r w:rsidRPr="00782D13">
              <w:rPr>
                <w:sz w:val="13"/>
                <w:szCs w:val="13"/>
                <w:lang w:val="uk-UA"/>
              </w:rPr>
              <w:t>1.14 (9)</w:t>
            </w:r>
          </w:p>
        </w:tc>
        <w:tc>
          <w:tcPr>
            <w:tcW w:w="810" w:type="dxa"/>
          </w:tcPr>
          <w:p w:rsidR="00CB654D" w:rsidRPr="00782D13" w:rsidRDefault="00CB654D" w:rsidP="00CB654D">
            <w:pPr>
              <w:rPr>
                <w:sz w:val="13"/>
                <w:szCs w:val="13"/>
                <w:lang w:val="uk-UA"/>
              </w:rPr>
            </w:pPr>
            <w:r w:rsidRPr="00782D13">
              <w:rPr>
                <w:sz w:val="13"/>
                <w:szCs w:val="13"/>
                <w:lang w:val="uk-UA"/>
              </w:rPr>
              <w:t>1.19 (8)</w:t>
            </w:r>
          </w:p>
        </w:tc>
      </w:tr>
      <w:tr w:rsidR="00CB654D" w:rsidRPr="00782D13" w:rsidTr="00CB654D">
        <w:tc>
          <w:tcPr>
            <w:tcW w:w="1493" w:type="dxa"/>
          </w:tcPr>
          <w:p w:rsidR="00CB654D" w:rsidRPr="00782D13" w:rsidRDefault="00CB654D" w:rsidP="00CB654D">
            <w:pPr>
              <w:rPr>
                <w:sz w:val="13"/>
                <w:szCs w:val="13"/>
                <w:lang w:val="uk-UA"/>
              </w:rPr>
            </w:pPr>
            <w:r w:rsidRPr="00782D13">
              <w:rPr>
                <w:sz w:val="13"/>
                <w:szCs w:val="13"/>
                <w:lang w:val="uk-UA"/>
              </w:rPr>
              <w:t>Int J Rehabil Research</w:t>
            </w:r>
          </w:p>
        </w:tc>
        <w:tc>
          <w:tcPr>
            <w:tcW w:w="762" w:type="dxa"/>
          </w:tcPr>
          <w:p w:rsidR="00CB654D" w:rsidRPr="00782D13" w:rsidRDefault="00CB654D" w:rsidP="00CB654D">
            <w:pPr>
              <w:rPr>
                <w:sz w:val="13"/>
                <w:szCs w:val="13"/>
                <w:lang w:val="uk-UA"/>
              </w:rPr>
            </w:pPr>
            <w:r w:rsidRPr="00782D13">
              <w:rPr>
                <w:sz w:val="13"/>
                <w:szCs w:val="13"/>
                <w:lang w:val="uk-UA"/>
              </w:rPr>
              <w:t>1.23 (36)</w:t>
            </w:r>
          </w:p>
        </w:tc>
        <w:tc>
          <w:tcPr>
            <w:tcW w:w="762" w:type="dxa"/>
          </w:tcPr>
          <w:p w:rsidR="00CB654D" w:rsidRPr="00782D13" w:rsidRDefault="00CB654D" w:rsidP="00CB654D">
            <w:pPr>
              <w:rPr>
                <w:sz w:val="13"/>
                <w:szCs w:val="13"/>
                <w:lang w:val="uk-UA"/>
              </w:rPr>
            </w:pPr>
            <w:r w:rsidRPr="00782D13">
              <w:rPr>
                <w:sz w:val="13"/>
                <w:szCs w:val="13"/>
                <w:lang w:val="uk-UA"/>
              </w:rPr>
              <w:t>1.37 (37)</w:t>
            </w:r>
          </w:p>
        </w:tc>
        <w:tc>
          <w:tcPr>
            <w:tcW w:w="761" w:type="dxa"/>
          </w:tcPr>
          <w:p w:rsidR="00CB654D" w:rsidRPr="00782D13" w:rsidRDefault="00CB654D" w:rsidP="00CB654D">
            <w:pPr>
              <w:rPr>
                <w:sz w:val="13"/>
                <w:szCs w:val="13"/>
                <w:lang w:val="uk-UA"/>
              </w:rPr>
            </w:pPr>
            <w:r w:rsidRPr="00782D13">
              <w:rPr>
                <w:sz w:val="13"/>
                <w:szCs w:val="13"/>
                <w:lang w:val="uk-UA"/>
              </w:rPr>
              <w:t>1.42 (36)</w:t>
            </w:r>
          </w:p>
        </w:tc>
        <w:tc>
          <w:tcPr>
            <w:tcW w:w="761" w:type="dxa"/>
          </w:tcPr>
          <w:p w:rsidR="00CB654D" w:rsidRPr="00782D13" w:rsidRDefault="00CB654D" w:rsidP="00CB654D">
            <w:pPr>
              <w:rPr>
                <w:sz w:val="13"/>
                <w:szCs w:val="13"/>
                <w:lang w:val="uk-UA"/>
              </w:rPr>
            </w:pPr>
            <w:r w:rsidRPr="00782D13">
              <w:rPr>
                <w:sz w:val="13"/>
                <w:szCs w:val="13"/>
                <w:lang w:val="uk-UA"/>
              </w:rPr>
              <w:t>1.44 (34)</w:t>
            </w:r>
          </w:p>
        </w:tc>
        <w:tc>
          <w:tcPr>
            <w:tcW w:w="726" w:type="dxa"/>
          </w:tcPr>
          <w:p w:rsidR="00CB654D" w:rsidRPr="00782D13" w:rsidRDefault="00CB654D" w:rsidP="00CB654D">
            <w:pPr>
              <w:rPr>
                <w:sz w:val="13"/>
                <w:szCs w:val="13"/>
                <w:lang w:val="uk-UA"/>
              </w:rPr>
            </w:pPr>
            <w:r w:rsidRPr="00782D13">
              <w:rPr>
                <w:sz w:val="13"/>
                <w:szCs w:val="13"/>
                <w:lang w:val="uk-UA"/>
              </w:rPr>
              <w:t>1.37 (33)</w:t>
            </w:r>
          </w:p>
        </w:tc>
        <w:tc>
          <w:tcPr>
            <w:tcW w:w="845" w:type="dxa"/>
          </w:tcPr>
          <w:p w:rsidR="00CB654D" w:rsidRPr="00782D13" w:rsidRDefault="00CB654D" w:rsidP="00CB654D">
            <w:pPr>
              <w:rPr>
                <w:sz w:val="13"/>
                <w:szCs w:val="13"/>
                <w:lang w:val="uk-UA"/>
              </w:rPr>
            </w:pPr>
            <w:r w:rsidRPr="00782D13">
              <w:rPr>
                <w:sz w:val="13"/>
                <w:szCs w:val="13"/>
                <w:lang w:val="uk-UA"/>
              </w:rPr>
              <w:t>0.513 (35)</w:t>
            </w:r>
          </w:p>
        </w:tc>
        <w:tc>
          <w:tcPr>
            <w:tcW w:w="810" w:type="dxa"/>
          </w:tcPr>
          <w:p w:rsidR="00CB654D" w:rsidRPr="00782D13" w:rsidRDefault="00CB654D" w:rsidP="00CB654D">
            <w:pPr>
              <w:rPr>
                <w:sz w:val="13"/>
                <w:szCs w:val="13"/>
                <w:lang w:val="uk-UA"/>
              </w:rPr>
            </w:pPr>
            <w:r w:rsidRPr="00782D13">
              <w:rPr>
                <w:sz w:val="13"/>
                <w:szCs w:val="13"/>
                <w:lang w:val="uk-UA"/>
              </w:rPr>
              <w:t>0.50 (44)</w:t>
            </w:r>
          </w:p>
        </w:tc>
        <w:tc>
          <w:tcPr>
            <w:tcW w:w="810" w:type="dxa"/>
          </w:tcPr>
          <w:p w:rsidR="00CB654D" w:rsidRPr="00782D13" w:rsidRDefault="00CB654D" w:rsidP="00CB654D">
            <w:pPr>
              <w:rPr>
                <w:sz w:val="13"/>
                <w:szCs w:val="13"/>
                <w:lang w:val="uk-UA"/>
              </w:rPr>
            </w:pPr>
            <w:r w:rsidRPr="00782D13">
              <w:rPr>
                <w:sz w:val="13"/>
                <w:szCs w:val="13"/>
                <w:lang w:val="uk-UA"/>
              </w:rPr>
              <w:t>0.61 (34)</w:t>
            </w:r>
          </w:p>
        </w:tc>
        <w:tc>
          <w:tcPr>
            <w:tcW w:w="810" w:type="dxa"/>
          </w:tcPr>
          <w:p w:rsidR="00CB654D" w:rsidRPr="00782D13" w:rsidRDefault="00CB654D" w:rsidP="00CB654D">
            <w:pPr>
              <w:rPr>
                <w:sz w:val="13"/>
                <w:szCs w:val="13"/>
                <w:lang w:val="uk-UA"/>
              </w:rPr>
            </w:pPr>
            <w:r w:rsidRPr="00782D13">
              <w:rPr>
                <w:sz w:val="13"/>
                <w:szCs w:val="13"/>
                <w:lang w:val="uk-UA"/>
              </w:rPr>
              <w:t>0.57 (39)</w:t>
            </w:r>
          </w:p>
        </w:tc>
        <w:tc>
          <w:tcPr>
            <w:tcW w:w="810" w:type="dxa"/>
          </w:tcPr>
          <w:p w:rsidR="00CB654D" w:rsidRPr="00782D13" w:rsidRDefault="00CB654D" w:rsidP="00CB654D">
            <w:pPr>
              <w:rPr>
                <w:sz w:val="13"/>
                <w:szCs w:val="13"/>
                <w:lang w:val="uk-UA"/>
              </w:rPr>
            </w:pPr>
            <w:r w:rsidRPr="00782D13">
              <w:rPr>
                <w:sz w:val="13"/>
                <w:szCs w:val="13"/>
                <w:lang w:val="uk-UA"/>
              </w:rPr>
              <w:t>0.62 (33)</w:t>
            </w:r>
          </w:p>
        </w:tc>
      </w:tr>
      <w:tr w:rsidR="00CB654D" w:rsidRPr="00782D13" w:rsidTr="00CB654D">
        <w:tc>
          <w:tcPr>
            <w:tcW w:w="1493" w:type="dxa"/>
          </w:tcPr>
          <w:p w:rsidR="00CB654D" w:rsidRPr="00782D13" w:rsidRDefault="00CB654D" w:rsidP="00CB654D">
            <w:pPr>
              <w:rPr>
                <w:sz w:val="13"/>
                <w:szCs w:val="13"/>
                <w:lang w:val="uk-UA"/>
              </w:rPr>
            </w:pPr>
            <w:r w:rsidRPr="00782D13">
              <w:rPr>
                <w:sz w:val="13"/>
                <w:szCs w:val="13"/>
                <w:lang w:val="uk-UA"/>
              </w:rPr>
              <w:t>Phys Med Rehab Kuror</w:t>
            </w:r>
          </w:p>
        </w:tc>
        <w:tc>
          <w:tcPr>
            <w:tcW w:w="762" w:type="dxa"/>
          </w:tcPr>
          <w:p w:rsidR="00CB654D" w:rsidRPr="00782D13" w:rsidRDefault="00CB654D" w:rsidP="00CB654D">
            <w:pPr>
              <w:rPr>
                <w:sz w:val="13"/>
                <w:szCs w:val="13"/>
                <w:lang w:val="uk-UA"/>
              </w:rPr>
            </w:pPr>
            <w:r w:rsidRPr="00782D13">
              <w:rPr>
                <w:sz w:val="13"/>
                <w:szCs w:val="13"/>
                <w:lang w:val="uk-UA"/>
              </w:rPr>
              <w:t>0.27 (78)</w:t>
            </w:r>
          </w:p>
        </w:tc>
        <w:tc>
          <w:tcPr>
            <w:tcW w:w="762" w:type="dxa"/>
          </w:tcPr>
          <w:p w:rsidR="00CB654D" w:rsidRPr="00782D13" w:rsidRDefault="00CB654D" w:rsidP="00CB654D">
            <w:pPr>
              <w:rPr>
                <w:sz w:val="13"/>
                <w:szCs w:val="13"/>
                <w:lang w:val="uk-UA"/>
              </w:rPr>
            </w:pPr>
            <w:r w:rsidRPr="00782D13">
              <w:rPr>
                <w:sz w:val="13"/>
                <w:szCs w:val="13"/>
                <w:lang w:val="uk-UA"/>
              </w:rPr>
              <w:t>0.32 (72)</w:t>
            </w:r>
          </w:p>
        </w:tc>
        <w:tc>
          <w:tcPr>
            <w:tcW w:w="761" w:type="dxa"/>
          </w:tcPr>
          <w:p w:rsidR="00CB654D" w:rsidRPr="00782D13" w:rsidRDefault="00CB654D" w:rsidP="00CB654D">
            <w:pPr>
              <w:rPr>
                <w:sz w:val="13"/>
                <w:szCs w:val="13"/>
                <w:lang w:val="uk-UA"/>
              </w:rPr>
            </w:pPr>
            <w:r w:rsidRPr="00782D13">
              <w:rPr>
                <w:sz w:val="13"/>
                <w:szCs w:val="13"/>
                <w:lang w:val="uk-UA"/>
              </w:rPr>
              <w:t>0.26 (87)</w:t>
            </w:r>
          </w:p>
        </w:tc>
        <w:tc>
          <w:tcPr>
            <w:tcW w:w="761" w:type="dxa"/>
          </w:tcPr>
          <w:p w:rsidR="00CB654D" w:rsidRPr="00782D13" w:rsidRDefault="00CB654D" w:rsidP="00CB654D">
            <w:pPr>
              <w:rPr>
                <w:sz w:val="13"/>
                <w:szCs w:val="13"/>
                <w:lang w:val="uk-UA"/>
              </w:rPr>
            </w:pPr>
            <w:r w:rsidRPr="00782D13">
              <w:rPr>
                <w:sz w:val="13"/>
                <w:szCs w:val="13"/>
                <w:lang w:val="uk-UA"/>
              </w:rPr>
              <w:t>0.22 (88)</w:t>
            </w:r>
          </w:p>
        </w:tc>
        <w:tc>
          <w:tcPr>
            <w:tcW w:w="726" w:type="dxa"/>
          </w:tcPr>
          <w:p w:rsidR="00CB654D" w:rsidRPr="00782D13" w:rsidRDefault="00CB654D" w:rsidP="00CB654D">
            <w:pPr>
              <w:rPr>
                <w:sz w:val="13"/>
                <w:szCs w:val="13"/>
                <w:lang w:val="uk-UA"/>
              </w:rPr>
            </w:pPr>
            <w:r w:rsidRPr="00782D13">
              <w:rPr>
                <w:sz w:val="13"/>
                <w:szCs w:val="13"/>
                <w:lang w:val="uk-UA"/>
              </w:rPr>
              <w:t>0.27 (83)</w:t>
            </w:r>
          </w:p>
        </w:tc>
        <w:tc>
          <w:tcPr>
            <w:tcW w:w="845" w:type="dxa"/>
          </w:tcPr>
          <w:p w:rsidR="00CB654D" w:rsidRPr="00782D13" w:rsidRDefault="00CB654D" w:rsidP="00CB654D">
            <w:pPr>
              <w:rPr>
                <w:sz w:val="13"/>
                <w:szCs w:val="13"/>
                <w:lang w:val="uk-UA"/>
              </w:rPr>
            </w:pPr>
            <w:r w:rsidRPr="00782D13">
              <w:rPr>
                <w:sz w:val="13"/>
                <w:szCs w:val="13"/>
                <w:lang w:val="uk-UA"/>
              </w:rPr>
              <w:t>0.164 (83)</w:t>
            </w:r>
          </w:p>
        </w:tc>
        <w:tc>
          <w:tcPr>
            <w:tcW w:w="810" w:type="dxa"/>
          </w:tcPr>
          <w:p w:rsidR="00CB654D" w:rsidRPr="00782D13" w:rsidRDefault="00CB654D" w:rsidP="00CB654D">
            <w:pPr>
              <w:rPr>
                <w:sz w:val="13"/>
                <w:szCs w:val="13"/>
                <w:lang w:val="uk-UA"/>
              </w:rPr>
            </w:pPr>
            <w:r w:rsidRPr="00782D13">
              <w:rPr>
                <w:sz w:val="13"/>
                <w:szCs w:val="13"/>
                <w:lang w:val="uk-UA"/>
              </w:rPr>
              <w:t>0.19 (79)</w:t>
            </w:r>
          </w:p>
        </w:tc>
        <w:tc>
          <w:tcPr>
            <w:tcW w:w="810" w:type="dxa"/>
          </w:tcPr>
          <w:p w:rsidR="00CB654D" w:rsidRPr="00782D13" w:rsidRDefault="00CB654D" w:rsidP="00CB654D">
            <w:pPr>
              <w:rPr>
                <w:sz w:val="13"/>
                <w:szCs w:val="13"/>
                <w:lang w:val="uk-UA"/>
              </w:rPr>
            </w:pPr>
            <w:r w:rsidRPr="00782D13">
              <w:rPr>
                <w:sz w:val="13"/>
                <w:szCs w:val="13"/>
                <w:lang w:val="uk-UA"/>
              </w:rPr>
              <w:t>0.17 (85)</w:t>
            </w:r>
          </w:p>
        </w:tc>
        <w:tc>
          <w:tcPr>
            <w:tcW w:w="810" w:type="dxa"/>
          </w:tcPr>
          <w:p w:rsidR="00CB654D" w:rsidRPr="00782D13" w:rsidRDefault="00CB654D" w:rsidP="00CB654D">
            <w:pPr>
              <w:rPr>
                <w:sz w:val="13"/>
                <w:szCs w:val="13"/>
                <w:lang w:val="uk-UA"/>
              </w:rPr>
            </w:pPr>
            <w:r w:rsidRPr="00782D13">
              <w:rPr>
                <w:sz w:val="13"/>
                <w:szCs w:val="13"/>
                <w:lang w:val="uk-UA"/>
              </w:rPr>
              <w:t>0.18 (84</w:t>
            </w:r>
          </w:p>
        </w:tc>
        <w:tc>
          <w:tcPr>
            <w:tcW w:w="810" w:type="dxa"/>
          </w:tcPr>
          <w:p w:rsidR="00CB654D" w:rsidRPr="00782D13" w:rsidRDefault="00CB654D" w:rsidP="00CB654D">
            <w:pPr>
              <w:rPr>
                <w:sz w:val="13"/>
                <w:szCs w:val="13"/>
                <w:lang w:val="uk-UA"/>
              </w:rPr>
            </w:pPr>
            <w:r w:rsidRPr="00782D13">
              <w:rPr>
                <w:sz w:val="13"/>
                <w:szCs w:val="13"/>
                <w:lang w:val="uk-UA"/>
              </w:rPr>
              <w:t>0.19 (81)</w:t>
            </w:r>
          </w:p>
        </w:tc>
      </w:tr>
      <w:tr w:rsidR="00CB654D" w:rsidRPr="00782D13" w:rsidTr="00CB654D">
        <w:tc>
          <w:tcPr>
            <w:tcW w:w="1493" w:type="dxa"/>
          </w:tcPr>
          <w:p w:rsidR="00CB654D" w:rsidRPr="00782D13" w:rsidRDefault="00CB654D" w:rsidP="00CB654D">
            <w:pPr>
              <w:rPr>
                <w:sz w:val="13"/>
                <w:szCs w:val="13"/>
                <w:lang w:val="uk-UA"/>
              </w:rPr>
            </w:pPr>
            <w:r w:rsidRPr="00782D13">
              <w:rPr>
                <w:sz w:val="13"/>
                <w:szCs w:val="13"/>
                <w:lang w:val="uk-UA"/>
              </w:rPr>
              <w:t>Rehabilitación (Madr.)</w:t>
            </w:r>
          </w:p>
        </w:tc>
        <w:tc>
          <w:tcPr>
            <w:tcW w:w="762" w:type="dxa"/>
          </w:tcPr>
          <w:p w:rsidR="00CB654D" w:rsidRPr="00782D13" w:rsidRDefault="00CB654D" w:rsidP="00CB654D">
            <w:pPr>
              <w:rPr>
                <w:sz w:val="13"/>
                <w:szCs w:val="13"/>
                <w:lang w:val="uk-UA"/>
              </w:rPr>
            </w:pPr>
            <w:r w:rsidRPr="00782D13">
              <w:rPr>
                <w:sz w:val="13"/>
                <w:szCs w:val="13"/>
                <w:lang w:val="uk-UA"/>
              </w:rPr>
              <w:t>0.18 (88)</w:t>
            </w:r>
          </w:p>
        </w:tc>
        <w:tc>
          <w:tcPr>
            <w:tcW w:w="762" w:type="dxa"/>
          </w:tcPr>
          <w:p w:rsidR="00CB654D" w:rsidRPr="00782D13" w:rsidRDefault="00CB654D" w:rsidP="00CB654D">
            <w:pPr>
              <w:rPr>
                <w:sz w:val="13"/>
                <w:szCs w:val="13"/>
                <w:lang w:val="uk-UA"/>
              </w:rPr>
            </w:pPr>
            <w:r w:rsidRPr="00782D13">
              <w:rPr>
                <w:sz w:val="13"/>
                <w:szCs w:val="13"/>
                <w:lang w:val="uk-UA"/>
              </w:rPr>
              <w:t>0.06 (104)</w:t>
            </w:r>
          </w:p>
        </w:tc>
        <w:tc>
          <w:tcPr>
            <w:tcW w:w="761" w:type="dxa"/>
          </w:tcPr>
          <w:p w:rsidR="00CB654D" w:rsidRPr="00782D13" w:rsidRDefault="00CB654D" w:rsidP="00CB654D">
            <w:pPr>
              <w:rPr>
                <w:sz w:val="13"/>
                <w:szCs w:val="13"/>
                <w:lang w:val="uk-UA"/>
              </w:rPr>
            </w:pPr>
            <w:r w:rsidRPr="00782D13">
              <w:rPr>
                <w:sz w:val="13"/>
                <w:szCs w:val="13"/>
                <w:lang w:val="uk-UA"/>
              </w:rPr>
              <w:t>0.15 (96)</w:t>
            </w:r>
          </w:p>
        </w:tc>
        <w:tc>
          <w:tcPr>
            <w:tcW w:w="761" w:type="dxa"/>
          </w:tcPr>
          <w:p w:rsidR="00CB654D" w:rsidRPr="00782D13" w:rsidRDefault="00CB654D" w:rsidP="00CB654D">
            <w:pPr>
              <w:rPr>
                <w:sz w:val="13"/>
                <w:szCs w:val="13"/>
                <w:lang w:val="uk-UA"/>
              </w:rPr>
            </w:pPr>
            <w:r w:rsidRPr="00782D13">
              <w:rPr>
                <w:sz w:val="13"/>
                <w:szCs w:val="13"/>
                <w:lang w:val="uk-UA"/>
              </w:rPr>
              <w:t>0.11 (99)</w:t>
            </w:r>
          </w:p>
        </w:tc>
        <w:tc>
          <w:tcPr>
            <w:tcW w:w="726" w:type="dxa"/>
          </w:tcPr>
          <w:p w:rsidR="00CB654D" w:rsidRPr="00782D13" w:rsidRDefault="00CB654D" w:rsidP="00CB654D">
            <w:pPr>
              <w:rPr>
                <w:sz w:val="13"/>
                <w:szCs w:val="13"/>
                <w:lang w:val="uk-UA"/>
              </w:rPr>
            </w:pPr>
            <w:r w:rsidRPr="00782D13">
              <w:rPr>
                <w:sz w:val="13"/>
                <w:szCs w:val="13"/>
                <w:lang w:val="uk-UA"/>
              </w:rPr>
              <w:t>0.13 (95)</w:t>
            </w:r>
          </w:p>
        </w:tc>
        <w:tc>
          <w:tcPr>
            <w:tcW w:w="845" w:type="dxa"/>
          </w:tcPr>
          <w:p w:rsidR="00CB654D" w:rsidRPr="00782D13" w:rsidRDefault="00CB654D" w:rsidP="00CB654D">
            <w:pPr>
              <w:rPr>
                <w:sz w:val="13"/>
                <w:szCs w:val="13"/>
                <w:lang w:val="uk-UA"/>
              </w:rPr>
            </w:pPr>
            <w:r w:rsidRPr="00782D13">
              <w:rPr>
                <w:sz w:val="13"/>
                <w:szCs w:val="13"/>
                <w:lang w:val="uk-UA"/>
              </w:rPr>
              <w:t>0.14 (91)</w:t>
            </w:r>
          </w:p>
        </w:tc>
        <w:tc>
          <w:tcPr>
            <w:tcW w:w="810" w:type="dxa"/>
          </w:tcPr>
          <w:p w:rsidR="00CB654D" w:rsidRPr="00782D13" w:rsidRDefault="00CB654D" w:rsidP="00CB654D">
            <w:pPr>
              <w:rPr>
                <w:sz w:val="13"/>
                <w:szCs w:val="13"/>
                <w:lang w:val="uk-UA"/>
              </w:rPr>
            </w:pPr>
            <w:r w:rsidRPr="00782D13">
              <w:rPr>
                <w:sz w:val="13"/>
                <w:szCs w:val="13"/>
                <w:lang w:val="uk-UA"/>
              </w:rPr>
              <w:t>0.10 (113)</w:t>
            </w:r>
          </w:p>
        </w:tc>
        <w:tc>
          <w:tcPr>
            <w:tcW w:w="810" w:type="dxa"/>
          </w:tcPr>
          <w:p w:rsidR="00CB654D" w:rsidRPr="00782D13" w:rsidRDefault="00CB654D" w:rsidP="00CB654D">
            <w:pPr>
              <w:rPr>
                <w:sz w:val="13"/>
                <w:szCs w:val="13"/>
                <w:lang w:val="uk-UA"/>
              </w:rPr>
            </w:pPr>
            <w:r w:rsidRPr="00782D13">
              <w:rPr>
                <w:sz w:val="13"/>
                <w:szCs w:val="13"/>
                <w:lang w:val="uk-UA"/>
              </w:rPr>
              <w:t>0.13 (98)</w:t>
            </w:r>
          </w:p>
        </w:tc>
        <w:tc>
          <w:tcPr>
            <w:tcW w:w="810" w:type="dxa"/>
          </w:tcPr>
          <w:p w:rsidR="00CB654D" w:rsidRPr="00782D13" w:rsidRDefault="00CB654D" w:rsidP="00CB654D">
            <w:pPr>
              <w:rPr>
                <w:sz w:val="13"/>
                <w:szCs w:val="13"/>
                <w:lang w:val="uk-UA"/>
              </w:rPr>
            </w:pPr>
            <w:r w:rsidRPr="00782D13">
              <w:rPr>
                <w:sz w:val="13"/>
                <w:szCs w:val="13"/>
                <w:lang w:val="uk-UA"/>
              </w:rPr>
              <w:t>0.11 (102)</w:t>
            </w:r>
          </w:p>
        </w:tc>
        <w:tc>
          <w:tcPr>
            <w:tcW w:w="810" w:type="dxa"/>
          </w:tcPr>
          <w:p w:rsidR="00CB654D" w:rsidRPr="00782D13" w:rsidRDefault="00CB654D" w:rsidP="00CB654D">
            <w:pPr>
              <w:rPr>
                <w:sz w:val="13"/>
                <w:szCs w:val="13"/>
                <w:lang w:val="uk-UA"/>
              </w:rPr>
            </w:pPr>
            <w:r w:rsidRPr="00782D13">
              <w:rPr>
                <w:sz w:val="13"/>
                <w:szCs w:val="13"/>
                <w:lang w:val="uk-UA"/>
              </w:rPr>
              <w:t>0.12 (99)</w:t>
            </w:r>
          </w:p>
        </w:tc>
      </w:tr>
    </w:tbl>
    <w:p w:rsidR="00CB654D" w:rsidRPr="00782D13" w:rsidRDefault="00CB654D" w:rsidP="00CB654D">
      <w:pPr>
        <w:rPr>
          <w:lang w:val="uk-UA"/>
        </w:rPr>
      </w:pPr>
    </w:p>
    <w:p w:rsidR="00CB654D" w:rsidRPr="00782D13" w:rsidRDefault="00CB654D" w:rsidP="00CB654D">
      <w:pPr>
        <w:rPr>
          <w:lang w:val="uk-UA"/>
        </w:rPr>
      </w:pPr>
    </w:p>
    <w:p w:rsidR="00E9749B" w:rsidRPr="00782D13" w:rsidRDefault="00E9749B" w:rsidP="00CB654D">
      <w:pPr>
        <w:rPr>
          <w:lang w:val="uk-UA"/>
        </w:rPr>
      </w:pPr>
    </w:p>
    <w:p w:rsidR="00CB654D" w:rsidRPr="00782D13" w:rsidRDefault="00CB654D" w:rsidP="00CB654D">
      <w:pPr>
        <w:pageBreakBefore/>
        <w:spacing w:before="120" w:after="120"/>
        <w:jc w:val="left"/>
        <w:rPr>
          <w:lang w:val="uk-UA"/>
        </w:rPr>
      </w:pPr>
      <w:r w:rsidRPr="00782D13">
        <w:rPr>
          <w:sz w:val="28"/>
          <w:lang w:val="uk-UA"/>
        </w:rPr>
        <w:lastRenderedPageBreak/>
        <w:t xml:space="preserve">Таблиця IV. </w:t>
      </w:r>
      <w:r w:rsidRPr="00782D13">
        <w:rPr>
          <w:i/>
          <w:sz w:val="28"/>
          <w:lang w:val="uk-UA"/>
        </w:rPr>
        <w:t>Основні показники журналів фізичної та реабілітаційної медицини з міжнародним поширенням</w:t>
      </w:r>
    </w:p>
    <w:tbl>
      <w:tblPr>
        <w:tblW w:w="0" w:type="auto"/>
        <w:tblInd w:w="7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590"/>
        <w:gridCol w:w="2000"/>
        <w:gridCol w:w="1471"/>
        <w:gridCol w:w="1295"/>
        <w:gridCol w:w="1647"/>
        <w:gridCol w:w="1472"/>
      </w:tblGrid>
      <w:tr w:rsidR="00CB654D" w:rsidRPr="00782D13" w:rsidTr="00CB654D">
        <w:trPr>
          <w:trHeight w:val="456"/>
        </w:trPr>
        <w:tc>
          <w:tcPr>
            <w:tcW w:w="0" w:type="auto"/>
            <w:tcBorders>
              <w:top w:val="single" w:sz="4" w:space="0" w:color="auto"/>
              <w:bottom w:val="single" w:sz="4" w:space="0" w:color="auto"/>
            </w:tcBorders>
            <w:shd w:val="clear" w:color="auto" w:fill="auto"/>
            <w:vAlign w:val="center"/>
            <w:hideMark/>
          </w:tcPr>
          <w:p w:rsidR="00CB654D" w:rsidRPr="00782D13" w:rsidRDefault="00CB654D" w:rsidP="00CB654D">
            <w:pPr>
              <w:spacing w:before="120" w:after="120"/>
              <w:jc w:val="left"/>
              <w:rPr>
                <w:sz w:val="20"/>
                <w:szCs w:val="20"/>
                <w:lang w:val="uk-UA" w:eastAsia="it-IT"/>
              </w:rPr>
            </w:pPr>
            <w:r w:rsidRPr="00782D13">
              <w:rPr>
                <w:sz w:val="20"/>
                <w:szCs w:val="20"/>
                <w:lang w:val="uk-UA" w:eastAsia="it-IT"/>
              </w:rPr>
              <w:t> </w:t>
            </w:r>
          </w:p>
        </w:tc>
        <w:tc>
          <w:tcPr>
            <w:tcW w:w="0" w:type="auto"/>
            <w:tcBorders>
              <w:top w:val="single" w:sz="4" w:space="0" w:color="auto"/>
              <w:bottom w:val="single" w:sz="4" w:space="0" w:color="auto"/>
            </w:tcBorders>
            <w:shd w:val="clear" w:color="auto" w:fill="auto"/>
            <w:vAlign w:val="center"/>
            <w:hideMark/>
          </w:tcPr>
          <w:p w:rsidR="00CB654D" w:rsidRPr="00782D13" w:rsidRDefault="00CB654D" w:rsidP="00CB654D">
            <w:pPr>
              <w:spacing w:before="120" w:after="120"/>
              <w:jc w:val="center"/>
              <w:rPr>
                <w:sz w:val="20"/>
                <w:szCs w:val="20"/>
                <w:lang w:val="uk-UA" w:eastAsia="it-IT"/>
              </w:rPr>
            </w:pPr>
            <w:r w:rsidRPr="00782D13">
              <w:rPr>
                <w:sz w:val="20"/>
                <w:szCs w:val="20"/>
                <w:lang w:val="uk-UA" w:eastAsia="it-IT"/>
              </w:rPr>
              <w:t>Мова</w:t>
            </w:r>
          </w:p>
        </w:tc>
        <w:tc>
          <w:tcPr>
            <w:tcW w:w="1471" w:type="dxa"/>
            <w:tcBorders>
              <w:top w:val="single" w:sz="4" w:space="0" w:color="auto"/>
              <w:bottom w:val="single" w:sz="4" w:space="0" w:color="auto"/>
            </w:tcBorders>
            <w:shd w:val="clear" w:color="auto" w:fill="auto"/>
            <w:vAlign w:val="center"/>
            <w:hideMark/>
          </w:tcPr>
          <w:p w:rsidR="00CB654D" w:rsidRPr="00782D13" w:rsidRDefault="00CB654D" w:rsidP="00CB654D">
            <w:pPr>
              <w:spacing w:before="120" w:after="120"/>
              <w:jc w:val="center"/>
              <w:rPr>
                <w:sz w:val="20"/>
                <w:szCs w:val="20"/>
                <w:lang w:val="uk-UA" w:eastAsia="it-IT"/>
              </w:rPr>
            </w:pPr>
            <w:r w:rsidRPr="00782D13">
              <w:rPr>
                <w:sz w:val="20"/>
                <w:szCs w:val="20"/>
                <w:lang w:val="uk-UA" w:eastAsia="it-IT"/>
              </w:rPr>
              <w:t>Випусків на рік</w:t>
            </w:r>
          </w:p>
        </w:tc>
        <w:tc>
          <w:tcPr>
            <w:tcW w:w="1295" w:type="dxa"/>
            <w:tcBorders>
              <w:top w:val="single" w:sz="4" w:space="0" w:color="auto"/>
              <w:bottom w:val="single" w:sz="4" w:space="0" w:color="auto"/>
            </w:tcBorders>
            <w:shd w:val="clear" w:color="auto" w:fill="auto"/>
            <w:vAlign w:val="center"/>
            <w:hideMark/>
          </w:tcPr>
          <w:p w:rsidR="00CB654D" w:rsidRPr="00782D13" w:rsidRDefault="00CB654D" w:rsidP="00CB654D">
            <w:pPr>
              <w:spacing w:before="120" w:after="120"/>
              <w:jc w:val="center"/>
              <w:rPr>
                <w:sz w:val="20"/>
                <w:szCs w:val="20"/>
                <w:lang w:val="uk-UA" w:eastAsia="it-IT"/>
              </w:rPr>
            </w:pPr>
            <w:r w:rsidRPr="00782D13">
              <w:rPr>
                <w:sz w:val="20"/>
                <w:szCs w:val="20"/>
                <w:lang w:val="uk-UA" w:eastAsia="it-IT"/>
              </w:rPr>
              <w:t>Рівень відмов</w:t>
            </w:r>
          </w:p>
        </w:tc>
        <w:tc>
          <w:tcPr>
            <w:tcW w:w="1647" w:type="dxa"/>
            <w:tcBorders>
              <w:top w:val="single" w:sz="4" w:space="0" w:color="auto"/>
              <w:bottom w:val="single" w:sz="4" w:space="0" w:color="auto"/>
            </w:tcBorders>
            <w:shd w:val="clear" w:color="auto" w:fill="auto"/>
            <w:vAlign w:val="center"/>
            <w:hideMark/>
          </w:tcPr>
          <w:p w:rsidR="00CB654D" w:rsidRPr="00782D13" w:rsidRDefault="00CB654D" w:rsidP="00CB654D">
            <w:pPr>
              <w:spacing w:before="120" w:after="120"/>
              <w:jc w:val="center"/>
              <w:rPr>
                <w:sz w:val="20"/>
                <w:szCs w:val="20"/>
                <w:lang w:val="uk-UA" w:eastAsia="it-IT"/>
              </w:rPr>
            </w:pPr>
            <w:r w:rsidRPr="00782D13">
              <w:rPr>
                <w:sz w:val="20"/>
                <w:szCs w:val="20"/>
                <w:lang w:val="uk-UA" w:eastAsia="it-IT"/>
              </w:rPr>
              <w:t>Час до першої відповіді (днів)</w:t>
            </w:r>
          </w:p>
        </w:tc>
        <w:tc>
          <w:tcPr>
            <w:tcW w:w="1472" w:type="dxa"/>
            <w:tcBorders>
              <w:top w:val="single" w:sz="4" w:space="0" w:color="auto"/>
              <w:bottom w:val="single" w:sz="4" w:space="0" w:color="auto"/>
            </w:tcBorders>
            <w:shd w:val="clear" w:color="auto" w:fill="auto"/>
            <w:vAlign w:val="center"/>
            <w:hideMark/>
          </w:tcPr>
          <w:p w:rsidR="00CB654D" w:rsidRPr="00782D13" w:rsidRDefault="00CB654D" w:rsidP="00CB654D">
            <w:pPr>
              <w:spacing w:before="120" w:after="120"/>
              <w:jc w:val="center"/>
              <w:rPr>
                <w:sz w:val="20"/>
                <w:szCs w:val="20"/>
                <w:lang w:val="uk-UA" w:eastAsia="it-IT"/>
              </w:rPr>
            </w:pPr>
            <w:r w:rsidRPr="00782D13">
              <w:rPr>
                <w:sz w:val="20"/>
                <w:szCs w:val="20"/>
                <w:lang w:val="uk-UA" w:eastAsia="it-IT"/>
              </w:rPr>
              <w:t>Час до публікації (місяців)</w:t>
            </w:r>
          </w:p>
        </w:tc>
      </w:tr>
      <w:tr w:rsidR="00CB654D" w:rsidRPr="00782D13" w:rsidTr="00CB654D">
        <w:trPr>
          <w:trHeight w:val="385"/>
        </w:trPr>
        <w:tc>
          <w:tcPr>
            <w:tcW w:w="0" w:type="auto"/>
            <w:tcBorders>
              <w:top w:val="single" w:sz="4" w:space="0" w:color="auto"/>
            </w:tcBorders>
            <w:shd w:val="clear" w:color="auto" w:fill="auto"/>
            <w:vAlign w:val="center"/>
            <w:hideMark/>
          </w:tcPr>
          <w:p w:rsidR="00CB654D" w:rsidRPr="00782D13" w:rsidRDefault="00CB654D" w:rsidP="00CB654D">
            <w:pPr>
              <w:jc w:val="left"/>
              <w:rPr>
                <w:sz w:val="20"/>
                <w:szCs w:val="20"/>
                <w:lang w:val="uk-UA" w:eastAsia="it-IT"/>
              </w:rPr>
            </w:pPr>
            <w:r w:rsidRPr="00782D13">
              <w:rPr>
                <w:sz w:val="20"/>
                <w:szCs w:val="20"/>
                <w:lang w:val="uk-UA" w:eastAsia="it-IT"/>
              </w:rPr>
              <w:t>Ann Phys Rehabil Med</w:t>
            </w:r>
          </w:p>
        </w:tc>
        <w:tc>
          <w:tcPr>
            <w:tcW w:w="0" w:type="auto"/>
            <w:tcBorders>
              <w:top w:val="single" w:sz="4" w:space="0" w:color="auto"/>
            </w:tcBorders>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Англійська</w:t>
            </w:r>
          </w:p>
        </w:tc>
        <w:tc>
          <w:tcPr>
            <w:tcW w:w="1471" w:type="dxa"/>
            <w:tcBorders>
              <w:top w:val="single" w:sz="4" w:space="0" w:color="auto"/>
            </w:tcBorders>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6</w:t>
            </w:r>
          </w:p>
        </w:tc>
        <w:tc>
          <w:tcPr>
            <w:tcW w:w="1295" w:type="dxa"/>
            <w:tcBorders>
              <w:top w:val="single" w:sz="4" w:space="0" w:color="auto"/>
            </w:tcBorders>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75%</w:t>
            </w:r>
          </w:p>
        </w:tc>
        <w:tc>
          <w:tcPr>
            <w:tcW w:w="1647" w:type="dxa"/>
            <w:tcBorders>
              <w:top w:val="single" w:sz="4" w:space="0" w:color="auto"/>
            </w:tcBorders>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30</w:t>
            </w:r>
          </w:p>
        </w:tc>
        <w:tc>
          <w:tcPr>
            <w:tcW w:w="1472" w:type="dxa"/>
            <w:tcBorders>
              <w:top w:val="single" w:sz="4" w:space="0" w:color="auto"/>
            </w:tcBorders>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4</w:t>
            </w:r>
          </w:p>
        </w:tc>
      </w:tr>
      <w:tr w:rsidR="00CB654D" w:rsidRPr="00782D13" w:rsidTr="00CB654D">
        <w:trPr>
          <w:trHeight w:val="273"/>
        </w:trPr>
        <w:tc>
          <w:tcPr>
            <w:tcW w:w="0" w:type="auto"/>
            <w:shd w:val="clear" w:color="auto" w:fill="auto"/>
            <w:vAlign w:val="center"/>
            <w:hideMark/>
          </w:tcPr>
          <w:p w:rsidR="00CB654D" w:rsidRPr="00782D13" w:rsidRDefault="00CB654D" w:rsidP="00CB654D">
            <w:pPr>
              <w:jc w:val="left"/>
              <w:rPr>
                <w:sz w:val="20"/>
                <w:szCs w:val="20"/>
                <w:lang w:val="uk-UA" w:eastAsia="it-IT"/>
              </w:rPr>
            </w:pPr>
            <w:r w:rsidRPr="00782D13">
              <w:rPr>
                <w:sz w:val="20"/>
                <w:szCs w:val="20"/>
                <w:lang w:val="uk-UA" w:eastAsia="it-IT"/>
              </w:rPr>
              <w:t>Eur J Phys Rehabil Med</w:t>
            </w:r>
          </w:p>
        </w:tc>
        <w:tc>
          <w:tcPr>
            <w:tcW w:w="0" w:type="auto"/>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Англійська</w:t>
            </w:r>
          </w:p>
        </w:tc>
        <w:tc>
          <w:tcPr>
            <w:tcW w:w="1471"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6</w:t>
            </w:r>
          </w:p>
        </w:tc>
        <w:tc>
          <w:tcPr>
            <w:tcW w:w="1295"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73%</w:t>
            </w:r>
          </w:p>
        </w:tc>
        <w:tc>
          <w:tcPr>
            <w:tcW w:w="1647"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30</w:t>
            </w:r>
          </w:p>
        </w:tc>
        <w:tc>
          <w:tcPr>
            <w:tcW w:w="1472"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7</w:t>
            </w:r>
          </w:p>
        </w:tc>
      </w:tr>
      <w:tr w:rsidR="00CB654D" w:rsidRPr="00782D13" w:rsidTr="00CB654D">
        <w:trPr>
          <w:trHeight w:val="259"/>
        </w:trPr>
        <w:tc>
          <w:tcPr>
            <w:tcW w:w="0" w:type="auto"/>
            <w:shd w:val="clear" w:color="auto" w:fill="auto"/>
            <w:vAlign w:val="center"/>
            <w:hideMark/>
          </w:tcPr>
          <w:p w:rsidR="00CB654D" w:rsidRPr="00782D13" w:rsidRDefault="00CB654D" w:rsidP="00CB654D">
            <w:pPr>
              <w:jc w:val="left"/>
              <w:rPr>
                <w:sz w:val="20"/>
                <w:szCs w:val="20"/>
                <w:lang w:val="uk-UA" w:eastAsia="it-IT"/>
              </w:rPr>
            </w:pPr>
            <w:r w:rsidRPr="00782D13">
              <w:rPr>
                <w:sz w:val="20"/>
                <w:szCs w:val="20"/>
                <w:lang w:val="uk-UA" w:eastAsia="it-IT"/>
              </w:rPr>
              <w:t>J Rehabil Med</w:t>
            </w:r>
          </w:p>
        </w:tc>
        <w:tc>
          <w:tcPr>
            <w:tcW w:w="0" w:type="auto"/>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Англійська</w:t>
            </w:r>
          </w:p>
        </w:tc>
        <w:tc>
          <w:tcPr>
            <w:tcW w:w="1471"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10</w:t>
            </w:r>
          </w:p>
        </w:tc>
        <w:tc>
          <w:tcPr>
            <w:tcW w:w="1295"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65%</w:t>
            </w:r>
          </w:p>
        </w:tc>
        <w:tc>
          <w:tcPr>
            <w:tcW w:w="1647"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30</w:t>
            </w:r>
          </w:p>
        </w:tc>
        <w:tc>
          <w:tcPr>
            <w:tcW w:w="1472"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2</w:t>
            </w:r>
          </w:p>
        </w:tc>
      </w:tr>
      <w:tr w:rsidR="00CB654D" w:rsidRPr="00782D13" w:rsidTr="00CB654D">
        <w:trPr>
          <w:trHeight w:val="315"/>
        </w:trPr>
        <w:tc>
          <w:tcPr>
            <w:tcW w:w="0" w:type="auto"/>
            <w:shd w:val="clear" w:color="auto" w:fill="auto"/>
            <w:vAlign w:val="center"/>
            <w:hideMark/>
          </w:tcPr>
          <w:p w:rsidR="00CB654D" w:rsidRPr="00782D13" w:rsidRDefault="00CB654D" w:rsidP="00CB654D">
            <w:pPr>
              <w:jc w:val="left"/>
              <w:rPr>
                <w:sz w:val="20"/>
                <w:szCs w:val="20"/>
                <w:lang w:val="uk-UA" w:eastAsia="it-IT"/>
              </w:rPr>
            </w:pPr>
            <w:r w:rsidRPr="00782D13">
              <w:rPr>
                <w:sz w:val="20"/>
                <w:szCs w:val="20"/>
                <w:lang w:val="uk-UA" w:eastAsia="it-IT"/>
              </w:rPr>
              <w:t>Clin Rehabil</w:t>
            </w:r>
          </w:p>
        </w:tc>
        <w:tc>
          <w:tcPr>
            <w:tcW w:w="0" w:type="auto"/>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Англійська</w:t>
            </w:r>
          </w:p>
        </w:tc>
        <w:tc>
          <w:tcPr>
            <w:tcW w:w="1471"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12</w:t>
            </w:r>
          </w:p>
        </w:tc>
        <w:tc>
          <w:tcPr>
            <w:tcW w:w="1295"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86%</w:t>
            </w:r>
          </w:p>
        </w:tc>
        <w:tc>
          <w:tcPr>
            <w:tcW w:w="1647"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14</w:t>
            </w:r>
          </w:p>
        </w:tc>
        <w:tc>
          <w:tcPr>
            <w:tcW w:w="1472"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2</w:t>
            </w:r>
          </w:p>
        </w:tc>
      </w:tr>
      <w:tr w:rsidR="00CB654D" w:rsidRPr="00782D13" w:rsidTr="00CB654D">
        <w:trPr>
          <w:trHeight w:val="328"/>
        </w:trPr>
        <w:tc>
          <w:tcPr>
            <w:tcW w:w="0" w:type="auto"/>
            <w:shd w:val="clear" w:color="auto" w:fill="auto"/>
            <w:vAlign w:val="center"/>
            <w:hideMark/>
          </w:tcPr>
          <w:p w:rsidR="00CB654D" w:rsidRPr="00782D13" w:rsidRDefault="00CB654D" w:rsidP="00CB654D">
            <w:pPr>
              <w:jc w:val="left"/>
              <w:rPr>
                <w:sz w:val="20"/>
                <w:szCs w:val="20"/>
                <w:lang w:val="uk-UA" w:eastAsia="it-IT"/>
              </w:rPr>
            </w:pPr>
            <w:r w:rsidRPr="00782D13">
              <w:rPr>
                <w:sz w:val="20"/>
                <w:szCs w:val="20"/>
                <w:lang w:val="uk-UA" w:eastAsia="it-IT"/>
              </w:rPr>
              <w:t>Int J Rehabil Research</w:t>
            </w:r>
          </w:p>
        </w:tc>
        <w:tc>
          <w:tcPr>
            <w:tcW w:w="0" w:type="auto"/>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Англійська</w:t>
            </w:r>
          </w:p>
        </w:tc>
        <w:tc>
          <w:tcPr>
            <w:tcW w:w="1471"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4</w:t>
            </w:r>
          </w:p>
        </w:tc>
        <w:tc>
          <w:tcPr>
            <w:tcW w:w="1295"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70%</w:t>
            </w:r>
          </w:p>
        </w:tc>
        <w:tc>
          <w:tcPr>
            <w:tcW w:w="1647"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7</w:t>
            </w:r>
          </w:p>
        </w:tc>
        <w:tc>
          <w:tcPr>
            <w:tcW w:w="1472"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6</w:t>
            </w:r>
          </w:p>
        </w:tc>
      </w:tr>
      <w:tr w:rsidR="00CB654D" w:rsidRPr="00782D13" w:rsidTr="00CB654D">
        <w:trPr>
          <w:trHeight w:val="287"/>
        </w:trPr>
        <w:tc>
          <w:tcPr>
            <w:tcW w:w="0" w:type="auto"/>
            <w:shd w:val="clear" w:color="auto" w:fill="auto"/>
            <w:vAlign w:val="center"/>
            <w:hideMark/>
          </w:tcPr>
          <w:p w:rsidR="00CB654D" w:rsidRPr="00782D13" w:rsidRDefault="00CB654D" w:rsidP="00CB654D">
            <w:pPr>
              <w:jc w:val="left"/>
              <w:rPr>
                <w:sz w:val="20"/>
                <w:szCs w:val="20"/>
                <w:lang w:val="uk-UA" w:eastAsia="it-IT"/>
              </w:rPr>
            </w:pPr>
            <w:r w:rsidRPr="00782D13">
              <w:rPr>
                <w:sz w:val="20"/>
                <w:szCs w:val="20"/>
                <w:lang w:val="uk-UA" w:eastAsia="it-IT"/>
              </w:rPr>
              <w:t>Phys Med Rehab Kuror</w:t>
            </w:r>
          </w:p>
        </w:tc>
        <w:tc>
          <w:tcPr>
            <w:tcW w:w="0" w:type="auto"/>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Німецька та Англійська</w:t>
            </w:r>
          </w:p>
        </w:tc>
        <w:tc>
          <w:tcPr>
            <w:tcW w:w="1471" w:type="dxa"/>
            <w:shd w:val="clear" w:color="auto" w:fill="auto"/>
            <w:vAlign w:val="center"/>
            <w:hideMark/>
          </w:tcPr>
          <w:p w:rsidR="00CB654D" w:rsidRPr="00782D13" w:rsidRDefault="00CB654D" w:rsidP="00CB654D">
            <w:pPr>
              <w:jc w:val="center"/>
              <w:rPr>
                <w:sz w:val="20"/>
                <w:szCs w:val="20"/>
                <w:lang w:val="uk-UA" w:eastAsia="it-IT"/>
              </w:rPr>
            </w:pPr>
            <w:r w:rsidRPr="00782D13">
              <w:rPr>
                <w:sz w:val="20"/>
                <w:szCs w:val="20"/>
                <w:lang w:val="uk-UA" w:eastAsia="it-IT"/>
              </w:rPr>
              <w:t>6</w:t>
            </w:r>
          </w:p>
        </w:tc>
        <w:tc>
          <w:tcPr>
            <w:tcW w:w="1295" w:type="dxa"/>
            <w:shd w:val="clear" w:color="auto" w:fill="auto"/>
            <w:vAlign w:val="center"/>
            <w:hideMark/>
          </w:tcPr>
          <w:p w:rsidR="00CB654D" w:rsidRPr="00782D13" w:rsidRDefault="00CB654D" w:rsidP="00CB654D">
            <w:pPr>
              <w:jc w:val="center"/>
              <w:rPr>
                <w:sz w:val="20"/>
                <w:szCs w:val="20"/>
                <w:lang w:val="uk-UA" w:eastAsia="it-IT"/>
              </w:rPr>
            </w:pPr>
          </w:p>
        </w:tc>
        <w:tc>
          <w:tcPr>
            <w:tcW w:w="1647" w:type="dxa"/>
            <w:shd w:val="clear" w:color="auto" w:fill="auto"/>
            <w:vAlign w:val="center"/>
            <w:hideMark/>
          </w:tcPr>
          <w:p w:rsidR="00CB654D" w:rsidRPr="00782D13" w:rsidRDefault="00CB654D" w:rsidP="00CB654D">
            <w:pPr>
              <w:jc w:val="center"/>
              <w:rPr>
                <w:sz w:val="20"/>
                <w:szCs w:val="20"/>
                <w:lang w:val="uk-UA" w:eastAsia="it-IT"/>
              </w:rPr>
            </w:pPr>
          </w:p>
        </w:tc>
        <w:tc>
          <w:tcPr>
            <w:tcW w:w="1472" w:type="dxa"/>
            <w:shd w:val="clear" w:color="auto" w:fill="auto"/>
            <w:vAlign w:val="center"/>
            <w:hideMark/>
          </w:tcPr>
          <w:p w:rsidR="00CB654D" w:rsidRPr="00782D13" w:rsidRDefault="00CB654D" w:rsidP="00CB654D">
            <w:pPr>
              <w:jc w:val="center"/>
              <w:rPr>
                <w:sz w:val="20"/>
                <w:szCs w:val="20"/>
                <w:lang w:val="uk-UA" w:eastAsia="it-IT"/>
              </w:rPr>
            </w:pPr>
          </w:p>
        </w:tc>
      </w:tr>
      <w:tr w:rsidR="00CB654D" w:rsidRPr="00782D13" w:rsidTr="00CB654D">
        <w:trPr>
          <w:trHeight w:val="287"/>
        </w:trPr>
        <w:tc>
          <w:tcPr>
            <w:tcW w:w="0" w:type="auto"/>
            <w:shd w:val="clear" w:color="auto" w:fill="auto"/>
            <w:vAlign w:val="center"/>
          </w:tcPr>
          <w:p w:rsidR="00CB654D" w:rsidRPr="00782D13" w:rsidRDefault="00CB654D" w:rsidP="00CB654D">
            <w:pPr>
              <w:jc w:val="left"/>
              <w:rPr>
                <w:sz w:val="20"/>
                <w:szCs w:val="20"/>
                <w:lang w:val="uk-UA" w:eastAsia="it-IT"/>
              </w:rPr>
            </w:pPr>
            <w:r w:rsidRPr="00782D13">
              <w:rPr>
                <w:sz w:val="20"/>
                <w:szCs w:val="20"/>
                <w:lang w:val="uk-UA" w:eastAsia="it-IT"/>
              </w:rPr>
              <w:t>Rehabilitación (Madr.)</w:t>
            </w:r>
          </w:p>
        </w:tc>
        <w:tc>
          <w:tcPr>
            <w:tcW w:w="0" w:type="auto"/>
            <w:shd w:val="clear" w:color="auto" w:fill="auto"/>
            <w:vAlign w:val="center"/>
          </w:tcPr>
          <w:p w:rsidR="00CB654D" w:rsidRPr="00782D13" w:rsidRDefault="00CB654D" w:rsidP="00CB654D">
            <w:pPr>
              <w:jc w:val="center"/>
              <w:rPr>
                <w:sz w:val="20"/>
                <w:szCs w:val="20"/>
                <w:lang w:val="uk-UA" w:eastAsia="it-IT"/>
              </w:rPr>
            </w:pPr>
            <w:r w:rsidRPr="00782D13">
              <w:rPr>
                <w:sz w:val="20"/>
                <w:szCs w:val="20"/>
                <w:lang w:val="uk-UA" w:eastAsia="it-IT"/>
              </w:rPr>
              <w:t>Іспанська (Англійська приймається)</w:t>
            </w:r>
          </w:p>
        </w:tc>
        <w:tc>
          <w:tcPr>
            <w:tcW w:w="1471" w:type="dxa"/>
            <w:shd w:val="clear" w:color="auto" w:fill="auto"/>
            <w:vAlign w:val="center"/>
          </w:tcPr>
          <w:p w:rsidR="00CB654D" w:rsidRPr="00782D13" w:rsidRDefault="00CB654D" w:rsidP="00CB654D">
            <w:pPr>
              <w:jc w:val="center"/>
              <w:rPr>
                <w:sz w:val="20"/>
                <w:szCs w:val="20"/>
                <w:lang w:val="uk-UA" w:eastAsia="it-IT"/>
              </w:rPr>
            </w:pPr>
            <w:r w:rsidRPr="00782D13">
              <w:rPr>
                <w:sz w:val="20"/>
                <w:szCs w:val="20"/>
                <w:lang w:val="uk-UA" w:eastAsia="it-IT"/>
              </w:rPr>
              <w:t>4</w:t>
            </w:r>
          </w:p>
        </w:tc>
        <w:tc>
          <w:tcPr>
            <w:tcW w:w="1295" w:type="dxa"/>
            <w:shd w:val="clear" w:color="auto" w:fill="auto"/>
            <w:vAlign w:val="center"/>
          </w:tcPr>
          <w:p w:rsidR="00CB654D" w:rsidRPr="00782D13" w:rsidRDefault="00CB654D" w:rsidP="00CB654D">
            <w:pPr>
              <w:jc w:val="center"/>
              <w:rPr>
                <w:sz w:val="20"/>
                <w:szCs w:val="20"/>
                <w:lang w:val="uk-UA" w:eastAsia="it-IT"/>
              </w:rPr>
            </w:pPr>
            <w:r w:rsidRPr="00782D13">
              <w:rPr>
                <w:sz w:val="20"/>
                <w:szCs w:val="20"/>
                <w:lang w:val="uk-UA" w:eastAsia="it-IT"/>
              </w:rPr>
              <w:t>56%</w:t>
            </w:r>
          </w:p>
        </w:tc>
        <w:tc>
          <w:tcPr>
            <w:tcW w:w="1647" w:type="dxa"/>
            <w:shd w:val="clear" w:color="auto" w:fill="auto"/>
            <w:vAlign w:val="center"/>
          </w:tcPr>
          <w:p w:rsidR="00CB654D" w:rsidRPr="00782D13" w:rsidRDefault="00CB654D" w:rsidP="00CB654D">
            <w:pPr>
              <w:jc w:val="center"/>
              <w:rPr>
                <w:sz w:val="20"/>
                <w:szCs w:val="20"/>
                <w:lang w:val="uk-UA" w:eastAsia="it-IT"/>
              </w:rPr>
            </w:pPr>
            <w:r w:rsidRPr="00782D13">
              <w:rPr>
                <w:sz w:val="20"/>
                <w:szCs w:val="20"/>
                <w:lang w:val="uk-UA" w:eastAsia="it-IT"/>
              </w:rPr>
              <w:t>60</w:t>
            </w:r>
          </w:p>
        </w:tc>
        <w:tc>
          <w:tcPr>
            <w:tcW w:w="1472" w:type="dxa"/>
            <w:shd w:val="clear" w:color="auto" w:fill="auto"/>
            <w:vAlign w:val="center"/>
          </w:tcPr>
          <w:p w:rsidR="00CB654D" w:rsidRPr="00782D13" w:rsidRDefault="00CB654D" w:rsidP="00CB654D">
            <w:pPr>
              <w:jc w:val="center"/>
              <w:rPr>
                <w:sz w:val="20"/>
                <w:szCs w:val="20"/>
                <w:lang w:val="uk-UA" w:eastAsia="it-IT"/>
              </w:rPr>
            </w:pPr>
            <w:r w:rsidRPr="00782D13">
              <w:rPr>
                <w:sz w:val="20"/>
                <w:szCs w:val="20"/>
                <w:lang w:val="uk-UA" w:eastAsia="it-IT"/>
              </w:rPr>
              <w:t>Електронна: 10</w:t>
            </w:r>
          </w:p>
          <w:p w:rsidR="00CB654D" w:rsidRPr="00782D13" w:rsidRDefault="00CB654D" w:rsidP="00CB654D">
            <w:pPr>
              <w:jc w:val="center"/>
              <w:rPr>
                <w:sz w:val="20"/>
                <w:szCs w:val="20"/>
                <w:lang w:val="uk-UA" w:eastAsia="it-IT"/>
              </w:rPr>
            </w:pPr>
            <w:r w:rsidRPr="00782D13">
              <w:rPr>
                <w:sz w:val="20"/>
                <w:szCs w:val="20"/>
                <w:lang w:val="uk-UA" w:eastAsia="it-IT"/>
              </w:rPr>
              <w:t>Друк: 11</w:t>
            </w:r>
          </w:p>
        </w:tc>
      </w:tr>
    </w:tbl>
    <w:p w:rsidR="00CB654D" w:rsidRPr="00782D13" w:rsidRDefault="00CB654D" w:rsidP="00CB654D">
      <w:pPr>
        <w:rPr>
          <w:lang w:val="uk-UA"/>
        </w:rPr>
      </w:pPr>
    </w:p>
    <w:p w:rsidR="00E9749B" w:rsidRPr="00782D13" w:rsidRDefault="00E9749B" w:rsidP="00E9749B">
      <w:pPr>
        <w:rPr>
          <w:lang w:val="uk-UA"/>
        </w:rPr>
      </w:pPr>
    </w:p>
    <w:p w:rsidR="002C7C04" w:rsidRPr="00782D13" w:rsidRDefault="002C7C04" w:rsidP="00E9749B">
      <w:pPr>
        <w:rPr>
          <w:lang w:val="uk-UA"/>
        </w:rPr>
      </w:pPr>
    </w:p>
    <w:p w:rsidR="002C7C04" w:rsidRPr="00782D13" w:rsidRDefault="002C7C04" w:rsidP="00E9749B">
      <w:pPr>
        <w:rPr>
          <w:lang w:val="uk-UA"/>
        </w:rPr>
      </w:pPr>
    </w:p>
    <w:p w:rsidR="00CB654D" w:rsidRPr="00782D13" w:rsidRDefault="00CB654D" w:rsidP="00CB654D">
      <w:pPr>
        <w:spacing w:before="120" w:after="120"/>
        <w:jc w:val="left"/>
        <w:rPr>
          <w:i/>
          <w:sz w:val="28"/>
          <w:lang w:val="uk-UA"/>
        </w:rPr>
      </w:pPr>
      <w:r w:rsidRPr="00782D13">
        <w:rPr>
          <w:sz w:val="28"/>
          <w:lang w:val="uk-UA"/>
        </w:rPr>
        <w:t xml:space="preserve">Таблиця V. </w:t>
      </w:r>
      <w:r w:rsidRPr="00782D13">
        <w:rPr>
          <w:i/>
          <w:sz w:val="28"/>
          <w:lang w:val="uk-UA"/>
        </w:rPr>
        <w:t>Тематичний зміст європейських журналів в 2015р.</w:t>
      </w:r>
    </w:p>
    <w:tbl>
      <w:tblPr>
        <w:tblStyle w:val="af1"/>
        <w:tblW w:w="9747" w:type="dxa"/>
        <w:tblLayout w:type="fixed"/>
        <w:tblLook w:val="04A0" w:firstRow="1" w:lastRow="0" w:firstColumn="1" w:lastColumn="0" w:noHBand="0" w:noVBand="1"/>
      </w:tblPr>
      <w:tblGrid>
        <w:gridCol w:w="2376"/>
        <w:gridCol w:w="1474"/>
        <w:gridCol w:w="1474"/>
        <w:gridCol w:w="1474"/>
        <w:gridCol w:w="1474"/>
        <w:gridCol w:w="1475"/>
      </w:tblGrid>
      <w:tr w:rsidR="00CB654D" w:rsidRPr="00782D13" w:rsidTr="002C7C04">
        <w:tc>
          <w:tcPr>
            <w:tcW w:w="2376" w:type="dxa"/>
            <w:tcBorders>
              <w:left w:val="nil"/>
              <w:bottom w:val="single" w:sz="4" w:space="0" w:color="auto"/>
              <w:right w:val="nil"/>
            </w:tcBorders>
            <w:vAlign w:val="center"/>
          </w:tcPr>
          <w:p w:rsidR="00CB654D" w:rsidRPr="00782D13" w:rsidRDefault="00CB654D" w:rsidP="00CB654D">
            <w:pPr>
              <w:spacing w:before="120" w:after="120"/>
              <w:jc w:val="center"/>
              <w:rPr>
                <w:sz w:val="20"/>
                <w:szCs w:val="20"/>
                <w:lang w:val="uk-UA"/>
              </w:rPr>
            </w:pPr>
          </w:p>
        </w:tc>
        <w:tc>
          <w:tcPr>
            <w:tcW w:w="1474" w:type="dxa"/>
            <w:tcBorders>
              <w:left w:val="nil"/>
              <w:bottom w:val="single" w:sz="4" w:space="0" w:color="auto"/>
              <w:right w:val="nil"/>
            </w:tcBorders>
            <w:vAlign w:val="center"/>
          </w:tcPr>
          <w:p w:rsidR="00CB654D" w:rsidRPr="00782D13" w:rsidRDefault="00CB654D" w:rsidP="00CB654D">
            <w:pPr>
              <w:spacing w:before="120" w:after="120"/>
              <w:jc w:val="center"/>
              <w:rPr>
                <w:sz w:val="20"/>
                <w:szCs w:val="20"/>
                <w:lang w:val="uk-UA"/>
              </w:rPr>
            </w:pPr>
            <w:r w:rsidRPr="00782D13">
              <w:rPr>
                <w:sz w:val="20"/>
                <w:szCs w:val="20"/>
                <w:lang w:val="uk-UA"/>
              </w:rPr>
              <w:t>Неврологічна</w:t>
            </w:r>
          </w:p>
        </w:tc>
        <w:tc>
          <w:tcPr>
            <w:tcW w:w="1474" w:type="dxa"/>
            <w:tcBorders>
              <w:left w:val="nil"/>
              <w:bottom w:val="single" w:sz="4" w:space="0" w:color="auto"/>
              <w:right w:val="nil"/>
            </w:tcBorders>
            <w:vAlign w:val="center"/>
          </w:tcPr>
          <w:p w:rsidR="00CB654D" w:rsidRPr="00782D13" w:rsidRDefault="00CB654D" w:rsidP="00CB654D">
            <w:pPr>
              <w:spacing w:before="120" w:after="120"/>
              <w:jc w:val="center"/>
              <w:rPr>
                <w:sz w:val="20"/>
                <w:szCs w:val="20"/>
                <w:lang w:val="uk-UA"/>
              </w:rPr>
            </w:pPr>
            <w:r w:rsidRPr="00782D13">
              <w:rPr>
                <w:sz w:val="20"/>
                <w:szCs w:val="20"/>
                <w:lang w:val="uk-UA"/>
              </w:rPr>
              <w:t>М’язово-скелетна</w:t>
            </w:r>
          </w:p>
        </w:tc>
        <w:tc>
          <w:tcPr>
            <w:tcW w:w="1474" w:type="dxa"/>
            <w:tcBorders>
              <w:left w:val="nil"/>
              <w:bottom w:val="single" w:sz="4" w:space="0" w:color="auto"/>
              <w:right w:val="nil"/>
            </w:tcBorders>
            <w:vAlign w:val="center"/>
          </w:tcPr>
          <w:p w:rsidR="00CB654D" w:rsidRPr="00782D13" w:rsidRDefault="00CB654D" w:rsidP="00CB654D">
            <w:pPr>
              <w:spacing w:before="120" w:after="120"/>
              <w:jc w:val="center"/>
              <w:rPr>
                <w:sz w:val="20"/>
                <w:szCs w:val="20"/>
                <w:lang w:val="uk-UA"/>
              </w:rPr>
            </w:pPr>
            <w:r w:rsidRPr="00782D13">
              <w:rPr>
                <w:sz w:val="20"/>
                <w:szCs w:val="20"/>
                <w:lang w:val="uk-UA"/>
              </w:rPr>
              <w:t>Кардіо -пульмонарна</w:t>
            </w:r>
          </w:p>
        </w:tc>
        <w:tc>
          <w:tcPr>
            <w:tcW w:w="1474" w:type="dxa"/>
            <w:tcBorders>
              <w:left w:val="nil"/>
              <w:bottom w:val="single" w:sz="4" w:space="0" w:color="auto"/>
              <w:right w:val="nil"/>
            </w:tcBorders>
            <w:vAlign w:val="center"/>
          </w:tcPr>
          <w:p w:rsidR="00CB654D" w:rsidRPr="00782D13" w:rsidRDefault="00CB654D" w:rsidP="00CB654D">
            <w:pPr>
              <w:spacing w:before="120" w:after="120"/>
              <w:jc w:val="center"/>
              <w:rPr>
                <w:sz w:val="20"/>
                <w:szCs w:val="20"/>
                <w:lang w:val="uk-UA"/>
              </w:rPr>
            </w:pPr>
            <w:r w:rsidRPr="00782D13">
              <w:rPr>
                <w:sz w:val="20"/>
                <w:szCs w:val="20"/>
                <w:lang w:val="uk-UA"/>
              </w:rPr>
              <w:t>Загальна реабілітація</w:t>
            </w:r>
          </w:p>
        </w:tc>
        <w:tc>
          <w:tcPr>
            <w:tcW w:w="1475" w:type="dxa"/>
            <w:tcBorders>
              <w:left w:val="nil"/>
              <w:bottom w:val="single" w:sz="4" w:space="0" w:color="auto"/>
              <w:right w:val="nil"/>
            </w:tcBorders>
            <w:vAlign w:val="center"/>
          </w:tcPr>
          <w:p w:rsidR="00CB654D" w:rsidRPr="00782D13" w:rsidRDefault="00CB654D" w:rsidP="00CB654D">
            <w:pPr>
              <w:spacing w:before="120" w:after="120"/>
              <w:jc w:val="center"/>
              <w:rPr>
                <w:sz w:val="20"/>
                <w:szCs w:val="20"/>
                <w:lang w:val="uk-UA"/>
              </w:rPr>
            </w:pPr>
            <w:r w:rsidRPr="00782D13">
              <w:rPr>
                <w:sz w:val="20"/>
                <w:szCs w:val="20"/>
                <w:lang w:val="uk-UA"/>
              </w:rPr>
              <w:t xml:space="preserve">Інше </w:t>
            </w:r>
          </w:p>
        </w:tc>
      </w:tr>
      <w:tr w:rsidR="00CB654D" w:rsidRPr="00782D13" w:rsidTr="002C7C04">
        <w:tc>
          <w:tcPr>
            <w:tcW w:w="2376" w:type="dxa"/>
            <w:tcBorders>
              <w:left w:val="nil"/>
              <w:bottom w:val="nil"/>
              <w:right w:val="nil"/>
            </w:tcBorders>
          </w:tcPr>
          <w:p w:rsidR="00CB654D" w:rsidRPr="00782D13" w:rsidRDefault="00CB654D" w:rsidP="00CB654D">
            <w:pPr>
              <w:rPr>
                <w:sz w:val="20"/>
                <w:szCs w:val="20"/>
                <w:lang w:val="uk-UA"/>
              </w:rPr>
            </w:pPr>
            <w:r w:rsidRPr="00782D13">
              <w:rPr>
                <w:sz w:val="20"/>
                <w:szCs w:val="20"/>
                <w:lang w:val="uk-UA"/>
              </w:rPr>
              <w:t>Ann Phys Rehabil Med</w:t>
            </w:r>
          </w:p>
        </w:tc>
        <w:tc>
          <w:tcPr>
            <w:tcW w:w="1474" w:type="dxa"/>
            <w:tcBorders>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40%</w:t>
            </w:r>
          </w:p>
        </w:tc>
        <w:tc>
          <w:tcPr>
            <w:tcW w:w="1474" w:type="dxa"/>
            <w:tcBorders>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25%</w:t>
            </w:r>
          </w:p>
        </w:tc>
        <w:tc>
          <w:tcPr>
            <w:tcW w:w="1474" w:type="dxa"/>
            <w:tcBorders>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20%</w:t>
            </w:r>
          </w:p>
        </w:tc>
        <w:tc>
          <w:tcPr>
            <w:tcW w:w="1474" w:type="dxa"/>
            <w:tcBorders>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10%</w:t>
            </w:r>
          </w:p>
        </w:tc>
        <w:tc>
          <w:tcPr>
            <w:tcW w:w="1475" w:type="dxa"/>
            <w:tcBorders>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5%</w:t>
            </w:r>
          </w:p>
        </w:tc>
      </w:tr>
      <w:tr w:rsidR="00CB654D" w:rsidRPr="00782D13" w:rsidTr="002C7C04">
        <w:tc>
          <w:tcPr>
            <w:tcW w:w="2376" w:type="dxa"/>
            <w:tcBorders>
              <w:top w:val="nil"/>
              <w:left w:val="nil"/>
              <w:bottom w:val="nil"/>
              <w:right w:val="nil"/>
            </w:tcBorders>
          </w:tcPr>
          <w:p w:rsidR="00CB654D" w:rsidRPr="00782D13" w:rsidRDefault="00CB654D" w:rsidP="00CB654D">
            <w:pPr>
              <w:rPr>
                <w:sz w:val="20"/>
                <w:szCs w:val="20"/>
                <w:lang w:val="uk-UA"/>
              </w:rPr>
            </w:pPr>
            <w:r w:rsidRPr="00782D13">
              <w:rPr>
                <w:sz w:val="20"/>
                <w:szCs w:val="20"/>
                <w:lang w:val="uk-UA"/>
              </w:rPr>
              <w:t xml:space="preserve">Eur J Phys Rehabil Med </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37%</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35%</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8%</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11%</w:t>
            </w:r>
          </w:p>
        </w:tc>
        <w:tc>
          <w:tcPr>
            <w:tcW w:w="1475"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9%</w:t>
            </w:r>
          </w:p>
        </w:tc>
      </w:tr>
      <w:tr w:rsidR="00CB654D" w:rsidRPr="00782D13" w:rsidTr="002C7C04">
        <w:tc>
          <w:tcPr>
            <w:tcW w:w="2376" w:type="dxa"/>
            <w:tcBorders>
              <w:top w:val="nil"/>
              <w:left w:val="nil"/>
              <w:bottom w:val="nil"/>
              <w:right w:val="nil"/>
            </w:tcBorders>
          </w:tcPr>
          <w:p w:rsidR="00CB654D" w:rsidRPr="00782D13" w:rsidRDefault="00CB654D" w:rsidP="00CB654D">
            <w:pPr>
              <w:rPr>
                <w:sz w:val="20"/>
                <w:szCs w:val="20"/>
                <w:lang w:val="uk-UA"/>
              </w:rPr>
            </w:pPr>
            <w:r w:rsidRPr="00782D13">
              <w:rPr>
                <w:sz w:val="20"/>
                <w:szCs w:val="20"/>
                <w:lang w:val="uk-UA"/>
              </w:rPr>
              <w:t>J Rehabil Med</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55%</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23%</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4%</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20%</w:t>
            </w:r>
          </w:p>
        </w:tc>
        <w:tc>
          <w:tcPr>
            <w:tcW w:w="1475"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3%</w:t>
            </w:r>
          </w:p>
        </w:tc>
      </w:tr>
      <w:tr w:rsidR="00CB654D" w:rsidRPr="00782D13" w:rsidTr="002C7C04">
        <w:tc>
          <w:tcPr>
            <w:tcW w:w="2376" w:type="dxa"/>
            <w:tcBorders>
              <w:top w:val="nil"/>
              <w:left w:val="nil"/>
              <w:bottom w:val="nil"/>
              <w:right w:val="nil"/>
            </w:tcBorders>
          </w:tcPr>
          <w:p w:rsidR="00CB654D" w:rsidRPr="00782D13" w:rsidRDefault="00CB654D" w:rsidP="00CB654D">
            <w:pPr>
              <w:rPr>
                <w:sz w:val="20"/>
                <w:szCs w:val="20"/>
                <w:lang w:val="uk-UA"/>
              </w:rPr>
            </w:pPr>
            <w:r w:rsidRPr="00782D13">
              <w:rPr>
                <w:sz w:val="20"/>
                <w:szCs w:val="20"/>
                <w:lang w:val="uk-UA"/>
              </w:rPr>
              <w:t>Clin Rehabil</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48%</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28%</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4%</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6%</w:t>
            </w:r>
          </w:p>
        </w:tc>
        <w:tc>
          <w:tcPr>
            <w:tcW w:w="1475"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14%</w:t>
            </w:r>
          </w:p>
        </w:tc>
      </w:tr>
      <w:tr w:rsidR="00CB654D" w:rsidRPr="00782D13" w:rsidTr="002C7C04">
        <w:tc>
          <w:tcPr>
            <w:tcW w:w="2376" w:type="dxa"/>
            <w:tcBorders>
              <w:top w:val="nil"/>
              <w:left w:val="nil"/>
              <w:bottom w:val="nil"/>
              <w:right w:val="nil"/>
            </w:tcBorders>
          </w:tcPr>
          <w:p w:rsidR="00CB654D" w:rsidRPr="00782D13" w:rsidRDefault="00CB654D" w:rsidP="00CB654D">
            <w:pPr>
              <w:rPr>
                <w:sz w:val="20"/>
                <w:szCs w:val="20"/>
                <w:lang w:val="uk-UA"/>
              </w:rPr>
            </w:pPr>
            <w:r w:rsidRPr="00782D13">
              <w:rPr>
                <w:sz w:val="20"/>
                <w:szCs w:val="20"/>
                <w:lang w:val="uk-UA"/>
              </w:rPr>
              <w:t>Int J Rehabil Research</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37%</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25%</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1%</w:t>
            </w:r>
          </w:p>
        </w:tc>
        <w:tc>
          <w:tcPr>
            <w:tcW w:w="1474"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25%</w:t>
            </w:r>
          </w:p>
        </w:tc>
        <w:tc>
          <w:tcPr>
            <w:tcW w:w="1475" w:type="dxa"/>
            <w:tcBorders>
              <w:top w:val="nil"/>
              <w:left w:val="nil"/>
              <w:bottom w:val="nil"/>
              <w:right w:val="nil"/>
            </w:tcBorders>
          </w:tcPr>
          <w:p w:rsidR="00CB654D" w:rsidRPr="00782D13" w:rsidRDefault="00CB654D" w:rsidP="00CB654D">
            <w:pPr>
              <w:jc w:val="center"/>
              <w:rPr>
                <w:sz w:val="20"/>
                <w:szCs w:val="20"/>
                <w:lang w:val="uk-UA"/>
              </w:rPr>
            </w:pPr>
            <w:r w:rsidRPr="00782D13">
              <w:rPr>
                <w:sz w:val="20"/>
                <w:szCs w:val="20"/>
                <w:lang w:val="uk-UA"/>
              </w:rPr>
              <w:t>12%</w:t>
            </w:r>
          </w:p>
        </w:tc>
      </w:tr>
      <w:tr w:rsidR="00CB654D" w:rsidRPr="00782D13" w:rsidTr="002C7C04">
        <w:tc>
          <w:tcPr>
            <w:tcW w:w="2376" w:type="dxa"/>
            <w:tcBorders>
              <w:top w:val="nil"/>
              <w:left w:val="nil"/>
              <w:bottom w:val="nil"/>
              <w:right w:val="nil"/>
            </w:tcBorders>
          </w:tcPr>
          <w:p w:rsidR="00CB654D" w:rsidRPr="00782D13" w:rsidRDefault="00CB654D" w:rsidP="00CB654D">
            <w:pPr>
              <w:rPr>
                <w:sz w:val="20"/>
                <w:szCs w:val="20"/>
                <w:lang w:val="uk-UA"/>
              </w:rPr>
            </w:pPr>
            <w:r w:rsidRPr="00782D13">
              <w:rPr>
                <w:sz w:val="20"/>
                <w:szCs w:val="20"/>
                <w:lang w:val="uk-UA"/>
              </w:rPr>
              <w:t>Phys Med Rehab Kuror</w:t>
            </w:r>
          </w:p>
        </w:tc>
        <w:tc>
          <w:tcPr>
            <w:tcW w:w="1474" w:type="dxa"/>
            <w:tcBorders>
              <w:top w:val="nil"/>
              <w:left w:val="nil"/>
              <w:bottom w:val="nil"/>
              <w:right w:val="nil"/>
            </w:tcBorders>
          </w:tcPr>
          <w:p w:rsidR="00CB654D" w:rsidRPr="00782D13" w:rsidRDefault="00CB654D" w:rsidP="00CB654D">
            <w:pPr>
              <w:jc w:val="center"/>
              <w:rPr>
                <w:sz w:val="20"/>
                <w:szCs w:val="20"/>
                <w:lang w:val="uk-UA"/>
              </w:rPr>
            </w:pPr>
          </w:p>
        </w:tc>
        <w:tc>
          <w:tcPr>
            <w:tcW w:w="1474" w:type="dxa"/>
            <w:tcBorders>
              <w:top w:val="nil"/>
              <w:left w:val="nil"/>
              <w:bottom w:val="nil"/>
              <w:right w:val="nil"/>
            </w:tcBorders>
          </w:tcPr>
          <w:p w:rsidR="00CB654D" w:rsidRPr="00782D13" w:rsidRDefault="00CB654D" w:rsidP="00CB654D">
            <w:pPr>
              <w:jc w:val="center"/>
              <w:rPr>
                <w:sz w:val="20"/>
                <w:szCs w:val="20"/>
                <w:lang w:val="uk-UA"/>
              </w:rPr>
            </w:pPr>
          </w:p>
        </w:tc>
        <w:tc>
          <w:tcPr>
            <w:tcW w:w="1474" w:type="dxa"/>
            <w:tcBorders>
              <w:top w:val="nil"/>
              <w:left w:val="nil"/>
              <w:bottom w:val="nil"/>
              <w:right w:val="nil"/>
            </w:tcBorders>
          </w:tcPr>
          <w:p w:rsidR="00CB654D" w:rsidRPr="00782D13" w:rsidRDefault="00CB654D" w:rsidP="00CB654D">
            <w:pPr>
              <w:jc w:val="center"/>
              <w:rPr>
                <w:sz w:val="20"/>
                <w:szCs w:val="20"/>
                <w:lang w:val="uk-UA"/>
              </w:rPr>
            </w:pPr>
          </w:p>
        </w:tc>
        <w:tc>
          <w:tcPr>
            <w:tcW w:w="1474" w:type="dxa"/>
            <w:tcBorders>
              <w:top w:val="nil"/>
              <w:left w:val="nil"/>
              <w:bottom w:val="nil"/>
              <w:right w:val="nil"/>
            </w:tcBorders>
          </w:tcPr>
          <w:p w:rsidR="00CB654D" w:rsidRPr="00782D13" w:rsidRDefault="00CB654D" w:rsidP="00CB654D">
            <w:pPr>
              <w:jc w:val="center"/>
              <w:rPr>
                <w:sz w:val="20"/>
                <w:szCs w:val="20"/>
                <w:lang w:val="uk-UA"/>
              </w:rPr>
            </w:pPr>
          </w:p>
        </w:tc>
        <w:tc>
          <w:tcPr>
            <w:tcW w:w="1475" w:type="dxa"/>
            <w:tcBorders>
              <w:top w:val="nil"/>
              <w:left w:val="nil"/>
              <w:bottom w:val="nil"/>
              <w:right w:val="nil"/>
            </w:tcBorders>
          </w:tcPr>
          <w:p w:rsidR="00CB654D" w:rsidRPr="00782D13" w:rsidRDefault="00CB654D" w:rsidP="00CB654D">
            <w:pPr>
              <w:jc w:val="center"/>
              <w:rPr>
                <w:sz w:val="20"/>
                <w:szCs w:val="20"/>
                <w:lang w:val="uk-UA"/>
              </w:rPr>
            </w:pPr>
          </w:p>
        </w:tc>
      </w:tr>
      <w:tr w:rsidR="00CB654D" w:rsidRPr="00782D13" w:rsidTr="002C7C04">
        <w:tc>
          <w:tcPr>
            <w:tcW w:w="2376" w:type="dxa"/>
            <w:tcBorders>
              <w:top w:val="nil"/>
              <w:left w:val="nil"/>
              <w:right w:val="nil"/>
            </w:tcBorders>
          </w:tcPr>
          <w:p w:rsidR="00CB654D" w:rsidRPr="00782D13" w:rsidRDefault="00CB654D" w:rsidP="00CB654D">
            <w:pPr>
              <w:rPr>
                <w:sz w:val="20"/>
                <w:szCs w:val="20"/>
                <w:lang w:val="uk-UA"/>
              </w:rPr>
            </w:pPr>
            <w:r w:rsidRPr="00782D13">
              <w:rPr>
                <w:sz w:val="20"/>
                <w:szCs w:val="20"/>
                <w:lang w:val="uk-UA"/>
              </w:rPr>
              <w:t>Rehabilitación (Madr.)</w:t>
            </w:r>
          </w:p>
        </w:tc>
        <w:tc>
          <w:tcPr>
            <w:tcW w:w="1474" w:type="dxa"/>
            <w:tcBorders>
              <w:top w:val="nil"/>
              <w:left w:val="nil"/>
              <w:right w:val="nil"/>
            </w:tcBorders>
          </w:tcPr>
          <w:p w:rsidR="00CB654D" w:rsidRPr="00782D13" w:rsidRDefault="00CB654D" w:rsidP="00CB654D">
            <w:pPr>
              <w:jc w:val="center"/>
              <w:rPr>
                <w:sz w:val="20"/>
                <w:szCs w:val="20"/>
                <w:lang w:val="uk-UA"/>
              </w:rPr>
            </w:pPr>
            <w:r w:rsidRPr="00782D13">
              <w:rPr>
                <w:sz w:val="20"/>
                <w:szCs w:val="20"/>
                <w:lang w:val="uk-UA"/>
              </w:rPr>
              <w:t>34%</w:t>
            </w:r>
          </w:p>
        </w:tc>
        <w:tc>
          <w:tcPr>
            <w:tcW w:w="1474" w:type="dxa"/>
            <w:tcBorders>
              <w:top w:val="nil"/>
              <w:left w:val="nil"/>
              <w:right w:val="nil"/>
            </w:tcBorders>
          </w:tcPr>
          <w:p w:rsidR="00CB654D" w:rsidRPr="00782D13" w:rsidRDefault="00CB654D" w:rsidP="00CB654D">
            <w:pPr>
              <w:jc w:val="center"/>
              <w:rPr>
                <w:sz w:val="20"/>
                <w:szCs w:val="20"/>
                <w:lang w:val="uk-UA"/>
              </w:rPr>
            </w:pPr>
            <w:r w:rsidRPr="00782D13">
              <w:rPr>
                <w:sz w:val="20"/>
                <w:szCs w:val="20"/>
                <w:lang w:val="uk-UA"/>
              </w:rPr>
              <w:t>24%</w:t>
            </w:r>
          </w:p>
        </w:tc>
        <w:tc>
          <w:tcPr>
            <w:tcW w:w="1474" w:type="dxa"/>
            <w:tcBorders>
              <w:top w:val="nil"/>
              <w:left w:val="nil"/>
              <w:right w:val="nil"/>
            </w:tcBorders>
          </w:tcPr>
          <w:p w:rsidR="00CB654D" w:rsidRPr="00782D13" w:rsidRDefault="00CB654D" w:rsidP="00CB654D">
            <w:pPr>
              <w:jc w:val="center"/>
              <w:rPr>
                <w:sz w:val="20"/>
                <w:szCs w:val="20"/>
                <w:lang w:val="uk-UA"/>
              </w:rPr>
            </w:pPr>
            <w:r w:rsidRPr="00782D13">
              <w:rPr>
                <w:sz w:val="20"/>
                <w:szCs w:val="20"/>
                <w:lang w:val="uk-UA"/>
              </w:rPr>
              <w:t>12%</w:t>
            </w:r>
          </w:p>
        </w:tc>
        <w:tc>
          <w:tcPr>
            <w:tcW w:w="1474" w:type="dxa"/>
            <w:tcBorders>
              <w:top w:val="nil"/>
              <w:left w:val="nil"/>
              <w:right w:val="nil"/>
            </w:tcBorders>
          </w:tcPr>
          <w:p w:rsidR="00CB654D" w:rsidRPr="00782D13" w:rsidRDefault="00CB654D" w:rsidP="00CB654D">
            <w:pPr>
              <w:jc w:val="center"/>
              <w:rPr>
                <w:sz w:val="20"/>
                <w:szCs w:val="20"/>
                <w:lang w:val="uk-UA"/>
              </w:rPr>
            </w:pPr>
            <w:r w:rsidRPr="00782D13">
              <w:rPr>
                <w:sz w:val="20"/>
                <w:szCs w:val="20"/>
                <w:lang w:val="uk-UA"/>
              </w:rPr>
              <w:t>15%</w:t>
            </w:r>
          </w:p>
        </w:tc>
        <w:tc>
          <w:tcPr>
            <w:tcW w:w="1475" w:type="dxa"/>
            <w:tcBorders>
              <w:top w:val="nil"/>
              <w:left w:val="nil"/>
              <w:right w:val="nil"/>
            </w:tcBorders>
          </w:tcPr>
          <w:p w:rsidR="00CB654D" w:rsidRPr="00782D13" w:rsidRDefault="00CB654D" w:rsidP="00CB654D">
            <w:pPr>
              <w:jc w:val="center"/>
              <w:rPr>
                <w:sz w:val="20"/>
                <w:szCs w:val="20"/>
                <w:lang w:val="uk-UA"/>
              </w:rPr>
            </w:pPr>
            <w:r w:rsidRPr="00782D13">
              <w:rPr>
                <w:sz w:val="20"/>
                <w:szCs w:val="20"/>
                <w:lang w:val="uk-UA"/>
              </w:rPr>
              <w:t>15%</w:t>
            </w:r>
          </w:p>
        </w:tc>
      </w:tr>
    </w:tbl>
    <w:p w:rsidR="00CB654D" w:rsidRPr="00782D13" w:rsidRDefault="00CB654D" w:rsidP="00CB654D">
      <w:pPr>
        <w:rPr>
          <w:lang w:val="uk-UA"/>
        </w:rPr>
      </w:pPr>
    </w:p>
    <w:p w:rsidR="002C7C04" w:rsidRPr="00782D13" w:rsidRDefault="002C7C04" w:rsidP="002C7C04">
      <w:pPr>
        <w:pageBreakBefore/>
        <w:spacing w:before="120" w:after="120"/>
        <w:jc w:val="left"/>
        <w:rPr>
          <w:lang w:val="uk-UA"/>
        </w:rPr>
      </w:pPr>
      <w:r w:rsidRPr="00782D13">
        <w:rPr>
          <w:sz w:val="28"/>
          <w:lang w:val="uk-UA"/>
        </w:rPr>
        <w:lastRenderedPageBreak/>
        <w:t xml:space="preserve">Таблиця VI. </w:t>
      </w:r>
      <w:r w:rsidRPr="00782D13">
        <w:rPr>
          <w:i/>
          <w:sz w:val="28"/>
          <w:lang w:val="uk-UA"/>
        </w:rPr>
        <w:t>Географічне представництво європейських журналів</w:t>
      </w:r>
    </w:p>
    <w:tbl>
      <w:tblPr>
        <w:tblStyle w:val="af1"/>
        <w:tblW w:w="5000" w:type="pct"/>
        <w:tblBorders>
          <w:left w:val="none" w:sz="0" w:space="0" w:color="auto"/>
          <w:right w:val="none" w:sz="0" w:space="0" w:color="auto"/>
        </w:tblBorders>
        <w:tblLook w:val="04A0" w:firstRow="1" w:lastRow="0" w:firstColumn="1" w:lastColumn="0" w:noHBand="0" w:noVBand="1"/>
      </w:tblPr>
      <w:tblGrid>
        <w:gridCol w:w="2093"/>
        <w:gridCol w:w="850"/>
        <w:gridCol w:w="1684"/>
        <w:gridCol w:w="1145"/>
        <w:gridCol w:w="1383"/>
        <w:gridCol w:w="1330"/>
        <w:gridCol w:w="1136"/>
      </w:tblGrid>
      <w:tr w:rsidR="002C7C04" w:rsidRPr="00782D13" w:rsidTr="001466AF">
        <w:tc>
          <w:tcPr>
            <w:tcW w:w="1088" w:type="pct"/>
            <w:vMerge w:val="restart"/>
            <w:tcBorders>
              <w:right w:val="nil"/>
            </w:tcBorders>
            <w:vAlign w:val="center"/>
          </w:tcPr>
          <w:p w:rsidR="002C7C04" w:rsidRPr="00782D13" w:rsidRDefault="002C7C04" w:rsidP="001466AF">
            <w:pPr>
              <w:spacing w:before="120" w:after="120"/>
              <w:jc w:val="center"/>
              <w:rPr>
                <w:sz w:val="20"/>
                <w:szCs w:val="20"/>
                <w:lang w:val="uk-UA"/>
              </w:rPr>
            </w:pPr>
          </w:p>
        </w:tc>
        <w:tc>
          <w:tcPr>
            <w:tcW w:w="442" w:type="pct"/>
            <w:vMerge w:val="restart"/>
            <w:tcBorders>
              <w:left w:val="nil"/>
              <w:right w:val="nil"/>
            </w:tcBorders>
            <w:vAlign w:val="center"/>
          </w:tcPr>
          <w:p w:rsidR="002C7C04" w:rsidRPr="00782D13" w:rsidRDefault="002C7C04" w:rsidP="001466AF">
            <w:pPr>
              <w:spacing w:before="120" w:after="120"/>
              <w:jc w:val="center"/>
              <w:rPr>
                <w:sz w:val="20"/>
                <w:szCs w:val="20"/>
                <w:lang w:val="uk-UA"/>
              </w:rPr>
            </w:pPr>
            <w:r w:rsidRPr="00782D13">
              <w:rPr>
                <w:sz w:val="20"/>
                <w:szCs w:val="20"/>
                <w:lang w:val="uk-UA"/>
              </w:rPr>
              <w:t>Європа</w:t>
            </w:r>
          </w:p>
        </w:tc>
        <w:tc>
          <w:tcPr>
            <w:tcW w:w="3471" w:type="pct"/>
            <w:gridSpan w:val="5"/>
            <w:tcBorders>
              <w:left w:val="nil"/>
            </w:tcBorders>
            <w:vAlign w:val="center"/>
          </w:tcPr>
          <w:p w:rsidR="002C7C04" w:rsidRPr="00782D13" w:rsidRDefault="002C7C04" w:rsidP="001466AF">
            <w:pPr>
              <w:spacing w:before="120" w:after="120"/>
              <w:jc w:val="center"/>
              <w:rPr>
                <w:sz w:val="20"/>
                <w:szCs w:val="20"/>
                <w:lang w:val="uk-UA"/>
              </w:rPr>
            </w:pPr>
            <w:r w:rsidRPr="00782D13">
              <w:rPr>
                <w:sz w:val="20"/>
                <w:szCs w:val="20"/>
                <w:lang w:val="uk-UA"/>
              </w:rPr>
              <w:t>Країни (%)</w:t>
            </w:r>
          </w:p>
        </w:tc>
      </w:tr>
      <w:tr w:rsidR="002C7C04" w:rsidRPr="00782D13" w:rsidTr="001466AF">
        <w:tc>
          <w:tcPr>
            <w:tcW w:w="1088" w:type="pct"/>
            <w:vMerge/>
            <w:tcBorders>
              <w:bottom w:val="single" w:sz="4" w:space="0" w:color="auto"/>
              <w:right w:val="nil"/>
            </w:tcBorders>
            <w:vAlign w:val="center"/>
          </w:tcPr>
          <w:p w:rsidR="002C7C04" w:rsidRPr="00782D13" w:rsidRDefault="002C7C04" w:rsidP="001466AF">
            <w:pPr>
              <w:spacing w:before="120" w:after="120"/>
              <w:jc w:val="center"/>
              <w:rPr>
                <w:sz w:val="20"/>
                <w:szCs w:val="20"/>
                <w:lang w:val="uk-UA"/>
              </w:rPr>
            </w:pPr>
          </w:p>
        </w:tc>
        <w:tc>
          <w:tcPr>
            <w:tcW w:w="442" w:type="pct"/>
            <w:vMerge/>
            <w:tcBorders>
              <w:left w:val="nil"/>
              <w:bottom w:val="single" w:sz="4" w:space="0" w:color="auto"/>
              <w:right w:val="nil"/>
            </w:tcBorders>
            <w:vAlign w:val="center"/>
          </w:tcPr>
          <w:p w:rsidR="002C7C04" w:rsidRPr="00782D13" w:rsidRDefault="002C7C04" w:rsidP="001466AF">
            <w:pPr>
              <w:spacing w:before="120" w:after="120"/>
              <w:jc w:val="center"/>
              <w:rPr>
                <w:sz w:val="20"/>
                <w:szCs w:val="20"/>
                <w:lang w:val="uk-UA"/>
              </w:rPr>
            </w:pPr>
          </w:p>
        </w:tc>
        <w:tc>
          <w:tcPr>
            <w:tcW w:w="875" w:type="pct"/>
            <w:tcBorders>
              <w:left w:val="nil"/>
              <w:bottom w:val="single" w:sz="4" w:space="0" w:color="auto"/>
              <w:right w:val="nil"/>
            </w:tcBorders>
            <w:vAlign w:val="center"/>
          </w:tcPr>
          <w:p w:rsidR="002C7C04" w:rsidRPr="00782D13" w:rsidRDefault="002C7C04" w:rsidP="001466AF">
            <w:pPr>
              <w:spacing w:before="120" w:after="120"/>
              <w:jc w:val="center"/>
              <w:rPr>
                <w:sz w:val="20"/>
                <w:szCs w:val="20"/>
                <w:lang w:val="uk-UA"/>
              </w:rPr>
            </w:pPr>
            <w:r w:rsidRPr="00782D13">
              <w:rPr>
                <w:sz w:val="20"/>
                <w:szCs w:val="20"/>
                <w:lang w:val="uk-UA"/>
              </w:rPr>
              <w:t>I</w:t>
            </w:r>
          </w:p>
        </w:tc>
        <w:tc>
          <w:tcPr>
            <w:tcW w:w="595" w:type="pct"/>
            <w:tcBorders>
              <w:left w:val="nil"/>
              <w:bottom w:val="single" w:sz="4" w:space="0" w:color="auto"/>
              <w:right w:val="nil"/>
            </w:tcBorders>
            <w:vAlign w:val="center"/>
          </w:tcPr>
          <w:p w:rsidR="002C7C04" w:rsidRPr="00782D13" w:rsidRDefault="002C7C04" w:rsidP="001466AF">
            <w:pPr>
              <w:spacing w:before="120" w:after="120"/>
              <w:jc w:val="center"/>
              <w:rPr>
                <w:sz w:val="20"/>
                <w:szCs w:val="20"/>
                <w:lang w:val="uk-UA"/>
              </w:rPr>
            </w:pPr>
            <w:r w:rsidRPr="00782D13">
              <w:rPr>
                <w:sz w:val="20"/>
                <w:szCs w:val="20"/>
                <w:lang w:val="uk-UA"/>
              </w:rPr>
              <w:t>II</w:t>
            </w:r>
          </w:p>
        </w:tc>
        <w:tc>
          <w:tcPr>
            <w:tcW w:w="719" w:type="pct"/>
            <w:tcBorders>
              <w:left w:val="nil"/>
              <w:bottom w:val="single" w:sz="4" w:space="0" w:color="auto"/>
              <w:right w:val="nil"/>
            </w:tcBorders>
            <w:vAlign w:val="center"/>
          </w:tcPr>
          <w:p w:rsidR="002C7C04" w:rsidRPr="00782D13" w:rsidRDefault="002C7C04" w:rsidP="001466AF">
            <w:pPr>
              <w:spacing w:before="120" w:after="120"/>
              <w:jc w:val="center"/>
              <w:rPr>
                <w:sz w:val="20"/>
                <w:szCs w:val="20"/>
                <w:lang w:val="uk-UA"/>
              </w:rPr>
            </w:pPr>
            <w:r w:rsidRPr="00782D13">
              <w:rPr>
                <w:sz w:val="20"/>
                <w:szCs w:val="20"/>
                <w:lang w:val="uk-UA"/>
              </w:rPr>
              <w:t>III</w:t>
            </w:r>
          </w:p>
        </w:tc>
        <w:tc>
          <w:tcPr>
            <w:tcW w:w="691" w:type="pct"/>
            <w:tcBorders>
              <w:left w:val="nil"/>
              <w:bottom w:val="single" w:sz="4" w:space="0" w:color="auto"/>
              <w:right w:val="nil"/>
            </w:tcBorders>
            <w:vAlign w:val="center"/>
          </w:tcPr>
          <w:p w:rsidR="002C7C04" w:rsidRPr="00782D13" w:rsidRDefault="002C7C04" w:rsidP="001466AF">
            <w:pPr>
              <w:spacing w:before="120" w:after="120"/>
              <w:jc w:val="center"/>
              <w:rPr>
                <w:sz w:val="20"/>
                <w:szCs w:val="20"/>
                <w:lang w:val="uk-UA"/>
              </w:rPr>
            </w:pPr>
            <w:r w:rsidRPr="00782D13">
              <w:rPr>
                <w:sz w:val="20"/>
                <w:szCs w:val="20"/>
                <w:lang w:val="uk-UA"/>
              </w:rPr>
              <w:t>IV</w:t>
            </w:r>
          </w:p>
        </w:tc>
        <w:tc>
          <w:tcPr>
            <w:tcW w:w="590" w:type="pct"/>
            <w:tcBorders>
              <w:left w:val="nil"/>
              <w:bottom w:val="single" w:sz="4" w:space="0" w:color="auto"/>
            </w:tcBorders>
            <w:vAlign w:val="center"/>
          </w:tcPr>
          <w:p w:rsidR="002C7C04" w:rsidRPr="00782D13" w:rsidRDefault="002C7C04" w:rsidP="001466AF">
            <w:pPr>
              <w:spacing w:before="120" w:after="120"/>
              <w:jc w:val="center"/>
              <w:rPr>
                <w:sz w:val="20"/>
                <w:szCs w:val="20"/>
                <w:lang w:val="uk-UA"/>
              </w:rPr>
            </w:pPr>
            <w:r w:rsidRPr="00782D13">
              <w:rPr>
                <w:sz w:val="20"/>
                <w:szCs w:val="20"/>
                <w:lang w:val="uk-UA"/>
              </w:rPr>
              <w:t>V</w:t>
            </w:r>
          </w:p>
        </w:tc>
      </w:tr>
      <w:tr w:rsidR="002C7C04" w:rsidRPr="00782D13" w:rsidTr="001466AF">
        <w:trPr>
          <w:trHeight w:val="333"/>
        </w:trPr>
        <w:tc>
          <w:tcPr>
            <w:tcW w:w="1088" w:type="pct"/>
            <w:tcBorders>
              <w:bottom w:val="nil"/>
              <w:right w:val="nil"/>
            </w:tcBorders>
          </w:tcPr>
          <w:p w:rsidR="002C7C04" w:rsidRPr="00782D13" w:rsidRDefault="002C7C04" w:rsidP="001466AF">
            <w:pPr>
              <w:rPr>
                <w:sz w:val="20"/>
                <w:szCs w:val="20"/>
                <w:lang w:val="uk-UA"/>
              </w:rPr>
            </w:pPr>
            <w:r w:rsidRPr="00782D13">
              <w:rPr>
                <w:sz w:val="20"/>
                <w:szCs w:val="20"/>
                <w:lang w:val="uk-UA"/>
              </w:rPr>
              <w:t>Ann Phys Rehabil Med</w:t>
            </w:r>
          </w:p>
        </w:tc>
        <w:tc>
          <w:tcPr>
            <w:tcW w:w="442" w:type="pct"/>
            <w:tcBorders>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65%</w:t>
            </w:r>
          </w:p>
        </w:tc>
        <w:tc>
          <w:tcPr>
            <w:tcW w:w="875" w:type="pct"/>
            <w:tcBorders>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Франція</w:t>
            </w:r>
          </w:p>
        </w:tc>
        <w:tc>
          <w:tcPr>
            <w:tcW w:w="595" w:type="pct"/>
            <w:tcBorders>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США</w:t>
            </w:r>
          </w:p>
        </w:tc>
        <w:tc>
          <w:tcPr>
            <w:tcW w:w="719" w:type="pct"/>
            <w:tcBorders>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Канада</w:t>
            </w:r>
          </w:p>
        </w:tc>
        <w:tc>
          <w:tcPr>
            <w:tcW w:w="691" w:type="pct"/>
            <w:tcBorders>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Бельгія</w:t>
            </w:r>
          </w:p>
        </w:tc>
        <w:tc>
          <w:tcPr>
            <w:tcW w:w="590" w:type="pct"/>
            <w:tcBorders>
              <w:left w:val="nil"/>
              <w:bottom w:val="nil"/>
            </w:tcBorders>
          </w:tcPr>
          <w:p w:rsidR="002C7C04" w:rsidRPr="00782D13" w:rsidRDefault="002C7C04" w:rsidP="001466AF">
            <w:pPr>
              <w:jc w:val="center"/>
              <w:rPr>
                <w:sz w:val="20"/>
                <w:szCs w:val="20"/>
                <w:lang w:val="uk-UA"/>
              </w:rPr>
            </w:pPr>
            <w:r w:rsidRPr="00782D13">
              <w:rPr>
                <w:sz w:val="20"/>
                <w:szCs w:val="20"/>
                <w:lang w:val="uk-UA"/>
              </w:rPr>
              <w:t>Німеччина</w:t>
            </w:r>
          </w:p>
        </w:tc>
      </w:tr>
      <w:tr w:rsidR="002C7C04" w:rsidRPr="00782D13" w:rsidTr="001466AF">
        <w:trPr>
          <w:trHeight w:val="437"/>
        </w:trPr>
        <w:tc>
          <w:tcPr>
            <w:tcW w:w="1088" w:type="pct"/>
            <w:tcBorders>
              <w:top w:val="nil"/>
              <w:bottom w:val="nil"/>
              <w:right w:val="nil"/>
            </w:tcBorders>
          </w:tcPr>
          <w:p w:rsidR="002C7C04" w:rsidRPr="00782D13" w:rsidRDefault="002C7C04" w:rsidP="001466AF">
            <w:pPr>
              <w:rPr>
                <w:sz w:val="20"/>
                <w:szCs w:val="20"/>
                <w:lang w:val="uk-UA"/>
              </w:rPr>
            </w:pPr>
            <w:r w:rsidRPr="00782D13">
              <w:rPr>
                <w:sz w:val="20"/>
                <w:szCs w:val="20"/>
                <w:lang w:val="uk-UA"/>
              </w:rPr>
              <w:t xml:space="preserve">Eur J Phys Rehabil Med </w:t>
            </w:r>
          </w:p>
        </w:tc>
        <w:tc>
          <w:tcPr>
            <w:tcW w:w="442"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58%</w:t>
            </w:r>
          </w:p>
        </w:tc>
        <w:tc>
          <w:tcPr>
            <w:tcW w:w="87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Італія</w:t>
            </w:r>
          </w:p>
          <w:p w:rsidR="002C7C04" w:rsidRPr="00782D13" w:rsidRDefault="002C7C04" w:rsidP="001466AF">
            <w:pPr>
              <w:jc w:val="center"/>
              <w:rPr>
                <w:sz w:val="20"/>
                <w:szCs w:val="20"/>
                <w:lang w:val="uk-UA"/>
              </w:rPr>
            </w:pPr>
            <w:r w:rsidRPr="00782D13">
              <w:rPr>
                <w:sz w:val="20"/>
                <w:szCs w:val="20"/>
                <w:lang w:val="uk-UA"/>
              </w:rPr>
              <w:t>(35%)</w:t>
            </w:r>
          </w:p>
        </w:tc>
        <w:tc>
          <w:tcPr>
            <w:tcW w:w="59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Туреччина</w:t>
            </w:r>
          </w:p>
          <w:p w:rsidR="002C7C04" w:rsidRPr="00782D13" w:rsidRDefault="002C7C04" w:rsidP="001466AF">
            <w:pPr>
              <w:jc w:val="center"/>
              <w:rPr>
                <w:sz w:val="20"/>
                <w:szCs w:val="20"/>
                <w:lang w:val="uk-UA"/>
              </w:rPr>
            </w:pPr>
            <w:r w:rsidRPr="00782D13">
              <w:rPr>
                <w:sz w:val="20"/>
                <w:szCs w:val="20"/>
                <w:lang w:val="uk-UA"/>
              </w:rPr>
              <w:t>(6%)</w:t>
            </w:r>
          </w:p>
        </w:tc>
        <w:tc>
          <w:tcPr>
            <w:tcW w:w="719"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Німеччина</w:t>
            </w:r>
          </w:p>
          <w:p w:rsidR="002C7C04" w:rsidRPr="00782D13" w:rsidRDefault="002C7C04" w:rsidP="001466AF">
            <w:pPr>
              <w:jc w:val="center"/>
              <w:rPr>
                <w:sz w:val="20"/>
                <w:szCs w:val="20"/>
                <w:lang w:val="uk-UA"/>
              </w:rPr>
            </w:pPr>
            <w:r w:rsidRPr="00782D13">
              <w:rPr>
                <w:sz w:val="20"/>
                <w:szCs w:val="20"/>
                <w:lang w:val="uk-UA"/>
              </w:rPr>
              <w:t>(6%)</w:t>
            </w:r>
          </w:p>
        </w:tc>
        <w:tc>
          <w:tcPr>
            <w:tcW w:w="691"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Бразилія</w:t>
            </w:r>
          </w:p>
          <w:p w:rsidR="002C7C04" w:rsidRPr="00782D13" w:rsidRDefault="002C7C04" w:rsidP="001466AF">
            <w:pPr>
              <w:jc w:val="center"/>
              <w:rPr>
                <w:sz w:val="20"/>
                <w:szCs w:val="20"/>
                <w:lang w:val="uk-UA"/>
              </w:rPr>
            </w:pPr>
            <w:r w:rsidRPr="00782D13">
              <w:rPr>
                <w:sz w:val="20"/>
                <w:szCs w:val="20"/>
                <w:lang w:val="uk-UA"/>
              </w:rPr>
              <w:t>(5%)</w:t>
            </w:r>
          </w:p>
        </w:tc>
        <w:tc>
          <w:tcPr>
            <w:tcW w:w="590" w:type="pct"/>
            <w:tcBorders>
              <w:top w:val="nil"/>
              <w:left w:val="nil"/>
              <w:bottom w:val="nil"/>
            </w:tcBorders>
          </w:tcPr>
          <w:p w:rsidR="002C7C04" w:rsidRPr="00782D13" w:rsidRDefault="002C7C04" w:rsidP="001466AF">
            <w:pPr>
              <w:jc w:val="center"/>
              <w:rPr>
                <w:sz w:val="20"/>
                <w:szCs w:val="20"/>
                <w:lang w:val="uk-UA"/>
              </w:rPr>
            </w:pPr>
            <w:r w:rsidRPr="00782D13">
              <w:rPr>
                <w:sz w:val="20"/>
                <w:szCs w:val="20"/>
                <w:lang w:val="uk-UA"/>
              </w:rPr>
              <w:t>Франція</w:t>
            </w:r>
          </w:p>
          <w:p w:rsidR="002C7C04" w:rsidRPr="00782D13" w:rsidRDefault="002C7C04" w:rsidP="001466AF">
            <w:pPr>
              <w:jc w:val="center"/>
              <w:rPr>
                <w:sz w:val="20"/>
                <w:szCs w:val="20"/>
                <w:lang w:val="uk-UA"/>
              </w:rPr>
            </w:pPr>
            <w:r w:rsidRPr="00782D13">
              <w:rPr>
                <w:sz w:val="20"/>
                <w:szCs w:val="20"/>
                <w:lang w:val="uk-UA"/>
              </w:rPr>
              <w:t>(5%)</w:t>
            </w:r>
          </w:p>
        </w:tc>
      </w:tr>
      <w:tr w:rsidR="002C7C04" w:rsidRPr="00782D13" w:rsidTr="001466AF">
        <w:tc>
          <w:tcPr>
            <w:tcW w:w="1088" w:type="pct"/>
            <w:tcBorders>
              <w:top w:val="nil"/>
              <w:bottom w:val="nil"/>
              <w:right w:val="nil"/>
            </w:tcBorders>
          </w:tcPr>
          <w:p w:rsidR="002C7C04" w:rsidRPr="00782D13" w:rsidRDefault="002C7C04" w:rsidP="001466AF">
            <w:pPr>
              <w:rPr>
                <w:sz w:val="20"/>
                <w:szCs w:val="20"/>
                <w:lang w:val="uk-UA"/>
              </w:rPr>
            </w:pPr>
            <w:r w:rsidRPr="00782D13">
              <w:rPr>
                <w:sz w:val="20"/>
                <w:szCs w:val="20"/>
                <w:lang w:val="uk-UA"/>
              </w:rPr>
              <w:t>J Rehabil Md</w:t>
            </w:r>
          </w:p>
        </w:tc>
        <w:tc>
          <w:tcPr>
            <w:tcW w:w="442"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60%</w:t>
            </w:r>
          </w:p>
        </w:tc>
        <w:tc>
          <w:tcPr>
            <w:tcW w:w="87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Нідерланди</w:t>
            </w:r>
          </w:p>
          <w:p w:rsidR="002C7C04" w:rsidRPr="00782D13" w:rsidRDefault="002C7C04" w:rsidP="001466AF">
            <w:pPr>
              <w:jc w:val="center"/>
              <w:rPr>
                <w:sz w:val="20"/>
                <w:szCs w:val="20"/>
                <w:lang w:val="uk-UA"/>
              </w:rPr>
            </w:pPr>
            <w:r w:rsidRPr="00782D13">
              <w:rPr>
                <w:sz w:val="20"/>
                <w:szCs w:val="20"/>
                <w:lang w:val="uk-UA"/>
              </w:rPr>
              <w:t>(16%)</w:t>
            </w:r>
          </w:p>
        </w:tc>
        <w:tc>
          <w:tcPr>
            <w:tcW w:w="59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Швеція</w:t>
            </w:r>
          </w:p>
          <w:p w:rsidR="002C7C04" w:rsidRPr="00782D13" w:rsidRDefault="002C7C04" w:rsidP="001466AF">
            <w:pPr>
              <w:jc w:val="center"/>
              <w:rPr>
                <w:sz w:val="20"/>
                <w:szCs w:val="20"/>
                <w:lang w:val="uk-UA"/>
              </w:rPr>
            </w:pPr>
            <w:r w:rsidRPr="00782D13">
              <w:rPr>
                <w:sz w:val="20"/>
                <w:szCs w:val="20"/>
                <w:lang w:val="uk-UA"/>
              </w:rPr>
              <w:t>(11%)</w:t>
            </w:r>
          </w:p>
        </w:tc>
        <w:tc>
          <w:tcPr>
            <w:tcW w:w="719"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Австралія</w:t>
            </w:r>
          </w:p>
          <w:p w:rsidR="002C7C04" w:rsidRPr="00782D13" w:rsidRDefault="002C7C04" w:rsidP="001466AF">
            <w:pPr>
              <w:jc w:val="center"/>
              <w:rPr>
                <w:sz w:val="20"/>
                <w:szCs w:val="20"/>
                <w:lang w:val="uk-UA"/>
              </w:rPr>
            </w:pPr>
            <w:r w:rsidRPr="00782D13">
              <w:rPr>
                <w:sz w:val="20"/>
                <w:szCs w:val="20"/>
                <w:lang w:val="uk-UA"/>
              </w:rPr>
              <w:t>(7%)</w:t>
            </w:r>
          </w:p>
        </w:tc>
        <w:tc>
          <w:tcPr>
            <w:tcW w:w="691"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Данія</w:t>
            </w:r>
          </w:p>
          <w:p w:rsidR="002C7C04" w:rsidRPr="00782D13" w:rsidRDefault="002C7C04" w:rsidP="001466AF">
            <w:pPr>
              <w:jc w:val="center"/>
              <w:rPr>
                <w:sz w:val="20"/>
                <w:szCs w:val="20"/>
                <w:lang w:val="uk-UA"/>
              </w:rPr>
            </w:pPr>
            <w:r w:rsidRPr="00782D13">
              <w:rPr>
                <w:sz w:val="20"/>
                <w:szCs w:val="20"/>
                <w:lang w:val="uk-UA"/>
              </w:rPr>
              <w:t>(5%)</w:t>
            </w:r>
          </w:p>
        </w:tc>
        <w:tc>
          <w:tcPr>
            <w:tcW w:w="590" w:type="pct"/>
            <w:tcBorders>
              <w:top w:val="nil"/>
              <w:left w:val="nil"/>
              <w:bottom w:val="nil"/>
            </w:tcBorders>
          </w:tcPr>
          <w:p w:rsidR="002C7C04" w:rsidRPr="00782D13" w:rsidRDefault="002C7C04" w:rsidP="001466AF">
            <w:pPr>
              <w:jc w:val="center"/>
              <w:rPr>
                <w:sz w:val="20"/>
                <w:szCs w:val="20"/>
                <w:lang w:val="uk-UA"/>
              </w:rPr>
            </w:pPr>
            <w:r w:rsidRPr="00782D13">
              <w:rPr>
                <w:sz w:val="20"/>
                <w:szCs w:val="20"/>
                <w:lang w:val="uk-UA"/>
              </w:rPr>
              <w:t>США</w:t>
            </w:r>
          </w:p>
          <w:p w:rsidR="002C7C04" w:rsidRPr="00782D13" w:rsidRDefault="002C7C04" w:rsidP="001466AF">
            <w:pPr>
              <w:jc w:val="center"/>
              <w:rPr>
                <w:sz w:val="20"/>
                <w:szCs w:val="20"/>
                <w:lang w:val="uk-UA"/>
              </w:rPr>
            </w:pPr>
            <w:r w:rsidRPr="00782D13">
              <w:rPr>
                <w:sz w:val="20"/>
                <w:szCs w:val="20"/>
                <w:lang w:val="uk-UA"/>
              </w:rPr>
              <w:t>(5%)</w:t>
            </w:r>
          </w:p>
        </w:tc>
      </w:tr>
      <w:tr w:rsidR="002C7C04" w:rsidRPr="00782D13" w:rsidTr="001466AF">
        <w:tc>
          <w:tcPr>
            <w:tcW w:w="1088" w:type="pct"/>
            <w:tcBorders>
              <w:top w:val="nil"/>
              <w:bottom w:val="nil"/>
              <w:right w:val="nil"/>
            </w:tcBorders>
          </w:tcPr>
          <w:p w:rsidR="002C7C04" w:rsidRPr="00782D13" w:rsidRDefault="002C7C04" w:rsidP="001466AF">
            <w:pPr>
              <w:rPr>
                <w:sz w:val="20"/>
                <w:szCs w:val="20"/>
                <w:lang w:val="uk-UA"/>
              </w:rPr>
            </w:pPr>
            <w:r w:rsidRPr="00782D13">
              <w:rPr>
                <w:sz w:val="20"/>
                <w:szCs w:val="20"/>
                <w:lang w:val="uk-UA"/>
              </w:rPr>
              <w:t>Clin Rehabil</w:t>
            </w:r>
          </w:p>
        </w:tc>
        <w:tc>
          <w:tcPr>
            <w:tcW w:w="442"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49%</w:t>
            </w:r>
          </w:p>
        </w:tc>
        <w:tc>
          <w:tcPr>
            <w:tcW w:w="87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Велика Британія</w:t>
            </w:r>
          </w:p>
          <w:p w:rsidR="002C7C04" w:rsidRPr="00782D13" w:rsidRDefault="002C7C04" w:rsidP="001466AF">
            <w:pPr>
              <w:jc w:val="center"/>
              <w:rPr>
                <w:sz w:val="20"/>
                <w:szCs w:val="20"/>
                <w:lang w:val="uk-UA"/>
              </w:rPr>
            </w:pPr>
            <w:r w:rsidRPr="00782D13">
              <w:rPr>
                <w:sz w:val="20"/>
                <w:szCs w:val="20"/>
                <w:lang w:val="uk-UA"/>
              </w:rPr>
              <w:t>(18%)</w:t>
            </w:r>
          </w:p>
        </w:tc>
        <w:tc>
          <w:tcPr>
            <w:tcW w:w="59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Китай</w:t>
            </w:r>
          </w:p>
          <w:p w:rsidR="002C7C04" w:rsidRPr="00782D13" w:rsidRDefault="002C7C04" w:rsidP="001466AF">
            <w:pPr>
              <w:jc w:val="center"/>
              <w:rPr>
                <w:sz w:val="20"/>
                <w:szCs w:val="20"/>
                <w:lang w:val="uk-UA"/>
              </w:rPr>
            </w:pPr>
            <w:r w:rsidRPr="00782D13">
              <w:rPr>
                <w:sz w:val="20"/>
                <w:szCs w:val="20"/>
                <w:lang w:val="uk-UA"/>
              </w:rPr>
              <w:t>(9%)</w:t>
            </w:r>
          </w:p>
        </w:tc>
        <w:tc>
          <w:tcPr>
            <w:tcW w:w="719"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Нідерланди</w:t>
            </w:r>
          </w:p>
          <w:p w:rsidR="002C7C04" w:rsidRPr="00782D13" w:rsidRDefault="002C7C04" w:rsidP="001466AF">
            <w:pPr>
              <w:jc w:val="center"/>
              <w:rPr>
                <w:sz w:val="20"/>
                <w:szCs w:val="20"/>
                <w:lang w:val="uk-UA"/>
              </w:rPr>
            </w:pPr>
            <w:r w:rsidRPr="00782D13">
              <w:rPr>
                <w:sz w:val="20"/>
                <w:szCs w:val="20"/>
                <w:lang w:val="uk-UA"/>
              </w:rPr>
              <w:t>(8%)</w:t>
            </w:r>
          </w:p>
        </w:tc>
        <w:tc>
          <w:tcPr>
            <w:tcW w:w="691"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Австралія</w:t>
            </w:r>
          </w:p>
          <w:p w:rsidR="002C7C04" w:rsidRPr="00782D13" w:rsidRDefault="002C7C04" w:rsidP="001466AF">
            <w:pPr>
              <w:jc w:val="center"/>
              <w:rPr>
                <w:sz w:val="20"/>
                <w:szCs w:val="20"/>
                <w:lang w:val="uk-UA"/>
              </w:rPr>
            </w:pPr>
            <w:r w:rsidRPr="00782D13">
              <w:rPr>
                <w:sz w:val="20"/>
                <w:szCs w:val="20"/>
                <w:lang w:val="uk-UA"/>
              </w:rPr>
              <w:t>(7%)</w:t>
            </w:r>
          </w:p>
        </w:tc>
        <w:tc>
          <w:tcPr>
            <w:tcW w:w="590" w:type="pct"/>
            <w:tcBorders>
              <w:top w:val="nil"/>
              <w:left w:val="nil"/>
              <w:bottom w:val="nil"/>
            </w:tcBorders>
          </w:tcPr>
          <w:p w:rsidR="002C7C04" w:rsidRPr="00782D13" w:rsidRDefault="002C7C04" w:rsidP="001466AF">
            <w:pPr>
              <w:jc w:val="center"/>
              <w:rPr>
                <w:sz w:val="20"/>
                <w:szCs w:val="20"/>
                <w:lang w:val="uk-UA"/>
              </w:rPr>
            </w:pPr>
            <w:r w:rsidRPr="00782D13">
              <w:rPr>
                <w:sz w:val="20"/>
                <w:szCs w:val="20"/>
                <w:lang w:val="uk-UA"/>
              </w:rPr>
              <w:t>Канада</w:t>
            </w:r>
          </w:p>
          <w:p w:rsidR="002C7C04" w:rsidRPr="00782D13" w:rsidRDefault="002C7C04" w:rsidP="001466AF">
            <w:pPr>
              <w:jc w:val="center"/>
              <w:rPr>
                <w:sz w:val="20"/>
                <w:szCs w:val="20"/>
                <w:lang w:val="uk-UA"/>
              </w:rPr>
            </w:pPr>
            <w:r w:rsidRPr="00782D13">
              <w:rPr>
                <w:sz w:val="20"/>
                <w:szCs w:val="20"/>
                <w:lang w:val="uk-UA"/>
              </w:rPr>
              <w:t>(6%)</w:t>
            </w:r>
          </w:p>
        </w:tc>
      </w:tr>
      <w:tr w:rsidR="002C7C04" w:rsidRPr="00782D13" w:rsidTr="001466AF">
        <w:tc>
          <w:tcPr>
            <w:tcW w:w="1088" w:type="pct"/>
            <w:tcBorders>
              <w:top w:val="nil"/>
              <w:bottom w:val="nil"/>
              <w:right w:val="nil"/>
            </w:tcBorders>
          </w:tcPr>
          <w:p w:rsidR="002C7C04" w:rsidRPr="00782D13" w:rsidRDefault="002C7C04" w:rsidP="001466AF">
            <w:pPr>
              <w:rPr>
                <w:sz w:val="20"/>
                <w:szCs w:val="20"/>
                <w:lang w:val="uk-UA"/>
              </w:rPr>
            </w:pPr>
            <w:r w:rsidRPr="00782D13">
              <w:rPr>
                <w:sz w:val="20"/>
                <w:szCs w:val="20"/>
                <w:lang w:val="uk-UA"/>
              </w:rPr>
              <w:t>Int J Rehabil Research</w:t>
            </w:r>
          </w:p>
        </w:tc>
        <w:tc>
          <w:tcPr>
            <w:tcW w:w="442"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64%</w:t>
            </w:r>
          </w:p>
        </w:tc>
        <w:tc>
          <w:tcPr>
            <w:tcW w:w="87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Італія</w:t>
            </w:r>
          </w:p>
          <w:p w:rsidR="002C7C04" w:rsidRPr="00782D13" w:rsidRDefault="002C7C04" w:rsidP="001466AF">
            <w:pPr>
              <w:jc w:val="center"/>
              <w:rPr>
                <w:sz w:val="20"/>
                <w:szCs w:val="20"/>
                <w:lang w:val="uk-UA"/>
              </w:rPr>
            </w:pPr>
            <w:r w:rsidRPr="00782D13">
              <w:rPr>
                <w:sz w:val="20"/>
                <w:szCs w:val="20"/>
                <w:lang w:val="uk-UA"/>
              </w:rPr>
              <w:t>(15%)</w:t>
            </w:r>
          </w:p>
        </w:tc>
        <w:tc>
          <w:tcPr>
            <w:tcW w:w="595"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США</w:t>
            </w:r>
          </w:p>
          <w:p w:rsidR="002C7C04" w:rsidRPr="00782D13" w:rsidRDefault="002C7C04" w:rsidP="001466AF">
            <w:pPr>
              <w:jc w:val="center"/>
              <w:rPr>
                <w:sz w:val="20"/>
                <w:szCs w:val="20"/>
                <w:lang w:val="uk-UA"/>
              </w:rPr>
            </w:pPr>
            <w:r w:rsidRPr="00782D13">
              <w:rPr>
                <w:sz w:val="20"/>
                <w:szCs w:val="20"/>
                <w:lang w:val="uk-UA"/>
              </w:rPr>
              <w:t>(7%)</w:t>
            </w:r>
          </w:p>
        </w:tc>
        <w:tc>
          <w:tcPr>
            <w:tcW w:w="719"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 xml:space="preserve">Нідерланди </w:t>
            </w:r>
          </w:p>
          <w:p w:rsidR="002C7C04" w:rsidRPr="00782D13" w:rsidRDefault="002C7C04" w:rsidP="001466AF">
            <w:pPr>
              <w:jc w:val="center"/>
              <w:rPr>
                <w:sz w:val="20"/>
                <w:szCs w:val="20"/>
                <w:lang w:val="uk-UA"/>
              </w:rPr>
            </w:pPr>
            <w:r w:rsidRPr="00782D13">
              <w:rPr>
                <w:sz w:val="20"/>
                <w:szCs w:val="20"/>
                <w:lang w:val="uk-UA"/>
              </w:rPr>
              <w:t>(6%)</w:t>
            </w:r>
          </w:p>
        </w:tc>
        <w:tc>
          <w:tcPr>
            <w:tcW w:w="691" w:type="pct"/>
            <w:tcBorders>
              <w:top w:val="nil"/>
              <w:left w:val="nil"/>
              <w:bottom w:val="nil"/>
              <w:right w:val="nil"/>
            </w:tcBorders>
          </w:tcPr>
          <w:p w:rsidR="002C7C04" w:rsidRPr="00782D13" w:rsidRDefault="002C7C04" w:rsidP="001466AF">
            <w:pPr>
              <w:jc w:val="center"/>
              <w:rPr>
                <w:sz w:val="20"/>
                <w:szCs w:val="20"/>
                <w:lang w:val="uk-UA"/>
              </w:rPr>
            </w:pPr>
            <w:r w:rsidRPr="00782D13">
              <w:rPr>
                <w:sz w:val="20"/>
                <w:szCs w:val="20"/>
                <w:lang w:val="uk-UA"/>
              </w:rPr>
              <w:t xml:space="preserve">Швеція </w:t>
            </w:r>
          </w:p>
          <w:p w:rsidR="002C7C04" w:rsidRPr="00782D13" w:rsidRDefault="002C7C04" w:rsidP="001466AF">
            <w:pPr>
              <w:jc w:val="center"/>
              <w:rPr>
                <w:sz w:val="20"/>
                <w:szCs w:val="20"/>
                <w:lang w:val="uk-UA"/>
              </w:rPr>
            </w:pPr>
            <w:r w:rsidRPr="00782D13">
              <w:rPr>
                <w:sz w:val="20"/>
                <w:szCs w:val="20"/>
                <w:lang w:val="uk-UA"/>
              </w:rPr>
              <w:t>(6%)</w:t>
            </w:r>
          </w:p>
        </w:tc>
        <w:tc>
          <w:tcPr>
            <w:tcW w:w="590" w:type="pct"/>
            <w:tcBorders>
              <w:top w:val="nil"/>
              <w:left w:val="nil"/>
              <w:bottom w:val="nil"/>
            </w:tcBorders>
          </w:tcPr>
          <w:p w:rsidR="002C7C04" w:rsidRPr="00782D13" w:rsidRDefault="002C7C04" w:rsidP="001466AF">
            <w:pPr>
              <w:jc w:val="center"/>
              <w:rPr>
                <w:sz w:val="20"/>
                <w:szCs w:val="20"/>
                <w:lang w:val="uk-UA"/>
              </w:rPr>
            </w:pPr>
            <w:r w:rsidRPr="00782D13">
              <w:rPr>
                <w:sz w:val="20"/>
                <w:szCs w:val="20"/>
                <w:lang w:val="uk-UA"/>
              </w:rPr>
              <w:t xml:space="preserve">Австралія </w:t>
            </w:r>
          </w:p>
          <w:p w:rsidR="002C7C04" w:rsidRPr="00782D13" w:rsidRDefault="002C7C04" w:rsidP="001466AF">
            <w:pPr>
              <w:jc w:val="center"/>
              <w:rPr>
                <w:sz w:val="20"/>
                <w:szCs w:val="20"/>
                <w:lang w:val="uk-UA"/>
              </w:rPr>
            </w:pPr>
            <w:r w:rsidRPr="00782D13">
              <w:rPr>
                <w:sz w:val="20"/>
                <w:szCs w:val="20"/>
                <w:lang w:val="uk-UA"/>
              </w:rPr>
              <w:t>(5%)</w:t>
            </w:r>
          </w:p>
        </w:tc>
      </w:tr>
      <w:tr w:rsidR="002C7C04" w:rsidRPr="00782D13" w:rsidTr="001466AF">
        <w:tc>
          <w:tcPr>
            <w:tcW w:w="1088" w:type="pct"/>
            <w:tcBorders>
              <w:top w:val="nil"/>
              <w:bottom w:val="nil"/>
              <w:right w:val="nil"/>
            </w:tcBorders>
          </w:tcPr>
          <w:p w:rsidR="002C7C04" w:rsidRPr="00782D13" w:rsidRDefault="002C7C04" w:rsidP="001466AF">
            <w:pPr>
              <w:rPr>
                <w:sz w:val="20"/>
                <w:szCs w:val="20"/>
                <w:lang w:val="uk-UA"/>
              </w:rPr>
            </w:pPr>
            <w:r w:rsidRPr="00782D13">
              <w:rPr>
                <w:sz w:val="20"/>
                <w:szCs w:val="20"/>
                <w:lang w:val="uk-UA"/>
              </w:rPr>
              <w:t>Phys Med Rehab Kuror</w:t>
            </w:r>
          </w:p>
        </w:tc>
        <w:tc>
          <w:tcPr>
            <w:tcW w:w="442" w:type="pct"/>
            <w:tcBorders>
              <w:top w:val="nil"/>
              <w:left w:val="nil"/>
              <w:bottom w:val="nil"/>
              <w:right w:val="nil"/>
            </w:tcBorders>
          </w:tcPr>
          <w:p w:rsidR="002C7C04" w:rsidRPr="00782D13" w:rsidRDefault="002C7C04" w:rsidP="001466AF">
            <w:pPr>
              <w:jc w:val="center"/>
              <w:rPr>
                <w:sz w:val="20"/>
                <w:szCs w:val="20"/>
                <w:lang w:val="uk-UA"/>
              </w:rPr>
            </w:pPr>
          </w:p>
        </w:tc>
        <w:tc>
          <w:tcPr>
            <w:tcW w:w="875" w:type="pct"/>
            <w:tcBorders>
              <w:top w:val="nil"/>
              <w:left w:val="nil"/>
              <w:bottom w:val="nil"/>
              <w:right w:val="nil"/>
            </w:tcBorders>
          </w:tcPr>
          <w:p w:rsidR="002C7C04" w:rsidRPr="00782D13" w:rsidRDefault="002C7C04" w:rsidP="001466AF">
            <w:pPr>
              <w:jc w:val="center"/>
              <w:rPr>
                <w:sz w:val="20"/>
                <w:szCs w:val="20"/>
                <w:lang w:val="uk-UA"/>
              </w:rPr>
            </w:pPr>
          </w:p>
        </w:tc>
        <w:tc>
          <w:tcPr>
            <w:tcW w:w="595" w:type="pct"/>
            <w:tcBorders>
              <w:top w:val="nil"/>
              <w:left w:val="nil"/>
              <w:bottom w:val="nil"/>
              <w:right w:val="nil"/>
            </w:tcBorders>
          </w:tcPr>
          <w:p w:rsidR="002C7C04" w:rsidRPr="00782D13" w:rsidRDefault="002C7C04" w:rsidP="001466AF">
            <w:pPr>
              <w:jc w:val="center"/>
              <w:rPr>
                <w:sz w:val="20"/>
                <w:szCs w:val="20"/>
                <w:lang w:val="uk-UA"/>
              </w:rPr>
            </w:pPr>
          </w:p>
        </w:tc>
        <w:tc>
          <w:tcPr>
            <w:tcW w:w="719" w:type="pct"/>
            <w:tcBorders>
              <w:top w:val="nil"/>
              <w:left w:val="nil"/>
              <w:bottom w:val="nil"/>
              <w:right w:val="nil"/>
            </w:tcBorders>
          </w:tcPr>
          <w:p w:rsidR="002C7C04" w:rsidRPr="00782D13" w:rsidRDefault="002C7C04" w:rsidP="001466AF">
            <w:pPr>
              <w:jc w:val="center"/>
              <w:rPr>
                <w:sz w:val="20"/>
                <w:szCs w:val="20"/>
                <w:lang w:val="uk-UA"/>
              </w:rPr>
            </w:pPr>
          </w:p>
        </w:tc>
        <w:tc>
          <w:tcPr>
            <w:tcW w:w="691" w:type="pct"/>
            <w:tcBorders>
              <w:top w:val="nil"/>
              <w:left w:val="nil"/>
              <w:bottom w:val="nil"/>
              <w:right w:val="nil"/>
            </w:tcBorders>
          </w:tcPr>
          <w:p w:rsidR="002C7C04" w:rsidRPr="00782D13" w:rsidRDefault="002C7C04" w:rsidP="001466AF">
            <w:pPr>
              <w:jc w:val="center"/>
              <w:rPr>
                <w:sz w:val="20"/>
                <w:szCs w:val="20"/>
                <w:lang w:val="uk-UA"/>
              </w:rPr>
            </w:pPr>
          </w:p>
        </w:tc>
        <w:tc>
          <w:tcPr>
            <w:tcW w:w="590" w:type="pct"/>
            <w:tcBorders>
              <w:top w:val="nil"/>
              <w:left w:val="nil"/>
              <w:bottom w:val="nil"/>
            </w:tcBorders>
          </w:tcPr>
          <w:p w:rsidR="002C7C04" w:rsidRPr="00782D13" w:rsidRDefault="002C7C04" w:rsidP="001466AF">
            <w:pPr>
              <w:jc w:val="center"/>
              <w:rPr>
                <w:sz w:val="20"/>
                <w:szCs w:val="20"/>
                <w:lang w:val="uk-UA"/>
              </w:rPr>
            </w:pPr>
          </w:p>
        </w:tc>
      </w:tr>
      <w:tr w:rsidR="002C7C04" w:rsidRPr="00782D13" w:rsidTr="001466AF">
        <w:tc>
          <w:tcPr>
            <w:tcW w:w="1088" w:type="pct"/>
            <w:tcBorders>
              <w:top w:val="nil"/>
              <w:right w:val="nil"/>
            </w:tcBorders>
          </w:tcPr>
          <w:p w:rsidR="002C7C04" w:rsidRPr="00782D13" w:rsidRDefault="002C7C04" w:rsidP="001466AF">
            <w:pPr>
              <w:rPr>
                <w:sz w:val="20"/>
                <w:szCs w:val="20"/>
                <w:lang w:val="uk-UA"/>
              </w:rPr>
            </w:pPr>
            <w:r w:rsidRPr="00782D13">
              <w:rPr>
                <w:sz w:val="20"/>
                <w:szCs w:val="20"/>
                <w:lang w:val="uk-UA"/>
              </w:rPr>
              <w:t>Rehabilitación (Madr.)</w:t>
            </w:r>
          </w:p>
        </w:tc>
        <w:tc>
          <w:tcPr>
            <w:tcW w:w="442" w:type="pct"/>
            <w:tcBorders>
              <w:top w:val="nil"/>
              <w:left w:val="nil"/>
              <w:right w:val="nil"/>
            </w:tcBorders>
          </w:tcPr>
          <w:p w:rsidR="002C7C04" w:rsidRPr="00782D13" w:rsidRDefault="002C7C04" w:rsidP="001466AF">
            <w:pPr>
              <w:jc w:val="center"/>
              <w:rPr>
                <w:sz w:val="20"/>
                <w:szCs w:val="20"/>
                <w:lang w:val="uk-UA"/>
              </w:rPr>
            </w:pPr>
            <w:r w:rsidRPr="00782D13">
              <w:rPr>
                <w:sz w:val="20"/>
                <w:szCs w:val="20"/>
                <w:lang w:val="uk-UA"/>
              </w:rPr>
              <w:t>81%</w:t>
            </w:r>
          </w:p>
        </w:tc>
        <w:tc>
          <w:tcPr>
            <w:tcW w:w="875" w:type="pct"/>
            <w:tcBorders>
              <w:top w:val="nil"/>
              <w:left w:val="nil"/>
              <w:right w:val="nil"/>
            </w:tcBorders>
          </w:tcPr>
          <w:p w:rsidR="002C7C04" w:rsidRPr="00782D13" w:rsidRDefault="002C7C04" w:rsidP="001466AF">
            <w:pPr>
              <w:jc w:val="center"/>
              <w:rPr>
                <w:sz w:val="20"/>
                <w:szCs w:val="20"/>
                <w:lang w:val="uk-UA"/>
              </w:rPr>
            </w:pPr>
            <w:r w:rsidRPr="00782D13">
              <w:rPr>
                <w:sz w:val="20"/>
                <w:szCs w:val="20"/>
                <w:lang w:val="uk-UA"/>
              </w:rPr>
              <w:t>Іспанія</w:t>
            </w:r>
          </w:p>
          <w:p w:rsidR="002C7C04" w:rsidRPr="00782D13" w:rsidRDefault="002C7C04" w:rsidP="001466AF">
            <w:pPr>
              <w:jc w:val="center"/>
              <w:rPr>
                <w:sz w:val="20"/>
                <w:szCs w:val="20"/>
                <w:lang w:val="uk-UA"/>
              </w:rPr>
            </w:pPr>
            <w:r w:rsidRPr="00782D13">
              <w:rPr>
                <w:sz w:val="20"/>
                <w:szCs w:val="20"/>
                <w:lang w:val="uk-UA"/>
              </w:rPr>
              <w:t>(78%)</w:t>
            </w:r>
          </w:p>
        </w:tc>
        <w:tc>
          <w:tcPr>
            <w:tcW w:w="595" w:type="pct"/>
            <w:tcBorders>
              <w:top w:val="nil"/>
              <w:left w:val="nil"/>
              <w:right w:val="nil"/>
            </w:tcBorders>
          </w:tcPr>
          <w:p w:rsidR="002C7C04" w:rsidRPr="00782D13" w:rsidRDefault="002C7C04" w:rsidP="001466AF">
            <w:pPr>
              <w:jc w:val="center"/>
              <w:rPr>
                <w:sz w:val="20"/>
                <w:szCs w:val="20"/>
                <w:lang w:val="uk-UA"/>
              </w:rPr>
            </w:pPr>
            <w:r w:rsidRPr="00782D13">
              <w:rPr>
                <w:sz w:val="20"/>
                <w:szCs w:val="20"/>
                <w:lang w:val="uk-UA"/>
              </w:rPr>
              <w:t>Колумбія</w:t>
            </w:r>
          </w:p>
          <w:p w:rsidR="002C7C04" w:rsidRPr="00782D13" w:rsidRDefault="002C7C04" w:rsidP="001466AF">
            <w:pPr>
              <w:jc w:val="center"/>
              <w:rPr>
                <w:sz w:val="20"/>
                <w:szCs w:val="20"/>
                <w:lang w:val="uk-UA"/>
              </w:rPr>
            </w:pPr>
            <w:r w:rsidRPr="00782D13">
              <w:rPr>
                <w:sz w:val="20"/>
                <w:szCs w:val="20"/>
                <w:lang w:val="uk-UA"/>
              </w:rPr>
              <w:t>(11%)</w:t>
            </w:r>
          </w:p>
        </w:tc>
        <w:tc>
          <w:tcPr>
            <w:tcW w:w="719" w:type="pct"/>
            <w:tcBorders>
              <w:top w:val="nil"/>
              <w:left w:val="nil"/>
              <w:right w:val="nil"/>
            </w:tcBorders>
          </w:tcPr>
          <w:p w:rsidR="002C7C04" w:rsidRPr="00782D13" w:rsidRDefault="002C7C04" w:rsidP="001466AF">
            <w:pPr>
              <w:jc w:val="center"/>
              <w:rPr>
                <w:sz w:val="20"/>
                <w:szCs w:val="20"/>
                <w:lang w:val="uk-UA"/>
              </w:rPr>
            </w:pPr>
            <w:r w:rsidRPr="00782D13">
              <w:rPr>
                <w:sz w:val="20"/>
                <w:szCs w:val="20"/>
                <w:lang w:val="uk-UA"/>
              </w:rPr>
              <w:t>Чілі</w:t>
            </w:r>
          </w:p>
          <w:p w:rsidR="002C7C04" w:rsidRPr="00782D13" w:rsidRDefault="002C7C04" w:rsidP="001466AF">
            <w:pPr>
              <w:jc w:val="center"/>
              <w:rPr>
                <w:sz w:val="20"/>
                <w:szCs w:val="20"/>
                <w:lang w:val="uk-UA"/>
              </w:rPr>
            </w:pPr>
            <w:r w:rsidRPr="00782D13">
              <w:rPr>
                <w:sz w:val="20"/>
                <w:szCs w:val="20"/>
                <w:lang w:val="uk-UA"/>
              </w:rPr>
              <w:t>(4%)</w:t>
            </w:r>
          </w:p>
        </w:tc>
        <w:tc>
          <w:tcPr>
            <w:tcW w:w="691" w:type="pct"/>
            <w:tcBorders>
              <w:top w:val="nil"/>
              <w:left w:val="nil"/>
              <w:right w:val="nil"/>
            </w:tcBorders>
          </w:tcPr>
          <w:p w:rsidR="002C7C04" w:rsidRPr="00782D13" w:rsidRDefault="002C7C04" w:rsidP="001466AF">
            <w:pPr>
              <w:jc w:val="center"/>
              <w:rPr>
                <w:sz w:val="20"/>
                <w:szCs w:val="20"/>
                <w:lang w:val="uk-UA"/>
              </w:rPr>
            </w:pPr>
            <w:r w:rsidRPr="00782D13">
              <w:rPr>
                <w:sz w:val="20"/>
                <w:szCs w:val="20"/>
                <w:lang w:val="uk-UA"/>
              </w:rPr>
              <w:t>Швейцарія</w:t>
            </w:r>
          </w:p>
          <w:p w:rsidR="002C7C04" w:rsidRPr="00782D13" w:rsidRDefault="002C7C04" w:rsidP="001466AF">
            <w:pPr>
              <w:jc w:val="center"/>
              <w:rPr>
                <w:sz w:val="20"/>
                <w:szCs w:val="20"/>
                <w:lang w:val="uk-UA"/>
              </w:rPr>
            </w:pPr>
            <w:r w:rsidRPr="00782D13">
              <w:rPr>
                <w:sz w:val="20"/>
                <w:szCs w:val="20"/>
                <w:lang w:val="uk-UA"/>
              </w:rPr>
              <w:t>(4%)</w:t>
            </w:r>
          </w:p>
        </w:tc>
        <w:tc>
          <w:tcPr>
            <w:tcW w:w="590" w:type="pct"/>
            <w:tcBorders>
              <w:top w:val="nil"/>
              <w:left w:val="nil"/>
            </w:tcBorders>
          </w:tcPr>
          <w:p w:rsidR="002C7C04" w:rsidRPr="00782D13" w:rsidRDefault="002C7C04" w:rsidP="001466AF">
            <w:pPr>
              <w:jc w:val="center"/>
              <w:rPr>
                <w:sz w:val="20"/>
                <w:szCs w:val="20"/>
                <w:lang w:val="uk-UA"/>
              </w:rPr>
            </w:pPr>
            <w:r w:rsidRPr="00782D13">
              <w:rPr>
                <w:sz w:val="20"/>
                <w:szCs w:val="20"/>
                <w:lang w:val="uk-UA"/>
              </w:rPr>
              <w:t>-</w:t>
            </w:r>
          </w:p>
        </w:tc>
      </w:tr>
    </w:tbl>
    <w:p w:rsidR="002C7C04" w:rsidRPr="00782D13" w:rsidRDefault="002C7C04" w:rsidP="002C7C04">
      <w:pPr>
        <w:rPr>
          <w:lang w:val="uk-UA"/>
        </w:rPr>
      </w:pPr>
    </w:p>
    <w:p w:rsidR="00E9749B" w:rsidRPr="00782D13" w:rsidRDefault="00E9749B" w:rsidP="007207FB">
      <w:pPr>
        <w:rPr>
          <w:lang w:val="uk-UA"/>
        </w:rPr>
      </w:pPr>
    </w:p>
    <w:p w:rsidR="00E9749B" w:rsidRPr="00782D13" w:rsidRDefault="00E9749B" w:rsidP="007207FB">
      <w:pPr>
        <w:rPr>
          <w:lang w:val="uk-UA"/>
        </w:rPr>
      </w:pPr>
    </w:p>
    <w:p w:rsidR="002C7C04" w:rsidRPr="00782D13" w:rsidRDefault="00676D0F" w:rsidP="002C7C04">
      <w:pPr>
        <w:keepNext/>
        <w:keepLines/>
        <w:spacing w:before="200" w:after="120"/>
        <w:contextualSpacing/>
        <w:outlineLvl w:val="1"/>
        <w:rPr>
          <w:rFonts w:ascii="Cambria" w:eastAsia="Times New Roman" w:hAnsi="Cambria"/>
          <w:color w:val="17365D"/>
          <w:sz w:val="28"/>
          <w:szCs w:val="26"/>
          <w:lang w:val="uk-UA"/>
        </w:rPr>
      </w:pPr>
      <w:r w:rsidRPr="00782D13">
        <w:rPr>
          <w:lang w:val="uk-UA"/>
        </w:rPr>
        <w:br w:type="column"/>
      </w:r>
      <w:r w:rsidR="002C7C04" w:rsidRPr="00782D13">
        <w:rPr>
          <w:rFonts w:ascii="Cambria" w:eastAsia="Times New Roman" w:hAnsi="Cambria"/>
          <w:color w:val="17365D"/>
          <w:sz w:val="28"/>
          <w:szCs w:val="26"/>
          <w:lang w:val="uk-UA"/>
        </w:rPr>
        <w:lastRenderedPageBreak/>
        <w:t>Малюнки</w:t>
      </w:r>
    </w:p>
    <w:p w:rsidR="00DF1682" w:rsidRPr="00782D13" w:rsidRDefault="00DF1682" w:rsidP="007207FB">
      <w:pPr>
        <w:rPr>
          <w:lang w:val="uk-UA"/>
        </w:rPr>
      </w:pPr>
    </w:p>
    <w:p w:rsidR="002C7C04" w:rsidRPr="00782D13" w:rsidRDefault="002C7C04" w:rsidP="002C7C04">
      <w:pPr>
        <w:rPr>
          <w:sz w:val="28"/>
          <w:lang w:val="uk-UA"/>
        </w:rPr>
      </w:pPr>
      <w:r w:rsidRPr="00782D13">
        <w:rPr>
          <w:sz w:val="28"/>
          <w:lang w:val="uk-UA"/>
        </w:rPr>
        <w:t xml:space="preserve">Малюнок 1. Діяльність Секції ФРМ ЄСМС </w:t>
      </w:r>
    </w:p>
    <w:p w:rsidR="002C7C04" w:rsidRPr="00782D13" w:rsidRDefault="002C7C04" w:rsidP="002C7C04">
      <w:pPr>
        <w:rPr>
          <w:lang w:val="uk-UA"/>
        </w:rPr>
      </w:pPr>
    </w:p>
    <w:p w:rsidR="002C7C04" w:rsidRPr="00782D13" w:rsidRDefault="002C7C04" w:rsidP="002C7C04">
      <w:pPr>
        <w:rPr>
          <w:lang w:val="uk-UA"/>
        </w:rPr>
      </w:pPr>
      <w:r w:rsidRPr="00782D13">
        <w:rPr>
          <w:noProof/>
          <w:lang w:val="uk-UA" w:eastAsia="uk-UA"/>
        </w:rPr>
        <w:drawing>
          <wp:inline distT="0" distB="0" distL="0" distR="0" wp14:anchorId="7C111490" wp14:editId="364EC09D">
            <wp:extent cx="5972175" cy="3442335"/>
            <wp:effectExtent l="0" t="0" r="952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5 Fig 01 UEMS PRM activities.jpg"/>
                    <pic:cNvPicPr/>
                  </pic:nvPicPr>
                  <pic:blipFill>
                    <a:blip r:embed="rId13">
                      <a:extLst>
                        <a:ext uri="{28A0092B-C50C-407E-A947-70E740481C1C}">
                          <a14:useLocalDpi xmlns:a14="http://schemas.microsoft.com/office/drawing/2010/main" val="0"/>
                        </a:ext>
                      </a:extLst>
                    </a:blip>
                    <a:stretch>
                      <a:fillRect/>
                    </a:stretch>
                  </pic:blipFill>
                  <pic:spPr>
                    <a:xfrm>
                      <a:off x="0" y="0"/>
                      <a:ext cx="5972175" cy="3442335"/>
                    </a:xfrm>
                    <a:prstGeom prst="rect">
                      <a:avLst/>
                    </a:prstGeom>
                  </pic:spPr>
                </pic:pic>
              </a:graphicData>
            </a:graphic>
          </wp:inline>
        </w:drawing>
      </w:r>
    </w:p>
    <w:p w:rsidR="002C7C04" w:rsidRPr="00782D13" w:rsidRDefault="002C7C04" w:rsidP="002C7C04">
      <w:pPr>
        <w:pageBreakBefore/>
        <w:rPr>
          <w:sz w:val="28"/>
          <w:lang w:val="uk-UA"/>
        </w:rPr>
      </w:pPr>
      <w:r w:rsidRPr="00782D13">
        <w:rPr>
          <w:sz w:val="28"/>
          <w:lang w:val="uk-UA"/>
        </w:rPr>
        <w:lastRenderedPageBreak/>
        <w:t xml:space="preserve">Малюнок 2. </w:t>
      </w:r>
      <w:r w:rsidRPr="00782D13">
        <w:rPr>
          <w:i/>
          <w:sz w:val="28"/>
          <w:lang w:val="uk-UA"/>
        </w:rPr>
        <w:t xml:space="preserve">Шляхи політичного впливу на Всесвітню організацію охорони здоров'я (ВООЗ) неурядовими організаціями (НУО) шляхом офіційних відносин. CST: Класифікація. Термінологія. Стандарти; DAR: Обмеження життєдіяльності та реабілітація; ISPRM: </w:t>
      </w:r>
      <w:r w:rsidRPr="00782D13">
        <w:rPr>
          <w:i/>
          <w:color w:val="000000"/>
          <w:sz w:val="28"/>
          <w:lang w:val="uk-UA"/>
        </w:rPr>
        <w:t>Міжнародне Товариство Фізичної та Реабілітаційної Медицини</w:t>
      </w:r>
      <w:r w:rsidRPr="00782D13">
        <w:rPr>
          <w:i/>
          <w:sz w:val="28"/>
          <w:lang w:val="uk-UA"/>
        </w:rPr>
        <w:t>; ВООЗ: Всесвітня організація охорони здоров’я;</w:t>
      </w:r>
      <w:r w:rsidRPr="00782D13">
        <w:rPr>
          <w:sz w:val="28"/>
          <w:lang w:val="uk-UA"/>
        </w:rPr>
        <w:t xml:space="preserve"> </w:t>
      </w:r>
    </w:p>
    <w:p w:rsidR="002C7C04" w:rsidRPr="00782D13" w:rsidRDefault="002C7C04" w:rsidP="002C7C04">
      <w:pPr>
        <w:rPr>
          <w:lang w:val="uk-UA"/>
        </w:rPr>
      </w:pPr>
      <w:r w:rsidRPr="00782D13">
        <w:rPr>
          <w:lang w:val="uk-UA"/>
        </w:rPr>
        <w:t xml:space="preserve">Адаптовано з: Reinhardt JD, Von Groote PM, Delisa JA, John L, Bickenbach JE, Li LSW. Chapter 3: International non-governmental organizations in the emerging world society: the example of ISPRM. </w:t>
      </w:r>
      <w:r w:rsidRPr="00782D13">
        <w:rPr>
          <w:i/>
          <w:lang w:val="uk-UA"/>
        </w:rPr>
        <w:t>J Rehabil Med Preview</w:t>
      </w:r>
      <w:r w:rsidRPr="00782D13">
        <w:rPr>
          <w:lang w:val="uk-UA"/>
        </w:rPr>
        <w:t>, 2009; (6), 810-22. http://doi.org/10.2340/16501977-0430</w:t>
      </w:r>
    </w:p>
    <w:p w:rsidR="002C7C04" w:rsidRPr="00782D13" w:rsidRDefault="002C7C04" w:rsidP="002C7C04">
      <w:pPr>
        <w:rPr>
          <w:lang w:val="uk-UA"/>
        </w:rPr>
      </w:pPr>
    </w:p>
    <w:p w:rsidR="002C7C04" w:rsidRPr="00782D13" w:rsidRDefault="002C7C04" w:rsidP="002C7C04">
      <w:pPr>
        <w:rPr>
          <w:lang w:val="uk-UA"/>
        </w:rPr>
      </w:pPr>
      <w:r w:rsidRPr="00782D13">
        <w:rPr>
          <w:noProof/>
          <w:lang w:val="uk-UA" w:eastAsia="uk-UA"/>
        </w:rPr>
        <w:drawing>
          <wp:inline distT="0" distB="0" distL="0" distR="0" wp14:anchorId="06401AE2" wp14:editId="64540D64">
            <wp:extent cx="5972175" cy="432879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5 Fig 02 NGO_WHO relation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175" cy="4328795"/>
                    </a:xfrm>
                    <a:prstGeom prst="rect">
                      <a:avLst/>
                    </a:prstGeom>
                  </pic:spPr>
                </pic:pic>
              </a:graphicData>
            </a:graphic>
          </wp:inline>
        </w:drawing>
      </w:r>
    </w:p>
    <w:p w:rsidR="007207FB" w:rsidRPr="00782D13" w:rsidRDefault="007207FB" w:rsidP="002C7C04">
      <w:pPr>
        <w:rPr>
          <w:lang w:val="uk-UA"/>
        </w:rPr>
      </w:pPr>
    </w:p>
    <w:sectPr w:rsidR="007207FB" w:rsidRPr="00782D13" w:rsidSect="004B3D5D">
      <w:headerReference w:type="default" r:id="rId15"/>
      <w:footerReference w:type="default" r:id="rId16"/>
      <w:type w:val="continuous"/>
      <w:pgSz w:w="12240" w:h="15840"/>
      <w:pgMar w:top="1418" w:right="1134" w:bottom="1418"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FB0D8" w16cid:durableId="1D14D4F2"/>
  <w16cid:commentId w16cid:paraId="3F900BE9" w16cid:durableId="1D14D4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5E8" w:rsidRDefault="003D35E8" w:rsidP="00A34EA1">
      <w:r>
        <w:separator/>
      </w:r>
    </w:p>
  </w:endnote>
  <w:endnote w:type="continuationSeparator" w:id="0">
    <w:p w:rsidR="003D35E8" w:rsidRDefault="003D35E8" w:rsidP="00A3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221098"/>
      <w:docPartObj>
        <w:docPartGallery w:val="Page Numbers (Bottom of Page)"/>
        <w:docPartUnique/>
      </w:docPartObj>
    </w:sdtPr>
    <w:sdtEndPr/>
    <w:sdtContent>
      <w:p w:rsidR="00CB654D" w:rsidRDefault="00CB654D" w:rsidP="00211339">
        <w:pPr>
          <w:pStyle w:val="a7"/>
          <w:jc w:val="center"/>
        </w:pPr>
        <w:r>
          <w:fldChar w:fldCharType="begin"/>
        </w:r>
        <w:r>
          <w:instrText>PAGE   \* MERGEFORMAT</w:instrText>
        </w:r>
        <w:r>
          <w:fldChar w:fldCharType="separate"/>
        </w:r>
        <w:r w:rsidR="00A64307" w:rsidRPr="00A64307">
          <w:rPr>
            <w:noProof/>
            <w:lang w:val="hr-HR"/>
          </w:rPr>
          <w:t>1</w:t>
        </w:r>
        <w:r>
          <w:rPr>
            <w:noProof/>
            <w:lang w:val="hr-H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5E8" w:rsidRDefault="003D35E8" w:rsidP="00A34EA1">
      <w:r>
        <w:separator/>
      </w:r>
    </w:p>
  </w:footnote>
  <w:footnote w:type="continuationSeparator" w:id="0">
    <w:p w:rsidR="003D35E8" w:rsidRDefault="003D35E8" w:rsidP="00A34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54D" w:rsidRPr="007D1930" w:rsidRDefault="00CB654D" w:rsidP="007D1930">
    <w:pPr>
      <w:contextualSpacing/>
      <w:jc w:val="center"/>
      <w:rPr>
        <w:rFonts w:eastAsia="Calibri"/>
        <w:szCs w:val="24"/>
        <w:lang w:val="uk-UA"/>
      </w:rPr>
    </w:pPr>
    <w:r w:rsidRPr="007D1930">
      <w:rPr>
        <w:rFonts w:eastAsia="Times New Roman"/>
        <w:szCs w:val="24"/>
        <w:lang w:val="uk-UA" w:eastAsia="uk-UA"/>
      </w:rPr>
      <w:t>Біла Книга з Фізичної та Реабілітаційної Медицини (ФРM) в Європі</w:t>
    </w:r>
    <w:r w:rsidRPr="007D1930">
      <w:rPr>
        <w:rFonts w:eastAsia="Calibri"/>
        <w:szCs w:val="24"/>
        <w:lang w:val="uk-UA"/>
      </w:rPr>
      <w:t>.</w:t>
    </w:r>
  </w:p>
  <w:p w:rsidR="00CB654D" w:rsidRPr="007D1930" w:rsidRDefault="00CB654D" w:rsidP="00782D13">
    <w:pPr>
      <w:jc w:val="center"/>
      <w:rPr>
        <w:lang w:val="ru-RU"/>
      </w:rPr>
    </w:pPr>
    <w:r w:rsidRPr="007D1930">
      <w:rPr>
        <w:rFonts w:eastAsia="Calibri"/>
        <w:szCs w:val="24"/>
        <w:lang w:val="uk-UA"/>
      </w:rPr>
      <w:t xml:space="preserve">Розділ </w:t>
    </w:r>
    <w:r>
      <w:rPr>
        <w:rFonts w:eastAsia="Calibri"/>
        <w:szCs w:val="24"/>
        <w:lang w:val="ru-RU"/>
      </w:rPr>
      <w:t>5</w:t>
    </w:r>
    <w:r w:rsidRPr="007D1930">
      <w:rPr>
        <w:rFonts w:eastAsia="Calibri"/>
        <w:szCs w:val="24"/>
        <w:lang w:val="ru-RU"/>
      </w:rPr>
      <w:t xml:space="preserve"> </w:t>
    </w:r>
    <w:r w:rsidRPr="007D1930">
      <w:rPr>
        <w:rFonts w:eastAsia="Times New Roman"/>
        <w:szCs w:val="24"/>
        <w:lang w:val="ru-RU" w:eastAsia="de-DE"/>
      </w:rPr>
      <w:t xml:space="preserve">– </w:t>
    </w:r>
    <w:r w:rsidRPr="007D1930">
      <w:rPr>
        <w:rFonts w:eastAsia="Times New Roman"/>
        <w:szCs w:val="24"/>
        <w:lang w:val="uk-UA" w:eastAsia="uk-UA"/>
      </w:rPr>
      <w:t>Організації ФРМ в Європі: структура та діяльність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010"/>
    <w:multiLevelType w:val="multilevel"/>
    <w:tmpl w:val="DCD80EA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960F0E"/>
    <w:multiLevelType w:val="hybridMultilevel"/>
    <w:tmpl w:val="6DAC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7F1D05"/>
    <w:multiLevelType w:val="multilevel"/>
    <w:tmpl w:val="EF3ECA5C"/>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353908"/>
    <w:multiLevelType w:val="hybridMultilevel"/>
    <w:tmpl w:val="6090EC38"/>
    <w:lvl w:ilvl="0" w:tplc="FE72FFC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E601BD4"/>
    <w:multiLevelType w:val="multilevel"/>
    <w:tmpl w:val="7AD49C0A"/>
    <w:lvl w:ilvl="0">
      <w:start w:val="1"/>
      <w:numFmt w:val="decimal"/>
      <w:lvlText w:val="%1."/>
      <w:lvlJc w:val="left"/>
      <w:pPr>
        <w:ind w:left="720" w:hanging="360"/>
      </w:pPr>
      <w:rPr>
        <w:rFonts w:hint="default"/>
        <w:b w:val="0"/>
        <w:caps w:val="0"/>
        <w:strike w:val="0"/>
        <w:dstrike w:val="0"/>
        <w:vanish w:val="0"/>
        <w:color w:val="auto"/>
        <w:sz w:val="24"/>
        <w:u w:val="none"/>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6AE51E6"/>
    <w:multiLevelType w:val="multilevel"/>
    <w:tmpl w:val="577EDC12"/>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07189E"/>
    <w:multiLevelType w:val="multilevel"/>
    <w:tmpl w:val="275699A0"/>
    <w:lvl w:ilvl="0">
      <w:start w:val="1"/>
      <w:numFmt w:val="decimal"/>
      <w:lvlText w:val="%1."/>
      <w:lvlJc w:val="left"/>
      <w:pPr>
        <w:ind w:left="720" w:hanging="360"/>
      </w:pPr>
      <w:rPr>
        <w:rFonts w:hint="default"/>
        <w:b w:val="0"/>
        <w:caps w:val="0"/>
        <w:strike w:val="0"/>
        <w:dstrike w:val="0"/>
        <w:vanish w:val="0"/>
        <w:color w:val="auto"/>
        <w:sz w:val="24"/>
        <w:u w:val="none"/>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start w:val="1"/>
      <w:numFmt w:val="bullet"/>
      <w:lvlText w:val="o"/>
      <w:lvlJc w:val="left"/>
      <w:pPr>
        <w:ind w:left="1450" w:hanging="360"/>
      </w:pPr>
      <w:rPr>
        <w:rFonts w:ascii="Courier New" w:hAnsi="Courier New" w:cs="Courier New" w:hint="default"/>
      </w:rPr>
    </w:lvl>
    <w:lvl w:ilvl="2" w:tplc="04100005">
      <w:start w:val="1"/>
      <w:numFmt w:val="bullet"/>
      <w:lvlText w:val=""/>
      <w:lvlJc w:val="left"/>
      <w:pPr>
        <w:ind w:left="2170" w:hanging="360"/>
      </w:pPr>
      <w:rPr>
        <w:rFonts w:ascii="Wingdings" w:hAnsi="Wingdings" w:hint="default"/>
      </w:rPr>
    </w:lvl>
    <w:lvl w:ilvl="3" w:tplc="04100001">
      <w:start w:val="1"/>
      <w:numFmt w:val="bullet"/>
      <w:lvlText w:val=""/>
      <w:lvlJc w:val="left"/>
      <w:pPr>
        <w:ind w:left="2890" w:hanging="360"/>
      </w:pPr>
      <w:rPr>
        <w:rFonts w:ascii="Symbol" w:hAnsi="Symbol" w:hint="default"/>
      </w:rPr>
    </w:lvl>
    <w:lvl w:ilvl="4" w:tplc="04100003">
      <w:start w:val="1"/>
      <w:numFmt w:val="bullet"/>
      <w:lvlText w:val="o"/>
      <w:lvlJc w:val="left"/>
      <w:pPr>
        <w:ind w:left="3610" w:hanging="360"/>
      </w:pPr>
      <w:rPr>
        <w:rFonts w:ascii="Courier New" w:hAnsi="Courier New" w:cs="Courier New" w:hint="default"/>
      </w:rPr>
    </w:lvl>
    <w:lvl w:ilvl="5" w:tplc="04100005">
      <w:start w:val="1"/>
      <w:numFmt w:val="bullet"/>
      <w:lvlText w:val=""/>
      <w:lvlJc w:val="left"/>
      <w:pPr>
        <w:ind w:left="4330" w:hanging="360"/>
      </w:pPr>
      <w:rPr>
        <w:rFonts w:ascii="Wingdings" w:hAnsi="Wingdings" w:hint="default"/>
      </w:rPr>
    </w:lvl>
    <w:lvl w:ilvl="6" w:tplc="04100001">
      <w:start w:val="1"/>
      <w:numFmt w:val="bullet"/>
      <w:lvlText w:val=""/>
      <w:lvlJc w:val="left"/>
      <w:pPr>
        <w:ind w:left="5050" w:hanging="360"/>
      </w:pPr>
      <w:rPr>
        <w:rFonts w:ascii="Symbol" w:hAnsi="Symbol" w:hint="default"/>
      </w:rPr>
    </w:lvl>
    <w:lvl w:ilvl="7" w:tplc="04100003">
      <w:start w:val="1"/>
      <w:numFmt w:val="bullet"/>
      <w:lvlText w:val="o"/>
      <w:lvlJc w:val="left"/>
      <w:pPr>
        <w:ind w:left="5770" w:hanging="360"/>
      </w:pPr>
      <w:rPr>
        <w:rFonts w:ascii="Courier New" w:hAnsi="Courier New" w:cs="Courier New" w:hint="default"/>
      </w:rPr>
    </w:lvl>
    <w:lvl w:ilvl="8" w:tplc="04100005">
      <w:start w:val="1"/>
      <w:numFmt w:val="bullet"/>
      <w:lvlText w:val=""/>
      <w:lvlJc w:val="left"/>
      <w:pPr>
        <w:ind w:left="6490" w:hanging="360"/>
      </w:pPr>
      <w:rPr>
        <w:rFonts w:ascii="Wingdings" w:hAnsi="Wingdings" w:hint="default"/>
      </w:rPr>
    </w:lvl>
  </w:abstractNum>
  <w:abstractNum w:abstractNumId="9">
    <w:nsid w:val="3E155F88"/>
    <w:multiLevelType w:val="multilevel"/>
    <w:tmpl w:val="05ACDBEE"/>
    <w:lvl w:ilvl="0">
      <w:start w:val="6"/>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4DD522C3"/>
    <w:multiLevelType w:val="multilevel"/>
    <w:tmpl w:val="AFD85EBE"/>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CC56C8"/>
    <w:multiLevelType w:val="hybridMultilevel"/>
    <w:tmpl w:val="216C9DB4"/>
    <w:lvl w:ilvl="0" w:tplc="BF28FADC">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A6521AB8">
      <w:numFmt w:val="bullet"/>
      <w:lvlText w:val="•"/>
      <w:lvlJc w:val="left"/>
      <w:pPr>
        <w:ind w:left="2520" w:hanging="72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12">
    <w:nsid w:val="74AA6700"/>
    <w:multiLevelType w:val="multilevel"/>
    <w:tmpl w:val="834430AE"/>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7"/>
  </w:num>
  <w:num w:numId="4">
    <w:abstractNumId w:val="0"/>
  </w:num>
  <w:num w:numId="5">
    <w:abstractNumId w:val="12"/>
  </w:num>
  <w:num w:numId="6">
    <w:abstractNumId w:val="10"/>
  </w:num>
  <w:num w:numId="7">
    <w:abstractNumId w:val="2"/>
  </w:num>
  <w:num w:numId="8">
    <w:abstractNumId w:val="5"/>
  </w:num>
  <w:num w:numId="9">
    <w:abstractNumId w:val="4"/>
  </w:num>
  <w:num w:numId="10">
    <w:abstractNumId w:val="3"/>
  </w:num>
  <w:num w:numId="11">
    <w:abstractNumId w:val="6"/>
  </w:num>
  <w:num w:numId="12">
    <w:abstractNumId w:val="11"/>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D4"/>
    <w:rsid w:val="0000765B"/>
    <w:rsid w:val="00012907"/>
    <w:rsid w:val="000130B2"/>
    <w:rsid w:val="00023D2B"/>
    <w:rsid w:val="000301CF"/>
    <w:rsid w:val="0003337B"/>
    <w:rsid w:val="00043A06"/>
    <w:rsid w:val="0005173A"/>
    <w:rsid w:val="00060C4E"/>
    <w:rsid w:val="00062048"/>
    <w:rsid w:val="0006297A"/>
    <w:rsid w:val="000718CE"/>
    <w:rsid w:val="000833B1"/>
    <w:rsid w:val="00091EE8"/>
    <w:rsid w:val="0009672E"/>
    <w:rsid w:val="000A06AF"/>
    <w:rsid w:val="000B1534"/>
    <w:rsid w:val="000B1E2C"/>
    <w:rsid w:val="000B7A01"/>
    <w:rsid w:val="000C23B4"/>
    <w:rsid w:val="000C2880"/>
    <w:rsid w:val="000C3A71"/>
    <w:rsid w:val="000D2B8F"/>
    <w:rsid w:val="000D74B5"/>
    <w:rsid w:val="000E2EA0"/>
    <w:rsid w:val="0013587D"/>
    <w:rsid w:val="00136AF2"/>
    <w:rsid w:val="00143475"/>
    <w:rsid w:val="001520BE"/>
    <w:rsid w:val="001524CD"/>
    <w:rsid w:val="001558E1"/>
    <w:rsid w:val="00161202"/>
    <w:rsid w:val="00164BFD"/>
    <w:rsid w:val="0017560F"/>
    <w:rsid w:val="0018644E"/>
    <w:rsid w:val="00192596"/>
    <w:rsid w:val="001931A9"/>
    <w:rsid w:val="001971CE"/>
    <w:rsid w:val="001A3AC7"/>
    <w:rsid w:val="001C0A97"/>
    <w:rsid w:val="001C64BA"/>
    <w:rsid w:val="001D692C"/>
    <w:rsid w:val="001F0939"/>
    <w:rsid w:val="001F43DE"/>
    <w:rsid w:val="001F4F22"/>
    <w:rsid w:val="00201FDA"/>
    <w:rsid w:val="002079FC"/>
    <w:rsid w:val="00211339"/>
    <w:rsid w:val="00217477"/>
    <w:rsid w:val="00220556"/>
    <w:rsid w:val="00222F99"/>
    <w:rsid w:val="00226671"/>
    <w:rsid w:val="00226D91"/>
    <w:rsid w:val="00234472"/>
    <w:rsid w:val="0024674F"/>
    <w:rsid w:val="00265201"/>
    <w:rsid w:val="002658F8"/>
    <w:rsid w:val="0026758D"/>
    <w:rsid w:val="00285E50"/>
    <w:rsid w:val="00287384"/>
    <w:rsid w:val="00290553"/>
    <w:rsid w:val="00291478"/>
    <w:rsid w:val="00295105"/>
    <w:rsid w:val="002A0755"/>
    <w:rsid w:val="002A23ED"/>
    <w:rsid w:val="002B30EF"/>
    <w:rsid w:val="002B7433"/>
    <w:rsid w:val="002B7895"/>
    <w:rsid w:val="002C12AB"/>
    <w:rsid w:val="002C1DE8"/>
    <w:rsid w:val="002C4607"/>
    <w:rsid w:val="002C7C04"/>
    <w:rsid w:val="002D3484"/>
    <w:rsid w:val="002D4B6E"/>
    <w:rsid w:val="002D7150"/>
    <w:rsid w:val="002E5D43"/>
    <w:rsid w:val="002F3121"/>
    <w:rsid w:val="002F5FB1"/>
    <w:rsid w:val="00301CE0"/>
    <w:rsid w:val="00314D9F"/>
    <w:rsid w:val="00321B7A"/>
    <w:rsid w:val="0032366C"/>
    <w:rsid w:val="003263F9"/>
    <w:rsid w:val="00334B59"/>
    <w:rsid w:val="00335679"/>
    <w:rsid w:val="0034006A"/>
    <w:rsid w:val="00342A69"/>
    <w:rsid w:val="00353D3E"/>
    <w:rsid w:val="003608A2"/>
    <w:rsid w:val="003758FE"/>
    <w:rsid w:val="00381B0E"/>
    <w:rsid w:val="003821CF"/>
    <w:rsid w:val="0038455F"/>
    <w:rsid w:val="0038650B"/>
    <w:rsid w:val="003871CB"/>
    <w:rsid w:val="00392BCF"/>
    <w:rsid w:val="00394EC4"/>
    <w:rsid w:val="003A1FED"/>
    <w:rsid w:val="003A5731"/>
    <w:rsid w:val="003A6E52"/>
    <w:rsid w:val="003B4CAA"/>
    <w:rsid w:val="003B509E"/>
    <w:rsid w:val="003B6183"/>
    <w:rsid w:val="003C5BA1"/>
    <w:rsid w:val="003D35E8"/>
    <w:rsid w:val="003E156A"/>
    <w:rsid w:val="003E341C"/>
    <w:rsid w:val="003E654B"/>
    <w:rsid w:val="003E7DA3"/>
    <w:rsid w:val="003F70ED"/>
    <w:rsid w:val="00403D67"/>
    <w:rsid w:val="0040569E"/>
    <w:rsid w:val="004170A3"/>
    <w:rsid w:val="0041764D"/>
    <w:rsid w:val="004267A7"/>
    <w:rsid w:val="00437E35"/>
    <w:rsid w:val="004424F5"/>
    <w:rsid w:val="00447DDF"/>
    <w:rsid w:val="00452F43"/>
    <w:rsid w:val="00456BBC"/>
    <w:rsid w:val="00473DA6"/>
    <w:rsid w:val="00487024"/>
    <w:rsid w:val="004A1310"/>
    <w:rsid w:val="004B2E8A"/>
    <w:rsid w:val="004B3D5D"/>
    <w:rsid w:val="004B57CA"/>
    <w:rsid w:val="004B5CDF"/>
    <w:rsid w:val="004C4429"/>
    <w:rsid w:val="004C6890"/>
    <w:rsid w:val="004E004C"/>
    <w:rsid w:val="004E118E"/>
    <w:rsid w:val="004E2C2C"/>
    <w:rsid w:val="004E62D4"/>
    <w:rsid w:val="004F2298"/>
    <w:rsid w:val="004F2DBB"/>
    <w:rsid w:val="004F49D8"/>
    <w:rsid w:val="004F6222"/>
    <w:rsid w:val="00501BAE"/>
    <w:rsid w:val="0050492B"/>
    <w:rsid w:val="005079C0"/>
    <w:rsid w:val="005079DC"/>
    <w:rsid w:val="00510D19"/>
    <w:rsid w:val="005136E1"/>
    <w:rsid w:val="00514F46"/>
    <w:rsid w:val="0052129A"/>
    <w:rsid w:val="00530D04"/>
    <w:rsid w:val="0053618A"/>
    <w:rsid w:val="00565262"/>
    <w:rsid w:val="0059651C"/>
    <w:rsid w:val="00597F7E"/>
    <w:rsid w:val="005A3E31"/>
    <w:rsid w:val="005A3E62"/>
    <w:rsid w:val="005A6D6E"/>
    <w:rsid w:val="005B556B"/>
    <w:rsid w:val="005C3D98"/>
    <w:rsid w:val="005C7BC2"/>
    <w:rsid w:val="005D264A"/>
    <w:rsid w:val="005D38B0"/>
    <w:rsid w:val="005D42F4"/>
    <w:rsid w:val="005D4E73"/>
    <w:rsid w:val="005E22CB"/>
    <w:rsid w:val="005F1213"/>
    <w:rsid w:val="005F5D99"/>
    <w:rsid w:val="006041CE"/>
    <w:rsid w:val="00611F96"/>
    <w:rsid w:val="006167AF"/>
    <w:rsid w:val="00624CA3"/>
    <w:rsid w:val="00624D80"/>
    <w:rsid w:val="00632454"/>
    <w:rsid w:val="006379EA"/>
    <w:rsid w:val="00643334"/>
    <w:rsid w:val="006512A8"/>
    <w:rsid w:val="00656C31"/>
    <w:rsid w:val="00656D44"/>
    <w:rsid w:val="006628DB"/>
    <w:rsid w:val="006767FB"/>
    <w:rsid w:val="00676C40"/>
    <w:rsid w:val="00676D0F"/>
    <w:rsid w:val="00687BB2"/>
    <w:rsid w:val="00690D55"/>
    <w:rsid w:val="00694EA4"/>
    <w:rsid w:val="006956AD"/>
    <w:rsid w:val="006A0355"/>
    <w:rsid w:val="006A0D00"/>
    <w:rsid w:val="006A2D8A"/>
    <w:rsid w:val="006D3AA2"/>
    <w:rsid w:val="006D74F8"/>
    <w:rsid w:val="006E1988"/>
    <w:rsid w:val="0070433C"/>
    <w:rsid w:val="00710C14"/>
    <w:rsid w:val="00714708"/>
    <w:rsid w:val="007207FB"/>
    <w:rsid w:val="007419EC"/>
    <w:rsid w:val="00743A33"/>
    <w:rsid w:val="007550C5"/>
    <w:rsid w:val="00756260"/>
    <w:rsid w:val="007577F4"/>
    <w:rsid w:val="007612F2"/>
    <w:rsid w:val="00781CD8"/>
    <w:rsid w:val="00782D13"/>
    <w:rsid w:val="00783D7C"/>
    <w:rsid w:val="00797646"/>
    <w:rsid w:val="007A1D0B"/>
    <w:rsid w:val="007A72F6"/>
    <w:rsid w:val="007A7905"/>
    <w:rsid w:val="007B2337"/>
    <w:rsid w:val="007B3C17"/>
    <w:rsid w:val="007B4879"/>
    <w:rsid w:val="007B6B99"/>
    <w:rsid w:val="007B76C1"/>
    <w:rsid w:val="007C2978"/>
    <w:rsid w:val="007C7B1A"/>
    <w:rsid w:val="007D1930"/>
    <w:rsid w:val="007D4EF0"/>
    <w:rsid w:val="007D6ACA"/>
    <w:rsid w:val="007E074B"/>
    <w:rsid w:val="007F2CE1"/>
    <w:rsid w:val="007F4897"/>
    <w:rsid w:val="007F6251"/>
    <w:rsid w:val="00801A8C"/>
    <w:rsid w:val="00801E69"/>
    <w:rsid w:val="00806246"/>
    <w:rsid w:val="00811DC0"/>
    <w:rsid w:val="00812CD4"/>
    <w:rsid w:val="00813356"/>
    <w:rsid w:val="00815A50"/>
    <w:rsid w:val="008201E1"/>
    <w:rsid w:val="00820966"/>
    <w:rsid w:val="00824DE7"/>
    <w:rsid w:val="00830879"/>
    <w:rsid w:val="00834894"/>
    <w:rsid w:val="00845D12"/>
    <w:rsid w:val="00850A7C"/>
    <w:rsid w:val="008750EA"/>
    <w:rsid w:val="00881559"/>
    <w:rsid w:val="008A33A4"/>
    <w:rsid w:val="008B15D0"/>
    <w:rsid w:val="008B566E"/>
    <w:rsid w:val="008B63B8"/>
    <w:rsid w:val="008C26B7"/>
    <w:rsid w:val="008D3035"/>
    <w:rsid w:val="008E4732"/>
    <w:rsid w:val="008E77CF"/>
    <w:rsid w:val="008F01FB"/>
    <w:rsid w:val="008F20C4"/>
    <w:rsid w:val="0090163D"/>
    <w:rsid w:val="00904874"/>
    <w:rsid w:val="0090733A"/>
    <w:rsid w:val="00910C7C"/>
    <w:rsid w:val="009148E0"/>
    <w:rsid w:val="0091646F"/>
    <w:rsid w:val="00921B0D"/>
    <w:rsid w:val="00923683"/>
    <w:rsid w:val="0092423E"/>
    <w:rsid w:val="0093440E"/>
    <w:rsid w:val="00937EAA"/>
    <w:rsid w:val="00940308"/>
    <w:rsid w:val="00950CE2"/>
    <w:rsid w:val="009514B4"/>
    <w:rsid w:val="009525A4"/>
    <w:rsid w:val="00952C3F"/>
    <w:rsid w:val="0096181F"/>
    <w:rsid w:val="00964C1F"/>
    <w:rsid w:val="0097210F"/>
    <w:rsid w:val="00981D8C"/>
    <w:rsid w:val="009853C6"/>
    <w:rsid w:val="00987DA2"/>
    <w:rsid w:val="00996736"/>
    <w:rsid w:val="009B1758"/>
    <w:rsid w:val="009B596D"/>
    <w:rsid w:val="009B5CB4"/>
    <w:rsid w:val="009B72BC"/>
    <w:rsid w:val="009C0F50"/>
    <w:rsid w:val="009C407E"/>
    <w:rsid w:val="009C56CE"/>
    <w:rsid w:val="009D148D"/>
    <w:rsid w:val="009E5FDD"/>
    <w:rsid w:val="009F5E7F"/>
    <w:rsid w:val="009F78BA"/>
    <w:rsid w:val="00A144AD"/>
    <w:rsid w:val="00A232C2"/>
    <w:rsid w:val="00A34EA1"/>
    <w:rsid w:val="00A453E5"/>
    <w:rsid w:val="00A50ADC"/>
    <w:rsid w:val="00A51FBB"/>
    <w:rsid w:val="00A5431F"/>
    <w:rsid w:val="00A64307"/>
    <w:rsid w:val="00A75CA9"/>
    <w:rsid w:val="00A76FD3"/>
    <w:rsid w:val="00A77526"/>
    <w:rsid w:val="00A818C1"/>
    <w:rsid w:val="00AB23A2"/>
    <w:rsid w:val="00AC0A5C"/>
    <w:rsid w:val="00AC297A"/>
    <w:rsid w:val="00AC40DF"/>
    <w:rsid w:val="00AC4A3D"/>
    <w:rsid w:val="00AD2599"/>
    <w:rsid w:val="00AD5ED4"/>
    <w:rsid w:val="00AE54B2"/>
    <w:rsid w:val="00AF0405"/>
    <w:rsid w:val="00AF7F01"/>
    <w:rsid w:val="00B014DE"/>
    <w:rsid w:val="00B10A71"/>
    <w:rsid w:val="00B200F9"/>
    <w:rsid w:val="00B24C47"/>
    <w:rsid w:val="00B25292"/>
    <w:rsid w:val="00B347A0"/>
    <w:rsid w:val="00B369DC"/>
    <w:rsid w:val="00B54CC4"/>
    <w:rsid w:val="00B57DC1"/>
    <w:rsid w:val="00B62BC8"/>
    <w:rsid w:val="00B67BD0"/>
    <w:rsid w:val="00B759EB"/>
    <w:rsid w:val="00B77088"/>
    <w:rsid w:val="00B843FD"/>
    <w:rsid w:val="00B90570"/>
    <w:rsid w:val="00BA2133"/>
    <w:rsid w:val="00BA36DF"/>
    <w:rsid w:val="00BC7E2A"/>
    <w:rsid w:val="00BE4EE6"/>
    <w:rsid w:val="00BE58C2"/>
    <w:rsid w:val="00C03CC6"/>
    <w:rsid w:val="00C14081"/>
    <w:rsid w:val="00C14E52"/>
    <w:rsid w:val="00C422B8"/>
    <w:rsid w:val="00C43089"/>
    <w:rsid w:val="00C47B57"/>
    <w:rsid w:val="00C50B72"/>
    <w:rsid w:val="00C55FCA"/>
    <w:rsid w:val="00C600B4"/>
    <w:rsid w:val="00C637CA"/>
    <w:rsid w:val="00C707DC"/>
    <w:rsid w:val="00C75A48"/>
    <w:rsid w:val="00C81CA7"/>
    <w:rsid w:val="00C8411F"/>
    <w:rsid w:val="00C8475D"/>
    <w:rsid w:val="00C8538A"/>
    <w:rsid w:val="00C9080E"/>
    <w:rsid w:val="00CA0A01"/>
    <w:rsid w:val="00CB654D"/>
    <w:rsid w:val="00CC4B17"/>
    <w:rsid w:val="00CC7E9E"/>
    <w:rsid w:val="00CD2245"/>
    <w:rsid w:val="00CE07B3"/>
    <w:rsid w:val="00CE088C"/>
    <w:rsid w:val="00CE3F33"/>
    <w:rsid w:val="00CF197A"/>
    <w:rsid w:val="00CF5C0C"/>
    <w:rsid w:val="00D07866"/>
    <w:rsid w:val="00D208B4"/>
    <w:rsid w:val="00D20E80"/>
    <w:rsid w:val="00D23292"/>
    <w:rsid w:val="00D25A18"/>
    <w:rsid w:val="00D26FB9"/>
    <w:rsid w:val="00D31057"/>
    <w:rsid w:val="00D33972"/>
    <w:rsid w:val="00D51D82"/>
    <w:rsid w:val="00D63919"/>
    <w:rsid w:val="00D72A3B"/>
    <w:rsid w:val="00D87DF3"/>
    <w:rsid w:val="00D904C0"/>
    <w:rsid w:val="00D97DF3"/>
    <w:rsid w:val="00DA0762"/>
    <w:rsid w:val="00DA07A0"/>
    <w:rsid w:val="00DB4CC4"/>
    <w:rsid w:val="00DB5A9B"/>
    <w:rsid w:val="00DB770C"/>
    <w:rsid w:val="00DC480A"/>
    <w:rsid w:val="00DC653F"/>
    <w:rsid w:val="00DC7289"/>
    <w:rsid w:val="00DD468A"/>
    <w:rsid w:val="00DE1292"/>
    <w:rsid w:val="00DE65F0"/>
    <w:rsid w:val="00DE704F"/>
    <w:rsid w:val="00DF1682"/>
    <w:rsid w:val="00DF18E9"/>
    <w:rsid w:val="00DF41B1"/>
    <w:rsid w:val="00DF6D3C"/>
    <w:rsid w:val="00DF6DEC"/>
    <w:rsid w:val="00E00724"/>
    <w:rsid w:val="00E03AE9"/>
    <w:rsid w:val="00E05932"/>
    <w:rsid w:val="00E13996"/>
    <w:rsid w:val="00E140A4"/>
    <w:rsid w:val="00E15FCB"/>
    <w:rsid w:val="00E167CF"/>
    <w:rsid w:val="00E24541"/>
    <w:rsid w:val="00E26C41"/>
    <w:rsid w:val="00E358FD"/>
    <w:rsid w:val="00E4216F"/>
    <w:rsid w:val="00E4263A"/>
    <w:rsid w:val="00E43A14"/>
    <w:rsid w:val="00E44177"/>
    <w:rsid w:val="00E47103"/>
    <w:rsid w:val="00E505C6"/>
    <w:rsid w:val="00E5263E"/>
    <w:rsid w:val="00E52908"/>
    <w:rsid w:val="00E55C82"/>
    <w:rsid w:val="00E5648F"/>
    <w:rsid w:val="00E565E3"/>
    <w:rsid w:val="00E71C18"/>
    <w:rsid w:val="00E73BBB"/>
    <w:rsid w:val="00E8643D"/>
    <w:rsid w:val="00E92986"/>
    <w:rsid w:val="00E9354C"/>
    <w:rsid w:val="00E9749B"/>
    <w:rsid w:val="00E97FC4"/>
    <w:rsid w:val="00EA206B"/>
    <w:rsid w:val="00ED2605"/>
    <w:rsid w:val="00ED515D"/>
    <w:rsid w:val="00EE0AA6"/>
    <w:rsid w:val="00EE39DC"/>
    <w:rsid w:val="00EE7E58"/>
    <w:rsid w:val="00EF185F"/>
    <w:rsid w:val="00EF4921"/>
    <w:rsid w:val="00F00D3F"/>
    <w:rsid w:val="00F05439"/>
    <w:rsid w:val="00F05CE5"/>
    <w:rsid w:val="00F06890"/>
    <w:rsid w:val="00F16008"/>
    <w:rsid w:val="00F207DD"/>
    <w:rsid w:val="00F27B4E"/>
    <w:rsid w:val="00F30A6C"/>
    <w:rsid w:val="00F311ED"/>
    <w:rsid w:val="00F4371E"/>
    <w:rsid w:val="00F457AB"/>
    <w:rsid w:val="00F55BA1"/>
    <w:rsid w:val="00F60F35"/>
    <w:rsid w:val="00F625F5"/>
    <w:rsid w:val="00F7465E"/>
    <w:rsid w:val="00F769AA"/>
    <w:rsid w:val="00FA30ED"/>
    <w:rsid w:val="00FA3A9A"/>
    <w:rsid w:val="00FA6BD4"/>
    <w:rsid w:val="00FC6901"/>
    <w:rsid w:val="00FD2F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34EA1"/>
    <w:pPr>
      <w:spacing w:after="0" w:line="240" w:lineRule="auto"/>
      <w:jc w:val="both"/>
    </w:pPr>
    <w:rPr>
      <w:rFonts w:ascii="Times New Roman" w:hAnsi="Times New Roman" w:cs="Times New Roman"/>
      <w:sz w:val="24"/>
      <w:lang w:val="en-GB"/>
    </w:rPr>
  </w:style>
  <w:style w:type="paragraph" w:styleId="1">
    <w:name w:val="heading 1"/>
    <w:basedOn w:val="a"/>
    <w:next w:val="a"/>
    <w:link w:val="10"/>
    <w:uiPriority w:val="9"/>
    <w:qFormat/>
    <w:rsid w:val="00A34EA1"/>
    <w:pPr>
      <w:keepNext/>
      <w:keepLines/>
      <w:spacing w:before="240" w:after="120"/>
      <w:jc w:val="left"/>
      <w:outlineLvl w:val="0"/>
    </w:pPr>
    <w:rPr>
      <w:rFonts w:ascii="Cambria" w:eastAsia="MS Gothic" w:hAnsi="Cambria"/>
      <w:color w:val="17365D" w:themeColor="text2" w:themeShade="BF"/>
      <w:sz w:val="36"/>
      <w:szCs w:val="32"/>
      <w:lang w:val="en-US"/>
    </w:rPr>
  </w:style>
  <w:style w:type="paragraph" w:styleId="2">
    <w:name w:val="heading 2"/>
    <w:basedOn w:val="a"/>
    <w:next w:val="a"/>
    <w:link w:val="20"/>
    <w:autoRedefine/>
    <w:uiPriority w:val="9"/>
    <w:unhideWhenUsed/>
    <w:qFormat/>
    <w:rsid w:val="00CB654D"/>
    <w:pPr>
      <w:keepNext/>
      <w:pageBreakBefore/>
      <w:widowControl w:val="0"/>
      <w:spacing w:before="200"/>
      <w:jc w:val="left"/>
      <w:outlineLvl w:val="1"/>
    </w:pPr>
    <w:rPr>
      <w:rFonts w:ascii="Cambria" w:eastAsiaTheme="majorEastAsia" w:hAnsi="Cambria"/>
      <w:color w:val="17365D" w:themeColor="text2" w:themeShade="BF"/>
      <w:sz w:val="28"/>
      <w:szCs w:val="24"/>
    </w:rPr>
  </w:style>
  <w:style w:type="paragraph" w:styleId="3">
    <w:name w:val="heading 3"/>
    <w:basedOn w:val="a"/>
    <w:next w:val="a"/>
    <w:link w:val="30"/>
    <w:uiPriority w:val="9"/>
    <w:unhideWhenUsed/>
    <w:qFormat/>
    <w:rsid w:val="005F5D99"/>
    <w:pPr>
      <w:keepNext/>
      <w:spacing w:before="200"/>
      <w:outlineLvl w:val="2"/>
    </w:pPr>
    <w:rPr>
      <w:rFonts w:ascii="Cambria" w:hAnsi="Cambria"/>
      <w:color w:val="17365D" w:themeColor="text2" w:themeShade="BF"/>
    </w:rPr>
  </w:style>
  <w:style w:type="paragraph" w:styleId="4">
    <w:name w:val="heading 4"/>
    <w:basedOn w:val="a"/>
    <w:next w:val="a"/>
    <w:link w:val="40"/>
    <w:uiPriority w:val="9"/>
    <w:unhideWhenUsed/>
    <w:qFormat/>
    <w:rsid w:val="00211339"/>
    <w:pPr>
      <w:keepNext/>
      <w:keepLines/>
      <w:spacing w:before="120"/>
      <w:outlineLvl w:val="3"/>
    </w:pPr>
    <w:rPr>
      <w:rFonts w:asciiTheme="majorHAnsi" w:eastAsiaTheme="majorEastAsia" w:hAnsiTheme="majorHAnsi" w:cstheme="majorBidi"/>
      <w:i/>
      <w:iCs/>
      <w:color w:val="365F91" w:themeColor="accent1" w:themeShade="BF"/>
      <w:sz w:val="22"/>
    </w:rPr>
  </w:style>
  <w:style w:type="paragraph" w:styleId="5">
    <w:name w:val="heading 5"/>
    <w:basedOn w:val="a"/>
    <w:next w:val="a"/>
    <w:link w:val="50"/>
    <w:uiPriority w:val="9"/>
    <w:semiHidden/>
    <w:unhideWhenUsed/>
    <w:qFormat/>
    <w:rsid w:val="0093440E"/>
    <w:pPr>
      <w:keepNext/>
      <w:keepLines/>
      <w:spacing w:before="40"/>
      <w:outlineLvl w:val="4"/>
    </w:pPr>
    <w:rPr>
      <w:rFonts w:asciiTheme="majorHAnsi" w:eastAsiaTheme="majorEastAsia" w:hAnsiTheme="majorHAnsi" w:cstheme="majorBidi"/>
      <w:color w:val="365F91" w:themeColor="accent1" w:themeShade="BF"/>
      <w:sz w:val="22"/>
    </w:rPr>
  </w:style>
  <w:style w:type="paragraph" w:styleId="6">
    <w:name w:val="heading 6"/>
    <w:basedOn w:val="a"/>
    <w:next w:val="a"/>
    <w:link w:val="60"/>
    <w:uiPriority w:val="9"/>
    <w:semiHidden/>
    <w:unhideWhenUsed/>
    <w:qFormat/>
    <w:rsid w:val="00AC40DF"/>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C40D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C40D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C40D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rps">
    <w:name w:val="corps"/>
    <w:basedOn w:val="a"/>
    <w:rsid w:val="003608A2"/>
    <w:pPr>
      <w:spacing w:before="100" w:beforeAutospacing="1" w:after="100" w:afterAutospacing="1"/>
    </w:pPr>
    <w:rPr>
      <w:rFonts w:eastAsia="Times New Roman"/>
      <w:color w:val="000099"/>
      <w:szCs w:val="24"/>
      <w:lang w:val="de-DE" w:eastAsia="de-DE"/>
    </w:rPr>
  </w:style>
  <w:style w:type="character" w:styleId="a3">
    <w:name w:val="Hyperlink"/>
    <w:basedOn w:val="a0"/>
    <w:uiPriority w:val="99"/>
    <w:rsid w:val="00E73BBB"/>
    <w:rPr>
      <w:color w:val="0000FF"/>
      <w:u w:val="single"/>
    </w:rPr>
  </w:style>
  <w:style w:type="paragraph" w:styleId="a4">
    <w:name w:val="List Paragraph"/>
    <w:basedOn w:val="a"/>
    <w:uiPriority w:val="34"/>
    <w:qFormat/>
    <w:rsid w:val="00743A33"/>
    <w:pPr>
      <w:ind w:left="720"/>
      <w:contextualSpacing/>
    </w:pPr>
  </w:style>
  <w:style w:type="paragraph" w:styleId="a5">
    <w:name w:val="header"/>
    <w:basedOn w:val="a"/>
    <w:link w:val="a6"/>
    <w:uiPriority w:val="99"/>
    <w:unhideWhenUsed/>
    <w:rsid w:val="00E05932"/>
    <w:pPr>
      <w:tabs>
        <w:tab w:val="center" w:pos="4536"/>
        <w:tab w:val="right" w:pos="9072"/>
      </w:tabs>
    </w:pPr>
  </w:style>
  <w:style w:type="character" w:customStyle="1" w:styleId="a6">
    <w:name w:val="Верхній колонтитул Знак"/>
    <w:basedOn w:val="a0"/>
    <w:link w:val="a5"/>
    <w:uiPriority w:val="99"/>
    <w:rsid w:val="00E05932"/>
    <w:rPr>
      <w:lang w:val="el-GR"/>
    </w:rPr>
  </w:style>
  <w:style w:type="paragraph" w:styleId="a7">
    <w:name w:val="footer"/>
    <w:basedOn w:val="a"/>
    <w:link w:val="a8"/>
    <w:uiPriority w:val="99"/>
    <w:unhideWhenUsed/>
    <w:rsid w:val="00E05932"/>
    <w:pPr>
      <w:tabs>
        <w:tab w:val="center" w:pos="4536"/>
        <w:tab w:val="right" w:pos="9072"/>
      </w:tabs>
    </w:pPr>
  </w:style>
  <w:style w:type="character" w:customStyle="1" w:styleId="a8">
    <w:name w:val="Нижній колонтитул Знак"/>
    <w:basedOn w:val="a0"/>
    <w:link w:val="a7"/>
    <w:uiPriority w:val="99"/>
    <w:rsid w:val="00E05932"/>
    <w:rPr>
      <w:lang w:val="el-GR"/>
    </w:rPr>
  </w:style>
  <w:style w:type="character" w:styleId="a9">
    <w:name w:val="line number"/>
    <w:basedOn w:val="a0"/>
    <w:uiPriority w:val="99"/>
    <w:semiHidden/>
    <w:unhideWhenUsed/>
    <w:rsid w:val="00E05932"/>
  </w:style>
  <w:style w:type="character" w:styleId="aa">
    <w:name w:val="annotation reference"/>
    <w:basedOn w:val="a0"/>
    <w:uiPriority w:val="99"/>
    <w:semiHidden/>
    <w:unhideWhenUsed/>
    <w:rsid w:val="00FA30ED"/>
    <w:rPr>
      <w:sz w:val="18"/>
      <w:szCs w:val="18"/>
    </w:rPr>
  </w:style>
  <w:style w:type="paragraph" w:styleId="ab">
    <w:name w:val="annotation text"/>
    <w:basedOn w:val="a"/>
    <w:link w:val="ac"/>
    <w:uiPriority w:val="99"/>
    <w:unhideWhenUsed/>
    <w:rsid w:val="00FA30ED"/>
    <w:rPr>
      <w:szCs w:val="24"/>
    </w:rPr>
  </w:style>
  <w:style w:type="character" w:customStyle="1" w:styleId="ac">
    <w:name w:val="Текст примітки Знак"/>
    <w:basedOn w:val="a0"/>
    <w:link w:val="ab"/>
    <w:uiPriority w:val="99"/>
    <w:rsid w:val="00FA30ED"/>
    <w:rPr>
      <w:sz w:val="24"/>
      <w:szCs w:val="24"/>
      <w:lang w:val="el-GR"/>
    </w:rPr>
  </w:style>
  <w:style w:type="paragraph" w:styleId="ad">
    <w:name w:val="annotation subject"/>
    <w:basedOn w:val="ab"/>
    <w:next w:val="ab"/>
    <w:link w:val="ae"/>
    <w:uiPriority w:val="99"/>
    <w:semiHidden/>
    <w:unhideWhenUsed/>
    <w:rsid w:val="00FA30ED"/>
    <w:rPr>
      <w:b/>
      <w:bCs/>
      <w:sz w:val="20"/>
      <w:szCs w:val="20"/>
    </w:rPr>
  </w:style>
  <w:style w:type="character" w:customStyle="1" w:styleId="ae">
    <w:name w:val="Тема примітки Знак"/>
    <w:basedOn w:val="ac"/>
    <w:link w:val="ad"/>
    <w:uiPriority w:val="99"/>
    <w:semiHidden/>
    <w:rsid w:val="00FA30ED"/>
    <w:rPr>
      <w:b/>
      <w:bCs/>
      <w:sz w:val="20"/>
      <w:szCs w:val="20"/>
      <w:lang w:val="el-GR"/>
    </w:rPr>
  </w:style>
  <w:style w:type="paragraph" w:styleId="af">
    <w:name w:val="Balloon Text"/>
    <w:basedOn w:val="a"/>
    <w:link w:val="af0"/>
    <w:uiPriority w:val="99"/>
    <w:semiHidden/>
    <w:unhideWhenUsed/>
    <w:rsid w:val="00FA30ED"/>
    <w:rPr>
      <w:sz w:val="18"/>
      <w:szCs w:val="18"/>
    </w:rPr>
  </w:style>
  <w:style w:type="character" w:customStyle="1" w:styleId="af0">
    <w:name w:val="Текст у виносці Знак"/>
    <w:basedOn w:val="a0"/>
    <w:link w:val="af"/>
    <w:uiPriority w:val="99"/>
    <w:semiHidden/>
    <w:rsid w:val="00FA30ED"/>
    <w:rPr>
      <w:rFonts w:ascii="Times New Roman" w:hAnsi="Times New Roman" w:cs="Times New Roman"/>
      <w:sz w:val="18"/>
      <w:szCs w:val="18"/>
      <w:lang w:val="el-GR"/>
    </w:rPr>
  </w:style>
  <w:style w:type="character" w:customStyle="1" w:styleId="10">
    <w:name w:val="Заголовок 1 Знак"/>
    <w:basedOn w:val="a0"/>
    <w:link w:val="1"/>
    <w:uiPriority w:val="9"/>
    <w:rsid w:val="00A34EA1"/>
    <w:rPr>
      <w:rFonts w:ascii="Cambria" w:eastAsia="MS Gothic" w:hAnsi="Cambria" w:cs="Times New Roman"/>
      <w:color w:val="17365D" w:themeColor="text2" w:themeShade="BF"/>
      <w:sz w:val="36"/>
      <w:szCs w:val="32"/>
    </w:rPr>
  </w:style>
  <w:style w:type="table" w:customStyle="1" w:styleId="TableGrid1">
    <w:name w:val="Table Grid1"/>
    <w:basedOn w:val="a1"/>
    <w:next w:val="af1"/>
    <w:uiPriority w:val="59"/>
    <w:rsid w:val="006E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1"/>
    <w:uiPriority w:val="39"/>
    <w:rsid w:val="006E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394EC4"/>
    <w:pPr>
      <w:spacing w:after="0" w:line="240" w:lineRule="auto"/>
    </w:pPr>
    <w:rPr>
      <w:lang w:val="el-GR"/>
    </w:rPr>
  </w:style>
  <w:style w:type="character" w:customStyle="1" w:styleId="20">
    <w:name w:val="Заголовок 2 Знак"/>
    <w:basedOn w:val="a0"/>
    <w:link w:val="2"/>
    <w:uiPriority w:val="9"/>
    <w:rsid w:val="00CB654D"/>
    <w:rPr>
      <w:rFonts w:ascii="Cambria" w:eastAsiaTheme="majorEastAsia" w:hAnsi="Cambria" w:cs="Times New Roman"/>
      <w:color w:val="17365D" w:themeColor="text2" w:themeShade="BF"/>
      <w:sz w:val="28"/>
      <w:szCs w:val="24"/>
      <w:lang w:val="en-GB"/>
    </w:rPr>
  </w:style>
  <w:style w:type="character" w:customStyle="1" w:styleId="30">
    <w:name w:val="Заголовок 3 Знак"/>
    <w:basedOn w:val="a0"/>
    <w:link w:val="3"/>
    <w:uiPriority w:val="9"/>
    <w:rsid w:val="005F5D99"/>
    <w:rPr>
      <w:rFonts w:ascii="Cambria" w:hAnsi="Cambria" w:cs="Times New Roman"/>
      <w:color w:val="17365D" w:themeColor="text2" w:themeShade="BF"/>
      <w:sz w:val="24"/>
      <w:lang w:val="en-GB"/>
    </w:rPr>
  </w:style>
  <w:style w:type="character" w:customStyle="1" w:styleId="40">
    <w:name w:val="Заголовок 4 Знак"/>
    <w:basedOn w:val="a0"/>
    <w:link w:val="4"/>
    <w:uiPriority w:val="9"/>
    <w:rsid w:val="00211339"/>
    <w:rPr>
      <w:rFonts w:asciiTheme="majorHAnsi" w:eastAsiaTheme="majorEastAsia" w:hAnsiTheme="majorHAnsi" w:cstheme="majorBidi"/>
      <w:i/>
      <w:iCs/>
      <w:color w:val="365F91" w:themeColor="accent1" w:themeShade="BF"/>
      <w:lang w:val="en-GB"/>
    </w:rPr>
  </w:style>
  <w:style w:type="paragraph" w:styleId="af3">
    <w:name w:val="caption"/>
    <w:basedOn w:val="a"/>
    <w:next w:val="a"/>
    <w:uiPriority w:val="35"/>
    <w:unhideWhenUsed/>
    <w:qFormat/>
    <w:rsid w:val="00987DA2"/>
    <w:rPr>
      <w:i/>
      <w:iCs/>
      <w:color w:val="1F497D" w:themeColor="text2"/>
      <w:sz w:val="18"/>
      <w:szCs w:val="18"/>
    </w:rPr>
  </w:style>
  <w:style w:type="character" w:customStyle="1" w:styleId="50">
    <w:name w:val="Заголовок 5 Знак"/>
    <w:basedOn w:val="a0"/>
    <w:link w:val="5"/>
    <w:uiPriority w:val="9"/>
    <w:semiHidden/>
    <w:rsid w:val="0093440E"/>
    <w:rPr>
      <w:rFonts w:asciiTheme="majorHAnsi" w:eastAsiaTheme="majorEastAsia" w:hAnsiTheme="majorHAnsi" w:cstheme="majorBidi"/>
      <w:color w:val="365F91" w:themeColor="accent1" w:themeShade="BF"/>
      <w:lang w:val="en-GB"/>
    </w:rPr>
  </w:style>
  <w:style w:type="character" w:customStyle="1" w:styleId="60">
    <w:name w:val="Заголовок 6 Знак"/>
    <w:basedOn w:val="a0"/>
    <w:link w:val="6"/>
    <w:uiPriority w:val="9"/>
    <w:semiHidden/>
    <w:rsid w:val="004F49D8"/>
    <w:rPr>
      <w:rFonts w:asciiTheme="majorHAnsi" w:eastAsiaTheme="majorEastAsia" w:hAnsiTheme="majorHAnsi" w:cstheme="majorBidi"/>
      <w:color w:val="243F60" w:themeColor="accent1" w:themeShade="7F"/>
      <w:sz w:val="24"/>
      <w:lang w:val="en-GB"/>
    </w:rPr>
  </w:style>
  <w:style w:type="character" w:customStyle="1" w:styleId="70">
    <w:name w:val="Заголовок 7 Знак"/>
    <w:basedOn w:val="a0"/>
    <w:link w:val="7"/>
    <w:uiPriority w:val="9"/>
    <w:semiHidden/>
    <w:rsid w:val="004F49D8"/>
    <w:rPr>
      <w:rFonts w:asciiTheme="majorHAnsi" w:eastAsiaTheme="majorEastAsia" w:hAnsiTheme="majorHAnsi" w:cstheme="majorBidi"/>
      <w:i/>
      <w:iCs/>
      <w:color w:val="243F60" w:themeColor="accent1" w:themeShade="7F"/>
      <w:sz w:val="24"/>
      <w:lang w:val="en-GB"/>
    </w:rPr>
  </w:style>
  <w:style w:type="character" w:customStyle="1" w:styleId="80">
    <w:name w:val="Заголовок 8 Знак"/>
    <w:basedOn w:val="a0"/>
    <w:link w:val="8"/>
    <w:uiPriority w:val="9"/>
    <w:semiHidden/>
    <w:rsid w:val="004F49D8"/>
    <w:rPr>
      <w:rFonts w:asciiTheme="majorHAnsi" w:eastAsiaTheme="majorEastAsia" w:hAnsiTheme="majorHAnsi" w:cstheme="majorBidi"/>
      <w:color w:val="272727" w:themeColor="text1" w:themeTint="D8"/>
      <w:sz w:val="21"/>
      <w:szCs w:val="21"/>
      <w:lang w:val="en-GB"/>
    </w:rPr>
  </w:style>
  <w:style w:type="character" w:customStyle="1" w:styleId="90">
    <w:name w:val="Заголовок 9 Знак"/>
    <w:basedOn w:val="a0"/>
    <w:link w:val="9"/>
    <w:uiPriority w:val="9"/>
    <w:semiHidden/>
    <w:rsid w:val="004F49D8"/>
    <w:rPr>
      <w:rFonts w:asciiTheme="majorHAnsi" w:eastAsiaTheme="majorEastAsia" w:hAnsiTheme="majorHAnsi" w:cstheme="majorBidi"/>
      <w:i/>
      <w:iCs/>
      <w:color w:val="272727" w:themeColor="text1" w:themeTint="D8"/>
      <w:sz w:val="21"/>
      <w:szCs w:val="21"/>
      <w:lang w:val="en-GB"/>
    </w:rPr>
  </w:style>
  <w:style w:type="paragraph" w:styleId="11">
    <w:name w:val="toc 1"/>
    <w:basedOn w:val="a"/>
    <w:next w:val="a"/>
    <w:autoRedefine/>
    <w:uiPriority w:val="39"/>
    <w:unhideWhenUsed/>
    <w:rsid w:val="0026758D"/>
    <w:pPr>
      <w:spacing w:before="120"/>
    </w:pPr>
    <w:rPr>
      <w:b/>
      <w:bCs/>
      <w:szCs w:val="24"/>
    </w:rPr>
  </w:style>
  <w:style w:type="paragraph" w:styleId="21">
    <w:name w:val="toc 2"/>
    <w:basedOn w:val="a"/>
    <w:next w:val="a"/>
    <w:autoRedefine/>
    <w:uiPriority w:val="39"/>
    <w:unhideWhenUsed/>
    <w:rsid w:val="0026758D"/>
    <w:pPr>
      <w:ind w:left="220"/>
    </w:pPr>
    <w:rPr>
      <w:b/>
      <w:bCs/>
    </w:rPr>
  </w:style>
  <w:style w:type="paragraph" w:styleId="31">
    <w:name w:val="toc 3"/>
    <w:basedOn w:val="a"/>
    <w:next w:val="a"/>
    <w:autoRedefine/>
    <w:uiPriority w:val="39"/>
    <w:unhideWhenUsed/>
    <w:rsid w:val="0026758D"/>
    <w:pPr>
      <w:ind w:left="440"/>
    </w:pPr>
  </w:style>
  <w:style w:type="paragraph" w:styleId="41">
    <w:name w:val="toc 4"/>
    <w:basedOn w:val="a"/>
    <w:next w:val="a"/>
    <w:autoRedefine/>
    <w:uiPriority w:val="39"/>
    <w:unhideWhenUsed/>
    <w:rsid w:val="0026758D"/>
    <w:pPr>
      <w:ind w:left="660"/>
    </w:pPr>
    <w:rPr>
      <w:sz w:val="20"/>
      <w:szCs w:val="20"/>
    </w:rPr>
  </w:style>
  <w:style w:type="paragraph" w:styleId="51">
    <w:name w:val="toc 5"/>
    <w:basedOn w:val="a"/>
    <w:next w:val="a"/>
    <w:autoRedefine/>
    <w:uiPriority w:val="39"/>
    <w:unhideWhenUsed/>
    <w:rsid w:val="0026758D"/>
    <w:pPr>
      <w:ind w:left="880"/>
    </w:pPr>
    <w:rPr>
      <w:sz w:val="20"/>
      <w:szCs w:val="20"/>
    </w:rPr>
  </w:style>
  <w:style w:type="paragraph" w:styleId="61">
    <w:name w:val="toc 6"/>
    <w:basedOn w:val="a"/>
    <w:next w:val="a"/>
    <w:autoRedefine/>
    <w:uiPriority w:val="39"/>
    <w:unhideWhenUsed/>
    <w:rsid w:val="0026758D"/>
    <w:pPr>
      <w:ind w:left="1100"/>
    </w:pPr>
    <w:rPr>
      <w:sz w:val="20"/>
      <w:szCs w:val="20"/>
    </w:rPr>
  </w:style>
  <w:style w:type="paragraph" w:styleId="71">
    <w:name w:val="toc 7"/>
    <w:basedOn w:val="a"/>
    <w:next w:val="a"/>
    <w:autoRedefine/>
    <w:uiPriority w:val="39"/>
    <w:unhideWhenUsed/>
    <w:rsid w:val="0026758D"/>
    <w:pPr>
      <w:ind w:left="1320"/>
    </w:pPr>
    <w:rPr>
      <w:sz w:val="20"/>
      <w:szCs w:val="20"/>
    </w:rPr>
  </w:style>
  <w:style w:type="paragraph" w:styleId="81">
    <w:name w:val="toc 8"/>
    <w:basedOn w:val="a"/>
    <w:next w:val="a"/>
    <w:autoRedefine/>
    <w:uiPriority w:val="39"/>
    <w:unhideWhenUsed/>
    <w:rsid w:val="0026758D"/>
    <w:pPr>
      <w:ind w:left="1540"/>
    </w:pPr>
    <w:rPr>
      <w:sz w:val="20"/>
      <w:szCs w:val="20"/>
    </w:rPr>
  </w:style>
  <w:style w:type="paragraph" w:styleId="91">
    <w:name w:val="toc 9"/>
    <w:basedOn w:val="a"/>
    <w:next w:val="a"/>
    <w:autoRedefine/>
    <w:uiPriority w:val="39"/>
    <w:unhideWhenUsed/>
    <w:rsid w:val="0026758D"/>
    <w:pPr>
      <w:ind w:left="1760"/>
    </w:pPr>
    <w:rPr>
      <w:sz w:val="20"/>
      <w:szCs w:val="20"/>
    </w:rPr>
  </w:style>
  <w:style w:type="paragraph" w:styleId="af4">
    <w:name w:val="Document Map"/>
    <w:basedOn w:val="a"/>
    <w:link w:val="af5"/>
    <w:uiPriority w:val="99"/>
    <w:semiHidden/>
    <w:unhideWhenUsed/>
    <w:rsid w:val="00F00D3F"/>
    <w:rPr>
      <w:szCs w:val="24"/>
    </w:rPr>
  </w:style>
  <w:style w:type="character" w:customStyle="1" w:styleId="af5">
    <w:name w:val="Схема документа Знак"/>
    <w:basedOn w:val="a0"/>
    <w:link w:val="af4"/>
    <w:uiPriority w:val="99"/>
    <w:semiHidden/>
    <w:rsid w:val="00F00D3F"/>
    <w:rPr>
      <w:rFonts w:ascii="Times New Roman" w:hAnsi="Times New Roman" w:cs="Times New Roman"/>
      <w:sz w:val="24"/>
      <w:szCs w:val="24"/>
      <w:lang w:val="en-GB"/>
    </w:rPr>
  </w:style>
  <w:style w:type="paragraph" w:styleId="af6">
    <w:name w:val="Title"/>
    <w:basedOn w:val="a"/>
    <w:next w:val="a"/>
    <w:link w:val="af7"/>
    <w:uiPriority w:val="10"/>
    <w:qFormat/>
    <w:rsid w:val="004F6222"/>
    <w:pPr>
      <w:contextualSpacing/>
    </w:pPr>
    <w:rPr>
      <w:rFonts w:asciiTheme="majorHAnsi" w:eastAsiaTheme="majorEastAsia" w:hAnsiTheme="majorHAnsi" w:cstheme="majorBidi"/>
      <w:spacing w:val="-10"/>
      <w:kern w:val="28"/>
      <w:sz w:val="56"/>
      <w:szCs w:val="56"/>
    </w:rPr>
  </w:style>
  <w:style w:type="character" w:customStyle="1" w:styleId="af7">
    <w:name w:val="Назва Знак"/>
    <w:basedOn w:val="a0"/>
    <w:link w:val="af6"/>
    <w:uiPriority w:val="10"/>
    <w:rsid w:val="004F6222"/>
    <w:rPr>
      <w:rFonts w:asciiTheme="majorHAnsi" w:eastAsiaTheme="majorEastAsia" w:hAnsiTheme="majorHAnsi" w:cstheme="majorBidi"/>
      <w:spacing w:val="-10"/>
      <w:kern w:val="28"/>
      <w:sz w:val="56"/>
      <w:szCs w:val="56"/>
      <w:lang w:val="en-GB"/>
    </w:rPr>
  </w:style>
  <w:style w:type="character" w:styleId="af8">
    <w:name w:val="FollowedHyperlink"/>
    <w:basedOn w:val="a0"/>
    <w:uiPriority w:val="99"/>
    <w:semiHidden/>
    <w:unhideWhenUsed/>
    <w:rsid w:val="009C407E"/>
    <w:rPr>
      <w:color w:val="800080" w:themeColor="followedHyperlink"/>
      <w:u w:val="single"/>
    </w:rPr>
  </w:style>
  <w:style w:type="paragraph" w:styleId="af9">
    <w:name w:val="Bibliography"/>
    <w:basedOn w:val="a"/>
    <w:next w:val="a"/>
    <w:uiPriority w:val="37"/>
    <w:unhideWhenUsed/>
    <w:rsid w:val="009C407E"/>
    <w:pPr>
      <w:tabs>
        <w:tab w:val="left" w:pos="384"/>
      </w:tabs>
      <w:spacing w:after="240"/>
      <w:ind w:left="384" w:hanging="384"/>
    </w:pPr>
  </w:style>
  <w:style w:type="paragraph" w:styleId="afa">
    <w:name w:val="No Spacing"/>
    <w:uiPriority w:val="1"/>
    <w:qFormat/>
    <w:rsid w:val="00A34EA1"/>
    <w:pPr>
      <w:spacing w:after="0" w:line="240" w:lineRule="auto"/>
      <w:jc w:val="both"/>
    </w:pPr>
    <w:rPr>
      <w:rFonts w:ascii="Times New Roman" w:hAnsi="Times New Roman" w:cs="Times New Roman"/>
      <w:sz w:val="24"/>
      <w:lang w:val="en-GB"/>
    </w:rPr>
  </w:style>
  <w:style w:type="paragraph" w:styleId="afb">
    <w:name w:val="Normal (Web)"/>
    <w:basedOn w:val="a"/>
    <w:uiPriority w:val="99"/>
    <w:semiHidden/>
    <w:unhideWhenUsed/>
    <w:rsid w:val="000833B1"/>
    <w:pPr>
      <w:spacing w:before="100" w:beforeAutospacing="1" w:after="100" w:afterAutospacing="1"/>
      <w:jc w:val="left"/>
    </w:pPr>
    <w:rPr>
      <w:szCs w:val="24"/>
      <w:lang w:val="it-IT" w:eastAsia="it-IT"/>
    </w:rPr>
  </w:style>
  <w:style w:type="paragraph" w:customStyle="1" w:styleId="p1">
    <w:name w:val="p1"/>
    <w:basedOn w:val="a"/>
    <w:rsid w:val="00797646"/>
    <w:pPr>
      <w:jc w:val="left"/>
    </w:pPr>
    <w:rPr>
      <w:rFonts w:ascii="Helvetica" w:hAnsi="Helvetica"/>
      <w:color w:val="2C2C2C"/>
      <w:sz w:val="12"/>
      <w:szCs w:val="12"/>
      <w:lang w:val="it-IT" w:eastAsia="it-IT"/>
    </w:rPr>
  </w:style>
  <w:style w:type="paragraph" w:customStyle="1" w:styleId="textbox">
    <w:name w:val="textbox"/>
    <w:basedOn w:val="a"/>
    <w:rsid w:val="00824DE7"/>
    <w:pPr>
      <w:spacing w:before="100" w:beforeAutospacing="1" w:after="100" w:afterAutospacing="1"/>
      <w:jc w:val="left"/>
    </w:pPr>
    <w:rPr>
      <w:rFonts w:eastAsia="Times New Roman"/>
      <w:szCs w:val="24"/>
      <w:lang w:val="en-US"/>
    </w:rPr>
  </w:style>
  <w:style w:type="character" w:styleId="afc">
    <w:name w:val="page number"/>
    <w:basedOn w:val="a0"/>
    <w:uiPriority w:val="99"/>
    <w:semiHidden/>
    <w:unhideWhenUsed/>
    <w:rsid w:val="005E22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34EA1"/>
    <w:pPr>
      <w:spacing w:after="0" w:line="240" w:lineRule="auto"/>
      <w:jc w:val="both"/>
    </w:pPr>
    <w:rPr>
      <w:rFonts w:ascii="Times New Roman" w:hAnsi="Times New Roman" w:cs="Times New Roman"/>
      <w:sz w:val="24"/>
      <w:lang w:val="en-GB"/>
    </w:rPr>
  </w:style>
  <w:style w:type="paragraph" w:styleId="1">
    <w:name w:val="heading 1"/>
    <w:basedOn w:val="a"/>
    <w:next w:val="a"/>
    <w:link w:val="10"/>
    <w:uiPriority w:val="9"/>
    <w:qFormat/>
    <w:rsid w:val="00A34EA1"/>
    <w:pPr>
      <w:keepNext/>
      <w:keepLines/>
      <w:spacing w:before="240" w:after="120"/>
      <w:jc w:val="left"/>
      <w:outlineLvl w:val="0"/>
    </w:pPr>
    <w:rPr>
      <w:rFonts w:ascii="Cambria" w:eastAsia="MS Gothic" w:hAnsi="Cambria"/>
      <w:color w:val="17365D" w:themeColor="text2" w:themeShade="BF"/>
      <w:sz w:val="36"/>
      <w:szCs w:val="32"/>
      <w:lang w:val="en-US"/>
    </w:rPr>
  </w:style>
  <w:style w:type="paragraph" w:styleId="2">
    <w:name w:val="heading 2"/>
    <w:basedOn w:val="a"/>
    <w:next w:val="a"/>
    <w:link w:val="20"/>
    <w:autoRedefine/>
    <w:uiPriority w:val="9"/>
    <w:unhideWhenUsed/>
    <w:qFormat/>
    <w:rsid w:val="00CB654D"/>
    <w:pPr>
      <w:keepNext/>
      <w:pageBreakBefore/>
      <w:widowControl w:val="0"/>
      <w:spacing w:before="200"/>
      <w:jc w:val="left"/>
      <w:outlineLvl w:val="1"/>
    </w:pPr>
    <w:rPr>
      <w:rFonts w:ascii="Cambria" w:eastAsiaTheme="majorEastAsia" w:hAnsi="Cambria"/>
      <w:color w:val="17365D" w:themeColor="text2" w:themeShade="BF"/>
      <w:sz w:val="28"/>
      <w:szCs w:val="24"/>
    </w:rPr>
  </w:style>
  <w:style w:type="paragraph" w:styleId="3">
    <w:name w:val="heading 3"/>
    <w:basedOn w:val="a"/>
    <w:next w:val="a"/>
    <w:link w:val="30"/>
    <w:uiPriority w:val="9"/>
    <w:unhideWhenUsed/>
    <w:qFormat/>
    <w:rsid w:val="005F5D99"/>
    <w:pPr>
      <w:keepNext/>
      <w:spacing w:before="200"/>
      <w:outlineLvl w:val="2"/>
    </w:pPr>
    <w:rPr>
      <w:rFonts w:ascii="Cambria" w:hAnsi="Cambria"/>
      <w:color w:val="17365D" w:themeColor="text2" w:themeShade="BF"/>
    </w:rPr>
  </w:style>
  <w:style w:type="paragraph" w:styleId="4">
    <w:name w:val="heading 4"/>
    <w:basedOn w:val="a"/>
    <w:next w:val="a"/>
    <w:link w:val="40"/>
    <w:uiPriority w:val="9"/>
    <w:unhideWhenUsed/>
    <w:qFormat/>
    <w:rsid w:val="00211339"/>
    <w:pPr>
      <w:keepNext/>
      <w:keepLines/>
      <w:spacing w:before="120"/>
      <w:outlineLvl w:val="3"/>
    </w:pPr>
    <w:rPr>
      <w:rFonts w:asciiTheme="majorHAnsi" w:eastAsiaTheme="majorEastAsia" w:hAnsiTheme="majorHAnsi" w:cstheme="majorBidi"/>
      <w:i/>
      <w:iCs/>
      <w:color w:val="365F91" w:themeColor="accent1" w:themeShade="BF"/>
      <w:sz w:val="22"/>
    </w:rPr>
  </w:style>
  <w:style w:type="paragraph" w:styleId="5">
    <w:name w:val="heading 5"/>
    <w:basedOn w:val="a"/>
    <w:next w:val="a"/>
    <w:link w:val="50"/>
    <w:uiPriority w:val="9"/>
    <w:semiHidden/>
    <w:unhideWhenUsed/>
    <w:qFormat/>
    <w:rsid w:val="0093440E"/>
    <w:pPr>
      <w:keepNext/>
      <w:keepLines/>
      <w:spacing w:before="40"/>
      <w:outlineLvl w:val="4"/>
    </w:pPr>
    <w:rPr>
      <w:rFonts w:asciiTheme="majorHAnsi" w:eastAsiaTheme="majorEastAsia" w:hAnsiTheme="majorHAnsi" w:cstheme="majorBidi"/>
      <w:color w:val="365F91" w:themeColor="accent1" w:themeShade="BF"/>
      <w:sz w:val="22"/>
    </w:rPr>
  </w:style>
  <w:style w:type="paragraph" w:styleId="6">
    <w:name w:val="heading 6"/>
    <w:basedOn w:val="a"/>
    <w:next w:val="a"/>
    <w:link w:val="60"/>
    <w:uiPriority w:val="9"/>
    <w:semiHidden/>
    <w:unhideWhenUsed/>
    <w:qFormat/>
    <w:rsid w:val="00AC40DF"/>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C40D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C40D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C40D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rps">
    <w:name w:val="corps"/>
    <w:basedOn w:val="a"/>
    <w:rsid w:val="003608A2"/>
    <w:pPr>
      <w:spacing w:before="100" w:beforeAutospacing="1" w:after="100" w:afterAutospacing="1"/>
    </w:pPr>
    <w:rPr>
      <w:rFonts w:eastAsia="Times New Roman"/>
      <w:color w:val="000099"/>
      <w:szCs w:val="24"/>
      <w:lang w:val="de-DE" w:eastAsia="de-DE"/>
    </w:rPr>
  </w:style>
  <w:style w:type="character" w:styleId="a3">
    <w:name w:val="Hyperlink"/>
    <w:basedOn w:val="a0"/>
    <w:uiPriority w:val="99"/>
    <w:rsid w:val="00E73BBB"/>
    <w:rPr>
      <w:color w:val="0000FF"/>
      <w:u w:val="single"/>
    </w:rPr>
  </w:style>
  <w:style w:type="paragraph" w:styleId="a4">
    <w:name w:val="List Paragraph"/>
    <w:basedOn w:val="a"/>
    <w:uiPriority w:val="34"/>
    <w:qFormat/>
    <w:rsid w:val="00743A33"/>
    <w:pPr>
      <w:ind w:left="720"/>
      <w:contextualSpacing/>
    </w:pPr>
  </w:style>
  <w:style w:type="paragraph" w:styleId="a5">
    <w:name w:val="header"/>
    <w:basedOn w:val="a"/>
    <w:link w:val="a6"/>
    <w:uiPriority w:val="99"/>
    <w:unhideWhenUsed/>
    <w:rsid w:val="00E05932"/>
    <w:pPr>
      <w:tabs>
        <w:tab w:val="center" w:pos="4536"/>
        <w:tab w:val="right" w:pos="9072"/>
      </w:tabs>
    </w:pPr>
  </w:style>
  <w:style w:type="character" w:customStyle="1" w:styleId="a6">
    <w:name w:val="Верхній колонтитул Знак"/>
    <w:basedOn w:val="a0"/>
    <w:link w:val="a5"/>
    <w:uiPriority w:val="99"/>
    <w:rsid w:val="00E05932"/>
    <w:rPr>
      <w:lang w:val="el-GR"/>
    </w:rPr>
  </w:style>
  <w:style w:type="paragraph" w:styleId="a7">
    <w:name w:val="footer"/>
    <w:basedOn w:val="a"/>
    <w:link w:val="a8"/>
    <w:uiPriority w:val="99"/>
    <w:unhideWhenUsed/>
    <w:rsid w:val="00E05932"/>
    <w:pPr>
      <w:tabs>
        <w:tab w:val="center" w:pos="4536"/>
        <w:tab w:val="right" w:pos="9072"/>
      </w:tabs>
    </w:pPr>
  </w:style>
  <w:style w:type="character" w:customStyle="1" w:styleId="a8">
    <w:name w:val="Нижній колонтитул Знак"/>
    <w:basedOn w:val="a0"/>
    <w:link w:val="a7"/>
    <w:uiPriority w:val="99"/>
    <w:rsid w:val="00E05932"/>
    <w:rPr>
      <w:lang w:val="el-GR"/>
    </w:rPr>
  </w:style>
  <w:style w:type="character" w:styleId="a9">
    <w:name w:val="line number"/>
    <w:basedOn w:val="a0"/>
    <w:uiPriority w:val="99"/>
    <w:semiHidden/>
    <w:unhideWhenUsed/>
    <w:rsid w:val="00E05932"/>
  </w:style>
  <w:style w:type="character" w:styleId="aa">
    <w:name w:val="annotation reference"/>
    <w:basedOn w:val="a0"/>
    <w:uiPriority w:val="99"/>
    <w:semiHidden/>
    <w:unhideWhenUsed/>
    <w:rsid w:val="00FA30ED"/>
    <w:rPr>
      <w:sz w:val="18"/>
      <w:szCs w:val="18"/>
    </w:rPr>
  </w:style>
  <w:style w:type="paragraph" w:styleId="ab">
    <w:name w:val="annotation text"/>
    <w:basedOn w:val="a"/>
    <w:link w:val="ac"/>
    <w:uiPriority w:val="99"/>
    <w:unhideWhenUsed/>
    <w:rsid w:val="00FA30ED"/>
    <w:rPr>
      <w:szCs w:val="24"/>
    </w:rPr>
  </w:style>
  <w:style w:type="character" w:customStyle="1" w:styleId="ac">
    <w:name w:val="Текст примітки Знак"/>
    <w:basedOn w:val="a0"/>
    <w:link w:val="ab"/>
    <w:uiPriority w:val="99"/>
    <w:rsid w:val="00FA30ED"/>
    <w:rPr>
      <w:sz w:val="24"/>
      <w:szCs w:val="24"/>
      <w:lang w:val="el-GR"/>
    </w:rPr>
  </w:style>
  <w:style w:type="paragraph" w:styleId="ad">
    <w:name w:val="annotation subject"/>
    <w:basedOn w:val="ab"/>
    <w:next w:val="ab"/>
    <w:link w:val="ae"/>
    <w:uiPriority w:val="99"/>
    <w:semiHidden/>
    <w:unhideWhenUsed/>
    <w:rsid w:val="00FA30ED"/>
    <w:rPr>
      <w:b/>
      <w:bCs/>
      <w:sz w:val="20"/>
      <w:szCs w:val="20"/>
    </w:rPr>
  </w:style>
  <w:style w:type="character" w:customStyle="1" w:styleId="ae">
    <w:name w:val="Тема примітки Знак"/>
    <w:basedOn w:val="ac"/>
    <w:link w:val="ad"/>
    <w:uiPriority w:val="99"/>
    <w:semiHidden/>
    <w:rsid w:val="00FA30ED"/>
    <w:rPr>
      <w:b/>
      <w:bCs/>
      <w:sz w:val="20"/>
      <w:szCs w:val="20"/>
      <w:lang w:val="el-GR"/>
    </w:rPr>
  </w:style>
  <w:style w:type="paragraph" w:styleId="af">
    <w:name w:val="Balloon Text"/>
    <w:basedOn w:val="a"/>
    <w:link w:val="af0"/>
    <w:uiPriority w:val="99"/>
    <w:semiHidden/>
    <w:unhideWhenUsed/>
    <w:rsid w:val="00FA30ED"/>
    <w:rPr>
      <w:sz w:val="18"/>
      <w:szCs w:val="18"/>
    </w:rPr>
  </w:style>
  <w:style w:type="character" w:customStyle="1" w:styleId="af0">
    <w:name w:val="Текст у виносці Знак"/>
    <w:basedOn w:val="a0"/>
    <w:link w:val="af"/>
    <w:uiPriority w:val="99"/>
    <w:semiHidden/>
    <w:rsid w:val="00FA30ED"/>
    <w:rPr>
      <w:rFonts w:ascii="Times New Roman" w:hAnsi="Times New Roman" w:cs="Times New Roman"/>
      <w:sz w:val="18"/>
      <w:szCs w:val="18"/>
      <w:lang w:val="el-GR"/>
    </w:rPr>
  </w:style>
  <w:style w:type="character" w:customStyle="1" w:styleId="10">
    <w:name w:val="Заголовок 1 Знак"/>
    <w:basedOn w:val="a0"/>
    <w:link w:val="1"/>
    <w:uiPriority w:val="9"/>
    <w:rsid w:val="00A34EA1"/>
    <w:rPr>
      <w:rFonts w:ascii="Cambria" w:eastAsia="MS Gothic" w:hAnsi="Cambria" w:cs="Times New Roman"/>
      <w:color w:val="17365D" w:themeColor="text2" w:themeShade="BF"/>
      <w:sz w:val="36"/>
      <w:szCs w:val="32"/>
    </w:rPr>
  </w:style>
  <w:style w:type="table" w:customStyle="1" w:styleId="TableGrid1">
    <w:name w:val="Table Grid1"/>
    <w:basedOn w:val="a1"/>
    <w:next w:val="af1"/>
    <w:uiPriority w:val="59"/>
    <w:rsid w:val="006E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1"/>
    <w:uiPriority w:val="39"/>
    <w:rsid w:val="006E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394EC4"/>
    <w:pPr>
      <w:spacing w:after="0" w:line="240" w:lineRule="auto"/>
    </w:pPr>
    <w:rPr>
      <w:lang w:val="el-GR"/>
    </w:rPr>
  </w:style>
  <w:style w:type="character" w:customStyle="1" w:styleId="20">
    <w:name w:val="Заголовок 2 Знак"/>
    <w:basedOn w:val="a0"/>
    <w:link w:val="2"/>
    <w:uiPriority w:val="9"/>
    <w:rsid w:val="00CB654D"/>
    <w:rPr>
      <w:rFonts w:ascii="Cambria" w:eastAsiaTheme="majorEastAsia" w:hAnsi="Cambria" w:cs="Times New Roman"/>
      <w:color w:val="17365D" w:themeColor="text2" w:themeShade="BF"/>
      <w:sz w:val="28"/>
      <w:szCs w:val="24"/>
      <w:lang w:val="en-GB"/>
    </w:rPr>
  </w:style>
  <w:style w:type="character" w:customStyle="1" w:styleId="30">
    <w:name w:val="Заголовок 3 Знак"/>
    <w:basedOn w:val="a0"/>
    <w:link w:val="3"/>
    <w:uiPriority w:val="9"/>
    <w:rsid w:val="005F5D99"/>
    <w:rPr>
      <w:rFonts w:ascii="Cambria" w:hAnsi="Cambria" w:cs="Times New Roman"/>
      <w:color w:val="17365D" w:themeColor="text2" w:themeShade="BF"/>
      <w:sz w:val="24"/>
      <w:lang w:val="en-GB"/>
    </w:rPr>
  </w:style>
  <w:style w:type="character" w:customStyle="1" w:styleId="40">
    <w:name w:val="Заголовок 4 Знак"/>
    <w:basedOn w:val="a0"/>
    <w:link w:val="4"/>
    <w:uiPriority w:val="9"/>
    <w:rsid w:val="00211339"/>
    <w:rPr>
      <w:rFonts w:asciiTheme="majorHAnsi" w:eastAsiaTheme="majorEastAsia" w:hAnsiTheme="majorHAnsi" w:cstheme="majorBidi"/>
      <w:i/>
      <w:iCs/>
      <w:color w:val="365F91" w:themeColor="accent1" w:themeShade="BF"/>
      <w:lang w:val="en-GB"/>
    </w:rPr>
  </w:style>
  <w:style w:type="paragraph" w:styleId="af3">
    <w:name w:val="caption"/>
    <w:basedOn w:val="a"/>
    <w:next w:val="a"/>
    <w:uiPriority w:val="35"/>
    <w:unhideWhenUsed/>
    <w:qFormat/>
    <w:rsid w:val="00987DA2"/>
    <w:rPr>
      <w:i/>
      <w:iCs/>
      <w:color w:val="1F497D" w:themeColor="text2"/>
      <w:sz w:val="18"/>
      <w:szCs w:val="18"/>
    </w:rPr>
  </w:style>
  <w:style w:type="character" w:customStyle="1" w:styleId="50">
    <w:name w:val="Заголовок 5 Знак"/>
    <w:basedOn w:val="a0"/>
    <w:link w:val="5"/>
    <w:uiPriority w:val="9"/>
    <w:semiHidden/>
    <w:rsid w:val="0093440E"/>
    <w:rPr>
      <w:rFonts w:asciiTheme="majorHAnsi" w:eastAsiaTheme="majorEastAsia" w:hAnsiTheme="majorHAnsi" w:cstheme="majorBidi"/>
      <w:color w:val="365F91" w:themeColor="accent1" w:themeShade="BF"/>
      <w:lang w:val="en-GB"/>
    </w:rPr>
  </w:style>
  <w:style w:type="character" w:customStyle="1" w:styleId="60">
    <w:name w:val="Заголовок 6 Знак"/>
    <w:basedOn w:val="a0"/>
    <w:link w:val="6"/>
    <w:uiPriority w:val="9"/>
    <w:semiHidden/>
    <w:rsid w:val="004F49D8"/>
    <w:rPr>
      <w:rFonts w:asciiTheme="majorHAnsi" w:eastAsiaTheme="majorEastAsia" w:hAnsiTheme="majorHAnsi" w:cstheme="majorBidi"/>
      <w:color w:val="243F60" w:themeColor="accent1" w:themeShade="7F"/>
      <w:sz w:val="24"/>
      <w:lang w:val="en-GB"/>
    </w:rPr>
  </w:style>
  <w:style w:type="character" w:customStyle="1" w:styleId="70">
    <w:name w:val="Заголовок 7 Знак"/>
    <w:basedOn w:val="a0"/>
    <w:link w:val="7"/>
    <w:uiPriority w:val="9"/>
    <w:semiHidden/>
    <w:rsid w:val="004F49D8"/>
    <w:rPr>
      <w:rFonts w:asciiTheme="majorHAnsi" w:eastAsiaTheme="majorEastAsia" w:hAnsiTheme="majorHAnsi" w:cstheme="majorBidi"/>
      <w:i/>
      <w:iCs/>
      <w:color w:val="243F60" w:themeColor="accent1" w:themeShade="7F"/>
      <w:sz w:val="24"/>
      <w:lang w:val="en-GB"/>
    </w:rPr>
  </w:style>
  <w:style w:type="character" w:customStyle="1" w:styleId="80">
    <w:name w:val="Заголовок 8 Знак"/>
    <w:basedOn w:val="a0"/>
    <w:link w:val="8"/>
    <w:uiPriority w:val="9"/>
    <w:semiHidden/>
    <w:rsid w:val="004F49D8"/>
    <w:rPr>
      <w:rFonts w:asciiTheme="majorHAnsi" w:eastAsiaTheme="majorEastAsia" w:hAnsiTheme="majorHAnsi" w:cstheme="majorBidi"/>
      <w:color w:val="272727" w:themeColor="text1" w:themeTint="D8"/>
      <w:sz w:val="21"/>
      <w:szCs w:val="21"/>
      <w:lang w:val="en-GB"/>
    </w:rPr>
  </w:style>
  <w:style w:type="character" w:customStyle="1" w:styleId="90">
    <w:name w:val="Заголовок 9 Знак"/>
    <w:basedOn w:val="a0"/>
    <w:link w:val="9"/>
    <w:uiPriority w:val="9"/>
    <w:semiHidden/>
    <w:rsid w:val="004F49D8"/>
    <w:rPr>
      <w:rFonts w:asciiTheme="majorHAnsi" w:eastAsiaTheme="majorEastAsia" w:hAnsiTheme="majorHAnsi" w:cstheme="majorBidi"/>
      <w:i/>
      <w:iCs/>
      <w:color w:val="272727" w:themeColor="text1" w:themeTint="D8"/>
      <w:sz w:val="21"/>
      <w:szCs w:val="21"/>
      <w:lang w:val="en-GB"/>
    </w:rPr>
  </w:style>
  <w:style w:type="paragraph" w:styleId="11">
    <w:name w:val="toc 1"/>
    <w:basedOn w:val="a"/>
    <w:next w:val="a"/>
    <w:autoRedefine/>
    <w:uiPriority w:val="39"/>
    <w:unhideWhenUsed/>
    <w:rsid w:val="0026758D"/>
    <w:pPr>
      <w:spacing w:before="120"/>
    </w:pPr>
    <w:rPr>
      <w:b/>
      <w:bCs/>
      <w:szCs w:val="24"/>
    </w:rPr>
  </w:style>
  <w:style w:type="paragraph" w:styleId="21">
    <w:name w:val="toc 2"/>
    <w:basedOn w:val="a"/>
    <w:next w:val="a"/>
    <w:autoRedefine/>
    <w:uiPriority w:val="39"/>
    <w:unhideWhenUsed/>
    <w:rsid w:val="0026758D"/>
    <w:pPr>
      <w:ind w:left="220"/>
    </w:pPr>
    <w:rPr>
      <w:b/>
      <w:bCs/>
    </w:rPr>
  </w:style>
  <w:style w:type="paragraph" w:styleId="31">
    <w:name w:val="toc 3"/>
    <w:basedOn w:val="a"/>
    <w:next w:val="a"/>
    <w:autoRedefine/>
    <w:uiPriority w:val="39"/>
    <w:unhideWhenUsed/>
    <w:rsid w:val="0026758D"/>
    <w:pPr>
      <w:ind w:left="440"/>
    </w:pPr>
  </w:style>
  <w:style w:type="paragraph" w:styleId="41">
    <w:name w:val="toc 4"/>
    <w:basedOn w:val="a"/>
    <w:next w:val="a"/>
    <w:autoRedefine/>
    <w:uiPriority w:val="39"/>
    <w:unhideWhenUsed/>
    <w:rsid w:val="0026758D"/>
    <w:pPr>
      <w:ind w:left="660"/>
    </w:pPr>
    <w:rPr>
      <w:sz w:val="20"/>
      <w:szCs w:val="20"/>
    </w:rPr>
  </w:style>
  <w:style w:type="paragraph" w:styleId="51">
    <w:name w:val="toc 5"/>
    <w:basedOn w:val="a"/>
    <w:next w:val="a"/>
    <w:autoRedefine/>
    <w:uiPriority w:val="39"/>
    <w:unhideWhenUsed/>
    <w:rsid w:val="0026758D"/>
    <w:pPr>
      <w:ind w:left="880"/>
    </w:pPr>
    <w:rPr>
      <w:sz w:val="20"/>
      <w:szCs w:val="20"/>
    </w:rPr>
  </w:style>
  <w:style w:type="paragraph" w:styleId="61">
    <w:name w:val="toc 6"/>
    <w:basedOn w:val="a"/>
    <w:next w:val="a"/>
    <w:autoRedefine/>
    <w:uiPriority w:val="39"/>
    <w:unhideWhenUsed/>
    <w:rsid w:val="0026758D"/>
    <w:pPr>
      <w:ind w:left="1100"/>
    </w:pPr>
    <w:rPr>
      <w:sz w:val="20"/>
      <w:szCs w:val="20"/>
    </w:rPr>
  </w:style>
  <w:style w:type="paragraph" w:styleId="71">
    <w:name w:val="toc 7"/>
    <w:basedOn w:val="a"/>
    <w:next w:val="a"/>
    <w:autoRedefine/>
    <w:uiPriority w:val="39"/>
    <w:unhideWhenUsed/>
    <w:rsid w:val="0026758D"/>
    <w:pPr>
      <w:ind w:left="1320"/>
    </w:pPr>
    <w:rPr>
      <w:sz w:val="20"/>
      <w:szCs w:val="20"/>
    </w:rPr>
  </w:style>
  <w:style w:type="paragraph" w:styleId="81">
    <w:name w:val="toc 8"/>
    <w:basedOn w:val="a"/>
    <w:next w:val="a"/>
    <w:autoRedefine/>
    <w:uiPriority w:val="39"/>
    <w:unhideWhenUsed/>
    <w:rsid w:val="0026758D"/>
    <w:pPr>
      <w:ind w:left="1540"/>
    </w:pPr>
    <w:rPr>
      <w:sz w:val="20"/>
      <w:szCs w:val="20"/>
    </w:rPr>
  </w:style>
  <w:style w:type="paragraph" w:styleId="91">
    <w:name w:val="toc 9"/>
    <w:basedOn w:val="a"/>
    <w:next w:val="a"/>
    <w:autoRedefine/>
    <w:uiPriority w:val="39"/>
    <w:unhideWhenUsed/>
    <w:rsid w:val="0026758D"/>
    <w:pPr>
      <w:ind w:left="1760"/>
    </w:pPr>
    <w:rPr>
      <w:sz w:val="20"/>
      <w:szCs w:val="20"/>
    </w:rPr>
  </w:style>
  <w:style w:type="paragraph" w:styleId="af4">
    <w:name w:val="Document Map"/>
    <w:basedOn w:val="a"/>
    <w:link w:val="af5"/>
    <w:uiPriority w:val="99"/>
    <w:semiHidden/>
    <w:unhideWhenUsed/>
    <w:rsid w:val="00F00D3F"/>
    <w:rPr>
      <w:szCs w:val="24"/>
    </w:rPr>
  </w:style>
  <w:style w:type="character" w:customStyle="1" w:styleId="af5">
    <w:name w:val="Схема документа Знак"/>
    <w:basedOn w:val="a0"/>
    <w:link w:val="af4"/>
    <w:uiPriority w:val="99"/>
    <w:semiHidden/>
    <w:rsid w:val="00F00D3F"/>
    <w:rPr>
      <w:rFonts w:ascii="Times New Roman" w:hAnsi="Times New Roman" w:cs="Times New Roman"/>
      <w:sz w:val="24"/>
      <w:szCs w:val="24"/>
      <w:lang w:val="en-GB"/>
    </w:rPr>
  </w:style>
  <w:style w:type="paragraph" w:styleId="af6">
    <w:name w:val="Title"/>
    <w:basedOn w:val="a"/>
    <w:next w:val="a"/>
    <w:link w:val="af7"/>
    <w:uiPriority w:val="10"/>
    <w:qFormat/>
    <w:rsid w:val="004F6222"/>
    <w:pPr>
      <w:contextualSpacing/>
    </w:pPr>
    <w:rPr>
      <w:rFonts w:asciiTheme="majorHAnsi" w:eastAsiaTheme="majorEastAsia" w:hAnsiTheme="majorHAnsi" w:cstheme="majorBidi"/>
      <w:spacing w:val="-10"/>
      <w:kern w:val="28"/>
      <w:sz w:val="56"/>
      <w:szCs w:val="56"/>
    </w:rPr>
  </w:style>
  <w:style w:type="character" w:customStyle="1" w:styleId="af7">
    <w:name w:val="Назва Знак"/>
    <w:basedOn w:val="a0"/>
    <w:link w:val="af6"/>
    <w:uiPriority w:val="10"/>
    <w:rsid w:val="004F6222"/>
    <w:rPr>
      <w:rFonts w:asciiTheme="majorHAnsi" w:eastAsiaTheme="majorEastAsia" w:hAnsiTheme="majorHAnsi" w:cstheme="majorBidi"/>
      <w:spacing w:val="-10"/>
      <w:kern w:val="28"/>
      <w:sz w:val="56"/>
      <w:szCs w:val="56"/>
      <w:lang w:val="en-GB"/>
    </w:rPr>
  </w:style>
  <w:style w:type="character" w:styleId="af8">
    <w:name w:val="FollowedHyperlink"/>
    <w:basedOn w:val="a0"/>
    <w:uiPriority w:val="99"/>
    <w:semiHidden/>
    <w:unhideWhenUsed/>
    <w:rsid w:val="009C407E"/>
    <w:rPr>
      <w:color w:val="800080" w:themeColor="followedHyperlink"/>
      <w:u w:val="single"/>
    </w:rPr>
  </w:style>
  <w:style w:type="paragraph" w:styleId="af9">
    <w:name w:val="Bibliography"/>
    <w:basedOn w:val="a"/>
    <w:next w:val="a"/>
    <w:uiPriority w:val="37"/>
    <w:unhideWhenUsed/>
    <w:rsid w:val="009C407E"/>
    <w:pPr>
      <w:tabs>
        <w:tab w:val="left" w:pos="384"/>
      </w:tabs>
      <w:spacing w:after="240"/>
      <w:ind w:left="384" w:hanging="384"/>
    </w:pPr>
  </w:style>
  <w:style w:type="paragraph" w:styleId="afa">
    <w:name w:val="No Spacing"/>
    <w:uiPriority w:val="1"/>
    <w:qFormat/>
    <w:rsid w:val="00A34EA1"/>
    <w:pPr>
      <w:spacing w:after="0" w:line="240" w:lineRule="auto"/>
      <w:jc w:val="both"/>
    </w:pPr>
    <w:rPr>
      <w:rFonts w:ascii="Times New Roman" w:hAnsi="Times New Roman" w:cs="Times New Roman"/>
      <w:sz w:val="24"/>
      <w:lang w:val="en-GB"/>
    </w:rPr>
  </w:style>
  <w:style w:type="paragraph" w:styleId="afb">
    <w:name w:val="Normal (Web)"/>
    <w:basedOn w:val="a"/>
    <w:uiPriority w:val="99"/>
    <w:semiHidden/>
    <w:unhideWhenUsed/>
    <w:rsid w:val="000833B1"/>
    <w:pPr>
      <w:spacing w:before="100" w:beforeAutospacing="1" w:after="100" w:afterAutospacing="1"/>
      <w:jc w:val="left"/>
    </w:pPr>
    <w:rPr>
      <w:szCs w:val="24"/>
      <w:lang w:val="it-IT" w:eastAsia="it-IT"/>
    </w:rPr>
  </w:style>
  <w:style w:type="paragraph" w:customStyle="1" w:styleId="p1">
    <w:name w:val="p1"/>
    <w:basedOn w:val="a"/>
    <w:rsid w:val="00797646"/>
    <w:pPr>
      <w:jc w:val="left"/>
    </w:pPr>
    <w:rPr>
      <w:rFonts w:ascii="Helvetica" w:hAnsi="Helvetica"/>
      <w:color w:val="2C2C2C"/>
      <w:sz w:val="12"/>
      <w:szCs w:val="12"/>
      <w:lang w:val="it-IT" w:eastAsia="it-IT"/>
    </w:rPr>
  </w:style>
  <w:style w:type="paragraph" w:customStyle="1" w:styleId="textbox">
    <w:name w:val="textbox"/>
    <w:basedOn w:val="a"/>
    <w:rsid w:val="00824DE7"/>
    <w:pPr>
      <w:spacing w:before="100" w:beforeAutospacing="1" w:after="100" w:afterAutospacing="1"/>
      <w:jc w:val="left"/>
    </w:pPr>
    <w:rPr>
      <w:rFonts w:eastAsia="Times New Roman"/>
      <w:szCs w:val="24"/>
      <w:lang w:val="en-US"/>
    </w:rPr>
  </w:style>
  <w:style w:type="character" w:styleId="afc">
    <w:name w:val="page number"/>
    <w:basedOn w:val="a0"/>
    <w:uiPriority w:val="99"/>
    <w:semiHidden/>
    <w:unhideWhenUsed/>
    <w:rsid w:val="005E2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8113">
      <w:bodyDiv w:val="1"/>
      <w:marLeft w:val="0"/>
      <w:marRight w:val="0"/>
      <w:marTop w:val="0"/>
      <w:marBottom w:val="0"/>
      <w:divBdr>
        <w:top w:val="none" w:sz="0" w:space="0" w:color="auto"/>
        <w:left w:val="none" w:sz="0" w:space="0" w:color="auto"/>
        <w:bottom w:val="none" w:sz="0" w:space="0" w:color="auto"/>
        <w:right w:val="none" w:sz="0" w:space="0" w:color="auto"/>
      </w:divBdr>
    </w:div>
    <w:div w:id="69885285">
      <w:bodyDiv w:val="1"/>
      <w:marLeft w:val="0"/>
      <w:marRight w:val="0"/>
      <w:marTop w:val="0"/>
      <w:marBottom w:val="0"/>
      <w:divBdr>
        <w:top w:val="none" w:sz="0" w:space="0" w:color="auto"/>
        <w:left w:val="none" w:sz="0" w:space="0" w:color="auto"/>
        <w:bottom w:val="none" w:sz="0" w:space="0" w:color="auto"/>
        <w:right w:val="none" w:sz="0" w:space="0" w:color="auto"/>
      </w:divBdr>
      <w:divsChild>
        <w:div w:id="978458616">
          <w:marLeft w:val="0"/>
          <w:marRight w:val="0"/>
          <w:marTop w:val="0"/>
          <w:marBottom w:val="0"/>
          <w:divBdr>
            <w:top w:val="none" w:sz="0" w:space="0" w:color="auto"/>
            <w:left w:val="none" w:sz="0" w:space="0" w:color="auto"/>
            <w:bottom w:val="none" w:sz="0" w:space="0" w:color="auto"/>
            <w:right w:val="none" w:sz="0" w:space="0" w:color="auto"/>
          </w:divBdr>
          <w:divsChild>
            <w:div w:id="86780789">
              <w:marLeft w:val="0"/>
              <w:marRight w:val="0"/>
              <w:marTop w:val="0"/>
              <w:marBottom w:val="0"/>
              <w:divBdr>
                <w:top w:val="none" w:sz="0" w:space="0" w:color="auto"/>
                <w:left w:val="none" w:sz="0" w:space="0" w:color="auto"/>
                <w:bottom w:val="none" w:sz="0" w:space="0" w:color="auto"/>
                <w:right w:val="none" w:sz="0" w:space="0" w:color="auto"/>
              </w:divBdr>
              <w:divsChild>
                <w:div w:id="1852909657">
                  <w:marLeft w:val="0"/>
                  <w:marRight w:val="0"/>
                  <w:marTop w:val="0"/>
                  <w:marBottom w:val="0"/>
                  <w:divBdr>
                    <w:top w:val="none" w:sz="0" w:space="0" w:color="auto"/>
                    <w:left w:val="none" w:sz="0" w:space="0" w:color="auto"/>
                    <w:bottom w:val="none" w:sz="0" w:space="0" w:color="auto"/>
                    <w:right w:val="none" w:sz="0" w:space="0" w:color="auto"/>
                  </w:divBdr>
                  <w:divsChild>
                    <w:div w:id="1748578794">
                      <w:marLeft w:val="0"/>
                      <w:marRight w:val="0"/>
                      <w:marTop w:val="0"/>
                      <w:marBottom w:val="0"/>
                      <w:divBdr>
                        <w:top w:val="none" w:sz="0" w:space="0" w:color="auto"/>
                        <w:left w:val="none" w:sz="0" w:space="0" w:color="auto"/>
                        <w:bottom w:val="none" w:sz="0" w:space="0" w:color="auto"/>
                        <w:right w:val="none" w:sz="0" w:space="0" w:color="auto"/>
                      </w:divBdr>
                      <w:divsChild>
                        <w:div w:id="540558063">
                          <w:marLeft w:val="0"/>
                          <w:marRight w:val="0"/>
                          <w:marTop w:val="0"/>
                          <w:marBottom w:val="0"/>
                          <w:divBdr>
                            <w:top w:val="none" w:sz="0" w:space="0" w:color="auto"/>
                            <w:left w:val="none" w:sz="0" w:space="0" w:color="auto"/>
                            <w:bottom w:val="none" w:sz="0" w:space="0" w:color="auto"/>
                            <w:right w:val="none" w:sz="0" w:space="0" w:color="auto"/>
                          </w:divBdr>
                          <w:divsChild>
                            <w:div w:id="1263032130">
                              <w:marLeft w:val="0"/>
                              <w:marRight w:val="0"/>
                              <w:marTop w:val="0"/>
                              <w:marBottom w:val="0"/>
                              <w:divBdr>
                                <w:top w:val="none" w:sz="0" w:space="0" w:color="auto"/>
                                <w:left w:val="none" w:sz="0" w:space="0" w:color="auto"/>
                                <w:bottom w:val="none" w:sz="0" w:space="0" w:color="auto"/>
                                <w:right w:val="none" w:sz="0" w:space="0" w:color="auto"/>
                              </w:divBdr>
                              <w:divsChild>
                                <w:div w:id="829296886">
                                  <w:marLeft w:val="0"/>
                                  <w:marRight w:val="0"/>
                                  <w:marTop w:val="0"/>
                                  <w:marBottom w:val="0"/>
                                  <w:divBdr>
                                    <w:top w:val="none" w:sz="0" w:space="0" w:color="auto"/>
                                    <w:left w:val="none" w:sz="0" w:space="0" w:color="auto"/>
                                    <w:bottom w:val="none" w:sz="0" w:space="0" w:color="auto"/>
                                    <w:right w:val="none" w:sz="0" w:space="0" w:color="auto"/>
                                  </w:divBdr>
                                  <w:divsChild>
                                    <w:div w:id="422842487">
                                      <w:marLeft w:val="0"/>
                                      <w:marRight w:val="0"/>
                                      <w:marTop w:val="0"/>
                                      <w:marBottom w:val="0"/>
                                      <w:divBdr>
                                        <w:top w:val="none" w:sz="0" w:space="0" w:color="auto"/>
                                        <w:left w:val="none" w:sz="0" w:space="0" w:color="auto"/>
                                        <w:bottom w:val="none" w:sz="0" w:space="0" w:color="auto"/>
                                        <w:right w:val="none" w:sz="0" w:space="0" w:color="auto"/>
                                      </w:divBdr>
                                      <w:divsChild>
                                        <w:div w:id="1848860299">
                                          <w:marLeft w:val="0"/>
                                          <w:marRight w:val="0"/>
                                          <w:marTop w:val="0"/>
                                          <w:marBottom w:val="0"/>
                                          <w:divBdr>
                                            <w:top w:val="none" w:sz="0" w:space="0" w:color="auto"/>
                                            <w:left w:val="none" w:sz="0" w:space="0" w:color="auto"/>
                                            <w:bottom w:val="none" w:sz="0" w:space="0" w:color="auto"/>
                                            <w:right w:val="none" w:sz="0" w:space="0" w:color="auto"/>
                                          </w:divBdr>
                                          <w:divsChild>
                                            <w:div w:id="1856117244">
                                              <w:marLeft w:val="0"/>
                                              <w:marRight w:val="0"/>
                                              <w:marTop w:val="0"/>
                                              <w:marBottom w:val="0"/>
                                              <w:divBdr>
                                                <w:top w:val="none" w:sz="0" w:space="0" w:color="auto"/>
                                                <w:left w:val="none" w:sz="0" w:space="0" w:color="auto"/>
                                                <w:bottom w:val="none" w:sz="0" w:space="0" w:color="auto"/>
                                                <w:right w:val="none" w:sz="0" w:space="0" w:color="auto"/>
                                              </w:divBdr>
                                              <w:divsChild>
                                                <w:div w:id="900409610">
                                                  <w:marLeft w:val="0"/>
                                                  <w:marRight w:val="0"/>
                                                  <w:marTop w:val="0"/>
                                                  <w:marBottom w:val="0"/>
                                                  <w:divBdr>
                                                    <w:top w:val="none" w:sz="0" w:space="0" w:color="auto"/>
                                                    <w:left w:val="none" w:sz="0" w:space="0" w:color="auto"/>
                                                    <w:bottom w:val="none" w:sz="0" w:space="0" w:color="auto"/>
                                                    <w:right w:val="none" w:sz="0" w:space="0" w:color="auto"/>
                                                  </w:divBdr>
                                                  <w:divsChild>
                                                    <w:div w:id="1996448906">
                                                      <w:marLeft w:val="0"/>
                                                      <w:marRight w:val="0"/>
                                                      <w:marTop w:val="0"/>
                                                      <w:marBottom w:val="0"/>
                                                      <w:divBdr>
                                                        <w:top w:val="none" w:sz="0" w:space="0" w:color="auto"/>
                                                        <w:left w:val="none" w:sz="0" w:space="0" w:color="auto"/>
                                                        <w:bottom w:val="none" w:sz="0" w:space="0" w:color="auto"/>
                                                        <w:right w:val="none" w:sz="0" w:space="0" w:color="auto"/>
                                                      </w:divBdr>
                                                      <w:divsChild>
                                                        <w:div w:id="1804888068">
                                                          <w:marLeft w:val="0"/>
                                                          <w:marRight w:val="0"/>
                                                          <w:marTop w:val="0"/>
                                                          <w:marBottom w:val="0"/>
                                                          <w:divBdr>
                                                            <w:top w:val="none" w:sz="0" w:space="0" w:color="auto"/>
                                                            <w:left w:val="none" w:sz="0" w:space="0" w:color="auto"/>
                                                            <w:bottom w:val="none" w:sz="0" w:space="0" w:color="auto"/>
                                                            <w:right w:val="none" w:sz="0" w:space="0" w:color="auto"/>
                                                          </w:divBdr>
                                                          <w:divsChild>
                                                            <w:div w:id="1017662542">
                                                              <w:marLeft w:val="0"/>
                                                              <w:marRight w:val="0"/>
                                                              <w:marTop w:val="0"/>
                                                              <w:marBottom w:val="0"/>
                                                              <w:divBdr>
                                                                <w:top w:val="none" w:sz="0" w:space="0" w:color="auto"/>
                                                                <w:left w:val="none" w:sz="0" w:space="0" w:color="auto"/>
                                                                <w:bottom w:val="none" w:sz="0" w:space="0" w:color="auto"/>
                                                                <w:right w:val="none" w:sz="0" w:space="0" w:color="auto"/>
                                                              </w:divBdr>
                                                              <w:divsChild>
                                                                <w:div w:id="1739982183">
                                                                  <w:marLeft w:val="0"/>
                                                                  <w:marRight w:val="0"/>
                                                                  <w:marTop w:val="0"/>
                                                                  <w:marBottom w:val="0"/>
                                                                  <w:divBdr>
                                                                    <w:top w:val="none" w:sz="0" w:space="0" w:color="auto"/>
                                                                    <w:left w:val="none" w:sz="0" w:space="0" w:color="auto"/>
                                                                    <w:bottom w:val="none" w:sz="0" w:space="0" w:color="auto"/>
                                                                    <w:right w:val="none" w:sz="0" w:space="0" w:color="auto"/>
                                                                  </w:divBdr>
                                                                  <w:divsChild>
                                                                    <w:div w:id="8442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30595">
      <w:bodyDiv w:val="1"/>
      <w:marLeft w:val="0"/>
      <w:marRight w:val="0"/>
      <w:marTop w:val="0"/>
      <w:marBottom w:val="0"/>
      <w:divBdr>
        <w:top w:val="none" w:sz="0" w:space="0" w:color="auto"/>
        <w:left w:val="none" w:sz="0" w:space="0" w:color="auto"/>
        <w:bottom w:val="none" w:sz="0" w:space="0" w:color="auto"/>
        <w:right w:val="none" w:sz="0" w:space="0" w:color="auto"/>
      </w:divBdr>
    </w:div>
    <w:div w:id="1008019023">
      <w:bodyDiv w:val="1"/>
      <w:marLeft w:val="0"/>
      <w:marRight w:val="0"/>
      <w:marTop w:val="0"/>
      <w:marBottom w:val="0"/>
      <w:divBdr>
        <w:top w:val="none" w:sz="0" w:space="0" w:color="auto"/>
        <w:left w:val="none" w:sz="0" w:space="0" w:color="auto"/>
        <w:bottom w:val="none" w:sz="0" w:space="0" w:color="auto"/>
        <w:right w:val="none" w:sz="0" w:space="0" w:color="auto"/>
      </w:divBdr>
    </w:div>
    <w:div w:id="1098332647">
      <w:bodyDiv w:val="1"/>
      <w:marLeft w:val="0"/>
      <w:marRight w:val="0"/>
      <w:marTop w:val="0"/>
      <w:marBottom w:val="0"/>
      <w:divBdr>
        <w:top w:val="none" w:sz="0" w:space="0" w:color="auto"/>
        <w:left w:val="none" w:sz="0" w:space="0" w:color="auto"/>
        <w:bottom w:val="none" w:sz="0" w:space="0" w:color="auto"/>
        <w:right w:val="none" w:sz="0" w:space="0" w:color="auto"/>
      </w:divBdr>
    </w:div>
    <w:div w:id="1397124781">
      <w:bodyDiv w:val="1"/>
      <w:marLeft w:val="0"/>
      <w:marRight w:val="0"/>
      <w:marTop w:val="0"/>
      <w:marBottom w:val="0"/>
      <w:divBdr>
        <w:top w:val="none" w:sz="0" w:space="0" w:color="auto"/>
        <w:left w:val="none" w:sz="0" w:space="0" w:color="auto"/>
        <w:bottom w:val="none" w:sz="0" w:space="0" w:color="auto"/>
        <w:right w:val="none" w:sz="0" w:space="0" w:color="auto"/>
      </w:divBdr>
    </w:div>
    <w:div w:id="1489328070">
      <w:bodyDiv w:val="1"/>
      <w:marLeft w:val="0"/>
      <w:marRight w:val="0"/>
      <w:marTop w:val="0"/>
      <w:marBottom w:val="0"/>
      <w:divBdr>
        <w:top w:val="none" w:sz="0" w:space="0" w:color="auto"/>
        <w:left w:val="none" w:sz="0" w:space="0" w:color="auto"/>
        <w:bottom w:val="none" w:sz="0" w:space="0" w:color="auto"/>
        <w:right w:val="none" w:sz="0" w:space="0" w:color="auto"/>
      </w:divBdr>
    </w:div>
    <w:div w:id="1588883415">
      <w:bodyDiv w:val="1"/>
      <w:marLeft w:val="0"/>
      <w:marRight w:val="0"/>
      <w:marTop w:val="0"/>
      <w:marBottom w:val="0"/>
      <w:divBdr>
        <w:top w:val="none" w:sz="0" w:space="0" w:color="auto"/>
        <w:left w:val="none" w:sz="0" w:space="0" w:color="auto"/>
        <w:bottom w:val="none" w:sz="0" w:space="0" w:color="auto"/>
        <w:right w:val="none" w:sz="0" w:space="0" w:color="auto"/>
      </w:divBdr>
    </w:div>
    <w:div w:id="1656181927">
      <w:bodyDiv w:val="1"/>
      <w:marLeft w:val="0"/>
      <w:marRight w:val="0"/>
      <w:marTop w:val="0"/>
      <w:marBottom w:val="0"/>
      <w:divBdr>
        <w:top w:val="none" w:sz="0" w:space="0" w:color="auto"/>
        <w:left w:val="none" w:sz="0" w:space="0" w:color="auto"/>
        <w:bottom w:val="none" w:sz="0" w:space="0" w:color="auto"/>
        <w:right w:val="none" w:sz="0" w:space="0" w:color="auto"/>
      </w:divBdr>
    </w:div>
    <w:div w:id="1795055712">
      <w:bodyDiv w:val="1"/>
      <w:marLeft w:val="0"/>
      <w:marRight w:val="0"/>
      <w:marTop w:val="0"/>
      <w:marBottom w:val="0"/>
      <w:divBdr>
        <w:top w:val="none" w:sz="0" w:space="0" w:color="auto"/>
        <w:left w:val="none" w:sz="0" w:space="0" w:color="auto"/>
        <w:bottom w:val="none" w:sz="0" w:space="0" w:color="auto"/>
        <w:right w:val="none" w:sz="0" w:space="0" w:color="auto"/>
      </w:divBdr>
    </w:div>
    <w:div w:id="1966302314">
      <w:bodyDiv w:val="1"/>
      <w:marLeft w:val="0"/>
      <w:marRight w:val="0"/>
      <w:marTop w:val="0"/>
      <w:marBottom w:val="0"/>
      <w:divBdr>
        <w:top w:val="none" w:sz="0" w:space="0" w:color="auto"/>
        <w:left w:val="none" w:sz="0" w:space="0" w:color="auto"/>
        <w:bottom w:val="none" w:sz="0" w:space="0" w:color="auto"/>
        <w:right w:val="none" w:sz="0" w:space="0" w:color="auto"/>
      </w:divBdr>
    </w:div>
    <w:div w:id="2008365242">
      <w:bodyDiv w:val="1"/>
      <w:marLeft w:val="0"/>
      <w:marRight w:val="0"/>
      <w:marTop w:val="0"/>
      <w:marBottom w:val="0"/>
      <w:divBdr>
        <w:top w:val="none" w:sz="0" w:space="0" w:color="auto"/>
        <w:left w:val="none" w:sz="0" w:space="0" w:color="auto"/>
        <w:bottom w:val="none" w:sz="0" w:space="0" w:color="auto"/>
        <w:right w:val="none" w:sz="0" w:space="0" w:color="auto"/>
      </w:divBdr>
      <w:divsChild>
        <w:div w:id="1019619636">
          <w:marLeft w:val="1123"/>
          <w:marRight w:val="0"/>
          <w:marTop w:val="240"/>
          <w:marBottom w:val="40"/>
          <w:divBdr>
            <w:top w:val="none" w:sz="0" w:space="0" w:color="auto"/>
            <w:left w:val="none" w:sz="0" w:space="0" w:color="auto"/>
            <w:bottom w:val="none" w:sz="0" w:space="0" w:color="auto"/>
            <w:right w:val="none" w:sz="0" w:space="0" w:color="auto"/>
          </w:divBdr>
        </w:div>
        <w:div w:id="1030447492">
          <w:marLeft w:val="1123"/>
          <w:marRight w:val="0"/>
          <w:marTop w:val="240"/>
          <w:marBottom w:val="40"/>
          <w:divBdr>
            <w:top w:val="none" w:sz="0" w:space="0" w:color="auto"/>
            <w:left w:val="none" w:sz="0" w:space="0" w:color="auto"/>
            <w:bottom w:val="none" w:sz="0" w:space="0" w:color="auto"/>
            <w:right w:val="none" w:sz="0" w:space="0" w:color="auto"/>
          </w:divBdr>
        </w:div>
        <w:div w:id="1071579910">
          <w:marLeft w:val="1123"/>
          <w:marRight w:val="0"/>
          <w:marTop w:val="240"/>
          <w:marBottom w:val="40"/>
          <w:divBdr>
            <w:top w:val="none" w:sz="0" w:space="0" w:color="auto"/>
            <w:left w:val="none" w:sz="0" w:space="0" w:color="auto"/>
            <w:bottom w:val="none" w:sz="0" w:space="0" w:color="auto"/>
            <w:right w:val="none" w:sz="0" w:space="0" w:color="auto"/>
          </w:divBdr>
        </w:div>
        <w:div w:id="1097754533">
          <w:marLeft w:val="1123"/>
          <w:marRight w:val="0"/>
          <w:marTop w:val="240"/>
          <w:marBottom w:val="40"/>
          <w:divBdr>
            <w:top w:val="none" w:sz="0" w:space="0" w:color="auto"/>
            <w:left w:val="none" w:sz="0" w:space="0" w:color="auto"/>
            <w:bottom w:val="none" w:sz="0" w:space="0" w:color="auto"/>
            <w:right w:val="none" w:sz="0" w:space="0" w:color="auto"/>
          </w:divBdr>
        </w:div>
        <w:div w:id="1230653491">
          <w:marLeft w:val="1123"/>
          <w:marRight w:val="0"/>
          <w:marTop w:val="240"/>
          <w:marBottom w:val="40"/>
          <w:divBdr>
            <w:top w:val="none" w:sz="0" w:space="0" w:color="auto"/>
            <w:left w:val="none" w:sz="0" w:space="0" w:color="auto"/>
            <w:bottom w:val="none" w:sz="0" w:space="0" w:color="auto"/>
            <w:right w:val="none" w:sz="0" w:space="0" w:color="auto"/>
          </w:divBdr>
        </w:div>
        <w:div w:id="1505703246">
          <w:marLeft w:val="1123"/>
          <w:marRight w:val="0"/>
          <w:marTop w:val="240"/>
          <w:marBottom w:val="40"/>
          <w:divBdr>
            <w:top w:val="none" w:sz="0" w:space="0" w:color="auto"/>
            <w:left w:val="none" w:sz="0" w:space="0" w:color="auto"/>
            <w:bottom w:val="none" w:sz="0" w:space="0" w:color="auto"/>
            <w:right w:val="none" w:sz="0" w:space="0" w:color="auto"/>
          </w:divBdr>
        </w:div>
        <w:div w:id="2062054093">
          <w:marLeft w:val="1123"/>
          <w:marRight w:val="0"/>
          <w:marTop w:val="240"/>
          <w:marBottom w:val="40"/>
          <w:divBdr>
            <w:top w:val="none" w:sz="0" w:space="0" w:color="auto"/>
            <w:left w:val="none" w:sz="0" w:space="0" w:color="auto"/>
            <w:bottom w:val="none" w:sz="0" w:space="0" w:color="auto"/>
            <w:right w:val="none" w:sz="0" w:space="0" w:color="auto"/>
          </w:divBdr>
        </w:div>
        <w:div w:id="2107115876">
          <w:marLeft w:val="1123"/>
          <w:marRight w:val="0"/>
          <w:marTop w:val="240"/>
          <w:marBottom w:val="40"/>
          <w:divBdr>
            <w:top w:val="none" w:sz="0" w:space="0" w:color="auto"/>
            <w:left w:val="none" w:sz="0" w:space="0" w:color="auto"/>
            <w:bottom w:val="none" w:sz="0" w:space="0" w:color="auto"/>
            <w:right w:val="none" w:sz="0" w:space="0" w:color="auto"/>
          </w:divBdr>
        </w:div>
      </w:divsChild>
    </w:div>
    <w:div w:id="2037852873">
      <w:bodyDiv w:val="1"/>
      <w:marLeft w:val="0"/>
      <w:marRight w:val="0"/>
      <w:marTop w:val="0"/>
      <w:marBottom w:val="0"/>
      <w:divBdr>
        <w:top w:val="none" w:sz="0" w:space="0" w:color="auto"/>
        <w:left w:val="none" w:sz="0" w:space="0" w:color="auto"/>
        <w:bottom w:val="none" w:sz="0" w:space="0" w:color="auto"/>
        <w:right w:val="none" w:sz="0" w:space="0" w:color="auto"/>
      </w:divBdr>
    </w:div>
    <w:div w:id="2079664885">
      <w:bodyDiv w:val="1"/>
      <w:marLeft w:val="0"/>
      <w:marRight w:val="0"/>
      <w:marTop w:val="0"/>
      <w:marBottom w:val="0"/>
      <w:divBdr>
        <w:top w:val="none" w:sz="0" w:space="0" w:color="auto"/>
        <w:left w:val="none" w:sz="0" w:space="0" w:color="auto"/>
        <w:bottom w:val="none" w:sz="0" w:space="0" w:color="auto"/>
        <w:right w:val="none" w:sz="0" w:space="0" w:color="auto"/>
      </w:divBdr>
    </w:div>
    <w:div w:id="2096702381">
      <w:bodyDiv w:val="1"/>
      <w:marLeft w:val="0"/>
      <w:marRight w:val="0"/>
      <w:marTop w:val="0"/>
      <w:marBottom w:val="0"/>
      <w:divBdr>
        <w:top w:val="none" w:sz="0" w:space="0" w:color="auto"/>
        <w:left w:val="none" w:sz="0" w:space="0" w:color="auto"/>
        <w:bottom w:val="none" w:sz="0" w:space="0" w:color="auto"/>
        <w:right w:val="none" w:sz="0" w:space="0" w:color="auto"/>
      </w:divBdr>
    </w:div>
    <w:div w:id="212889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8" Type="http://schemas.microsoft.com/office/2016/09/relationships/commentsIds" Target="commentsIds.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B147-8EAA-4515-A9BF-8072FE18C076}">
  <ds:schemaRefs>
    <ds:schemaRef ds:uri="http://schemas.openxmlformats.org/officeDocument/2006/bibliography"/>
  </ds:schemaRefs>
</ds:datastoreItem>
</file>

<file path=customXml/itemProps2.xml><?xml version="1.0" encoding="utf-8"?>
<ds:datastoreItem xmlns:ds="http://schemas.openxmlformats.org/officeDocument/2006/customXml" ds:itemID="{59F2383C-2385-492E-907E-C87AAA665038}">
  <ds:schemaRefs>
    <ds:schemaRef ds:uri="http://schemas.openxmlformats.org/officeDocument/2006/bibliography"/>
  </ds:schemaRefs>
</ds:datastoreItem>
</file>

<file path=customXml/itemProps3.xml><?xml version="1.0" encoding="utf-8"?>
<ds:datastoreItem xmlns:ds="http://schemas.openxmlformats.org/officeDocument/2006/customXml" ds:itemID="{81CDDB1E-096E-4847-B4BA-B720FD43DC86}">
  <ds:schemaRefs>
    <ds:schemaRef ds:uri="http://schemas.openxmlformats.org/officeDocument/2006/bibliography"/>
  </ds:schemaRefs>
</ds:datastoreItem>
</file>

<file path=customXml/itemProps4.xml><?xml version="1.0" encoding="utf-8"?>
<ds:datastoreItem xmlns:ds="http://schemas.openxmlformats.org/officeDocument/2006/customXml" ds:itemID="{F0A93031-7A04-4B9D-B637-6B6EBF9682D3}">
  <ds:schemaRefs>
    <ds:schemaRef ds:uri="http://schemas.openxmlformats.org/officeDocument/2006/bibliography"/>
  </ds:schemaRefs>
</ds:datastoreItem>
</file>

<file path=customXml/itemProps5.xml><?xml version="1.0" encoding="utf-8"?>
<ds:datastoreItem xmlns:ds="http://schemas.openxmlformats.org/officeDocument/2006/customXml" ds:itemID="{21D9DAF3-7DE0-4B72-9A7D-BD9B6332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Pages>
  <Words>40928</Words>
  <Characters>23329</Characters>
  <Application>Microsoft Office Word</Application>
  <DocSecurity>0</DocSecurity>
  <Lines>194</Lines>
  <Paragraphs>128</Paragraphs>
  <ScaleCrop>false</ScaleCrop>
  <HeadingPairs>
    <vt:vector size="6" baseType="variant">
      <vt:variant>
        <vt:lpstr>Назва</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64129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Volodymyr Golyk</cp:lastModifiedBy>
  <cp:revision>14</cp:revision>
  <dcterms:created xsi:type="dcterms:W3CDTF">2018-11-21T15:36:00Z</dcterms:created>
  <dcterms:modified xsi:type="dcterms:W3CDTF">2018-11-26T20:52:00Z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id="6dgsbXrX"/&gt;&lt;style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