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a5po5ct8gfd6"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lzzxzpljyxd"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1703202884"/>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5po5ct8gfd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a5po5ct8gf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lzzxzpljyx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lzzxzpljyx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3o7m5cdt2s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13o7m5cdt2s5">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bnbj0axd7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bbnbj0axd7z9">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dfl04655wgm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dfl04655wgm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r0q7kfacy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7r0q7kfacyx">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6zp9v0nfn6k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6zp9v0nfn6ki">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jke4n72n5iz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jke4n72n5iz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ddpl37cvfzz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ddpl37cvfzzh">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q14odubuz86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q14odubuz86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pajwjik6atti"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13o7m5cdt2s5" w:id="3"/>
      <w:bookmarkEnd w:id="3"/>
      <w:hyperlink w:anchor="_gt6ivl6x0n9g">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855" w:hRule="atLeast"/>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07/15/2025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Malaki Guenther</w:t>
            </w:r>
            <w:r w:rsidDel="00000000" w:rsidR="00000000" w:rsidRPr="00000000">
              <w:rPr>
                <w:rtl w:val="0"/>
              </w:rPr>
            </w:r>
          </w:p>
        </w:tc>
        <w:tc>
          <w:tcPr/>
          <w:p w:rsidR="00000000" w:rsidDel="00000000" w:rsidP="00000000" w:rsidRDefault="00000000" w:rsidRPr="00000000" w14:paraId="0000001E">
            <w:pPr>
              <w:spacing w:after="0" w:before="0" w:lineRule="auto"/>
              <w:rPr/>
            </w:pPr>
            <w:r w:rsidDel="00000000" w:rsidR="00000000" w:rsidRPr="00000000">
              <w:rPr>
                <w:rtl w:val="0"/>
              </w:rPr>
              <w:t xml:space="preserve">Initial draft of software design document for Draw It or Lose It, including Executive Summary, Requirements, Design Constraints, and Domain Model.</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bbnbj0axd7z9" w:id="4"/>
      <w:bookmarkEnd w:id="4"/>
      <w:hyperlink w:anchor="_ckk1oc7oaodi">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spacing w:after="0" w:before="0" w:lineRule="auto"/>
        <w:rPr/>
      </w:pPr>
      <w:r w:rsidDel="00000000" w:rsidR="00000000" w:rsidRPr="00000000">
        <w:rPr>
          <w:rtl w:val="0"/>
        </w:rPr>
        <w:t xml:space="preserve">The Gaming Room seeks to develop "Draw It or Lose It," a web-based game where teams compete to guess puzzles based on stock drawings rendered over 30 seconds across four 1-minute rounds, with a 15-second steal phase for other teams if the active team fails. The client requires a single game instance in memory, unique game and team names, and support for multiple teams with multiple players. We propose a Java-based application using the Singleton pattern to ensure a single game instance and the Iterator pattern to validate unique names. The system leverages object-oriented principles, including inheritance via an Entity base class and composition for team-player relationships, to create a modular, scalable solution. Designed for a web-based distributed environment, initial development focuses on client-side logic, with future integration into a server-side framework like Spring Boot for cross-platform compatibility, ensuring robust functionality and a foundation for enhancements like stock image rendering.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dfl04655wgmm"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27">
      <w:pPr>
        <w:numPr>
          <w:ilvl w:val="0"/>
          <w:numId w:val="3"/>
        </w:numPr>
        <w:spacing w:after="0" w:afterAutospacing="0" w:before="0" w:lineRule="auto"/>
        <w:ind w:left="720" w:hanging="360"/>
        <w:rPr>
          <w:i w:val="1"/>
        </w:rPr>
      </w:pPr>
      <w:bookmarkStart w:colFirst="0" w:colLast="0" w:name="_m4lj1i805es" w:id="6"/>
      <w:bookmarkEnd w:id="6"/>
      <w:r w:rsidDel="00000000" w:rsidR="00000000" w:rsidRPr="00000000">
        <w:rPr>
          <w:i w:val="1"/>
          <w:rtl w:val="0"/>
        </w:rPr>
        <w:t xml:space="preserve">Support multiple teams, each with multiple players.</w:t>
      </w:r>
    </w:p>
    <w:p w:rsidR="00000000" w:rsidDel="00000000" w:rsidP="00000000" w:rsidRDefault="00000000" w:rsidRPr="00000000" w14:paraId="00000028">
      <w:pPr>
        <w:numPr>
          <w:ilvl w:val="0"/>
          <w:numId w:val="3"/>
        </w:numPr>
        <w:spacing w:after="0" w:afterAutospacing="0" w:before="0" w:beforeAutospacing="0" w:lineRule="auto"/>
        <w:ind w:left="720" w:hanging="360"/>
        <w:rPr>
          <w:i w:val="1"/>
        </w:rPr>
      </w:pPr>
      <w:bookmarkStart w:colFirst="0" w:colLast="0" w:name="_m4lj1i805es" w:id="6"/>
      <w:bookmarkEnd w:id="6"/>
      <w:r w:rsidDel="00000000" w:rsidR="00000000" w:rsidRPr="00000000">
        <w:rPr>
          <w:i w:val="1"/>
          <w:rtl w:val="0"/>
        </w:rPr>
        <w:t xml:space="preserve">Ensure unique game and team names with validation.</w:t>
      </w:r>
    </w:p>
    <w:p w:rsidR="00000000" w:rsidDel="00000000" w:rsidP="00000000" w:rsidRDefault="00000000" w:rsidRPr="00000000" w14:paraId="00000029">
      <w:pPr>
        <w:numPr>
          <w:ilvl w:val="0"/>
          <w:numId w:val="3"/>
        </w:numPr>
        <w:spacing w:after="0" w:afterAutospacing="0" w:before="0" w:beforeAutospacing="0" w:lineRule="auto"/>
        <w:ind w:left="720" w:hanging="360"/>
        <w:rPr>
          <w:i w:val="1"/>
        </w:rPr>
      </w:pPr>
      <w:bookmarkStart w:colFirst="0" w:colLast="0" w:name="_m4lj1i805es" w:id="6"/>
      <w:bookmarkEnd w:id="6"/>
      <w:r w:rsidDel="00000000" w:rsidR="00000000" w:rsidRPr="00000000">
        <w:rPr>
          <w:i w:val="1"/>
          <w:rtl w:val="0"/>
        </w:rPr>
        <w:t xml:space="preserve">Maintain a single game instance in memory using unique identifiers.</w:t>
      </w:r>
    </w:p>
    <w:p w:rsidR="00000000" w:rsidDel="00000000" w:rsidP="00000000" w:rsidRDefault="00000000" w:rsidRPr="00000000" w14:paraId="0000002A">
      <w:pPr>
        <w:numPr>
          <w:ilvl w:val="0"/>
          <w:numId w:val="3"/>
        </w:numPr>
        <w:spacing w:after="0" w:before="0" w:lineRule="auto"/>
        <w:ind w:left="720" w:hanging="360"/>
        <w:rPr>
          <w:i w:val="1"/>
        </w:rPr>
      </w:pPr>
      <w:bookmarkStart w:colFirst="0" w:colLast="0" w:name="_m4lj1i805es" w:id="6"/>
      <w:bookmarkEnd w:id="6"/>
      <w:r w:rsidDel="00000000" w:rsidR="00000000" w:rsidRPr="00000000">
        <w:rPr>
          <w:i w:val="1"/>
          <w:rtl w:val="0"/>
        </w:rPr>
        <w:t xml:space="preserve">Implement four 1-minute rounds with 30-second drawing rendering and a 15-second steal phase.</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17r0q7kfacyx" w:id="7"/>
      <w:bookmarkEnd w:id="7"/>
      <w:hyperlink w:anchor="_xwpv6g63bwnf">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D">
      <w:pPr>
        <w:numPr>
          <w:ilvl w:val="0"/>
          <w:numId w:val="1"/>
        </w:numPr>
        <w:spacing w:after="0" w:afterAutospacing="0" w:before="0" w:lineRule="auto"/>
        <w:ind w:left="720" w:hanging="360"/>
      </w:pPr>
      <w:r w:rsidDel="00000000" w:rsidR="00000000" w:rsidRPr="00000000">
        <w:rPr>
          <w:b w:val="1"/>
          <w:rtl w:val="0"/>
        </w:rPr>
        <w:t xml:space="preserve">Cross-Platform Compatibility</w:t>
      </w:r>
      <w:r w:rsidDel="00000000" w:rsidR="00000000" w:rsidRPr="00000000">
        <w:rPr>
          <w:rtl w:val="0"/>
        </w:rPr>
        <w:t xml:space="preserve">: Requires consistent performance across browsers, necessitating WebAssembly or server-side framework integration.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Single Instance</w:t>
      </w:r>
      <w:r w:rsidDel="00000000" w:rsidR="00000000" w:rsidRPr="00000000">
        <w:rPr>
          <w:rtl w:val="0"/>
        </w:rPr>
        <w:t xml:space="preserve">: Singleton pattern ensures one game instance, requiring thread-safe implementation in a distributed environment.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Name Uniqueness</w:t>
      </w:r>
      <w:r w:rsidDel="00000000" w:rsidR="00000000" w:rsidRPr="00000000">
        <w:rPr>
          <w:rtl w:val="0"/>
        </w:rPr>
        <w:t xml:space="preserve">: Iterative checks for unique names may impact performance for large datasets.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Real-Time Rendering</w:t>
      </w:r>
      <w:r w:rsidDel="00000000" w:rsidR="00000000" w:rsidRPr="00000000">
        <w:rPr>
          <w:rtl w:val="0"/>
        </w:rPr>
        <w:t xml:space="preserve">: 30-second drawing rendering demands precise client-server synchronization.</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Efficient memory and data handling needed to support multiple teams and players.</w:t>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6zp9v0nfn6ki" w:id="8"/>
      <w:bookmarkEnd w:id="8"/>
      <w:hyperlink w:anchor="_vftrl990w0mi">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b w:val="1"/>
          <w:shd w:fill="cfe2f3" w:val="clear"/>
        </w:rPr>
      </w:pPr>
      <w:bookmarkStart w:colFirst="0" w:colLast="0" w:name="_jke4n72n5izm" w:id="9"/>
      <w:bookmarkEnd w:id="9"/>
      <w:hyperlink w:anchor="_4lha5pknrtcg">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7">
      <w:pPr>
        <w:spacing w:after="240" w:before="0" w:lineRule="auto"/>
        <w:rPr/>
      </w:pPr>
      <w:r w:rsidDel="00000000" w:rsidR="00000000" w:rsidRPr="00000000">
        <w:rPr>
          <w:rtl w:val="0"/>
        </w:rPr>
        <w:t xml:space="preserve">The UML class diagram for "Draw It or Lose It" defines a modular structure using OOP principles: the </w:t>
      </w:r>
      <w:r w:rsidDel="00000000" w:rsidR="00000000" w:rsidRPr="00000000">
        <w:rPr>
          <w:b w:val="1"/>
          <w:rtl w:val="0"/>
        </w:rPr>
        <w:t xml:space="preserve">Entity</w:t>
      </w:r>
      <w:r w:rsidDel="00000000" w:rsidR="00000000" w:rsidRPr="00000000">
        <w:rPr>
          <w:rtl w:val="0"/>
        </w:rPr>
        <w:t xml:space="preserve"> base class (with id and name) enables </w:t>
      </w:r>
      <w:r w:rsidDel="00000000" w:rsidR="00000000" w:rsidRPr="00000000">
        <w:rPr>
          <w:b w:val="1"/>
          <w:rtl w:val="0"/>
        </w:rPr>
        <w:t xml:space="preserve">inheritance</w:t>
      </w:r>
      <w:r w:rsidDel="00000000" w:rsidR="00000000" w:rsidRPr="00000000">
        <w:rPr>
          <w:rtl w:val="0"/>
        </w:rPr>
        <w:t xml:space="preserve"> for </w:t>
      </w:r>
      <w:r w:rsidDel="00000000" w:rsidR="00000000" w:rsidRPr="00000000">
        <w:rPr>
          <w:b w:val="1"/>
          <w:rtl w:val="0"/>
        </w:rPr>
        <w:t xml:space="preserve">Game</w:t>
      </w:r>
      <w:r w:rsidDel="00000000" w:rsidR="00000000" w:rsidRPr="00000000">
        <w:rPr>
          <w:rtl w:val="0"/>
        </w:rPr>
        <w:t xml:space="preserve">, </w:t>
      </w:r>
      <w:r w:rsidDel="00000000" w:rsidR="00000000" w:rsidRPr="00000000">
        <w:rPr>
          <w:b w:val="1"/>
          <w:rtl w:val="0"/>
        </w:rPr>
        <w:t xml:space="preserve">Team</w:t>
      </w:r>
      <w:r w:rsidDel="00000000" w:rsidR="00000000" w:rsidRPr="00000000">
        <w:rPr>
          <w:rtl w:val="0"/>
        </w:rPr>
        <w:t xml:space="preserve">, and </w:t>
      </w:r>
      <w:r w:rsidDel="00000000" w:rsidR="00000000" w:rsidRPr="00000000">
        <w:rPr>
          <w:b w:val="1"/>
          <w:rtl w:val="0"/>
        </w:rPr>
        <w:t xml:space="preserve">Player</w:t>
      </w:r>
      <w:r w:rsidDel="00000000" w:rsidR="00000000" w:rsidRPr="00000000">
        <w:rPr>
          <w:rtl w:val="0"/>
        </w:rPr>
        <w:t xml:space="preserve">, which use </w:t>
      </w:r>
      <w:r w:rsidDel="00000000" w:rsidR="00000000" w:rsidRPr="00000000">
        <w:rPr>
          <w:b w:val="1"/>
          <w:rtl w:val="0"/>
        </w:rPr>
        <w:t xml:space="preserve">composition</w:t>
      </w:r>
      <w:r w:rsidDel="00000000" w:rsidR="00000000" w:rsidRPr="00000000">
        <w:rPr>
          <w:rtl w:val="0"/>
        </w:rPr>
        <w:t xml:space="preserve"> to manage teams within games and players within teams, respectively, while </w:t>
      </w:r>
      <w:r w:rsidDel="00000000" w:rsidR="00000000" w:rsidRPr="00000000">
        <w:rPr>
          <w:b w:val="1"/>
          <w:rtl w:val="0"/>
        </w:rPr>
        <w:t xml:space="preserve">encapsulation</w:t>
      </w:r>
      <w:r w:rsidDel="00000000" w:rsidR="00000000" w:rsidRPr="00000000">
        <w:rPr>
          <w:rtl w:val="0"/>
        </w:rPr>
        <w:t xml:space="preserve"> ensures data integrity via private attributes and public getters; the </w:t>
      </w:r>
      <w:r w:rsidDel="00000000" w:rsidR="00000000" w:rsidRPr="00000000">
        <w:rPr>
          <w:b w:val="1"/>
          <w:rtl w:val="0"/>
        </w:rPr>
        <w:t xml:space="preserve">GameService</w:t>
      </w:r>
      <w:r w:rsidDel="00000000" w:rsidR="00000000" w:rsidRPr="00000000">
        <w:rPr>
          <w:rtl w:val="0"/>
        </w:rPr>
        <w:t xml:space="preserve"> class employs the </w:t>
      </w:r>
      <w:r w:rsidDel="00000000" w:rsidR="00000000" w:rsidRPr="00000000">
        <w:rPr>
          <w:b w:val="1"/>
          <w:rtl w:val="0"/>
        </w:rPr>
        <w:t xml:space="preserve">Singleton</w:t>
      </w:r>
      <w:r w:rsidDel="00000000" w:rsidR="00000000" w:rsidRPr="00000000">
        <w:rPr>
          <w:rtl w:val="0"/>
        </w:rPr>
        <w:t xml:space="preserve"> pattern to maintain a single instance managing a list of games and the </w:t>
      </w:r>
      <w:r w:rsidDel="00000000" w:rsidR="00000000" w:rsidRPr="00000000">
        <w:rPr>
          <w:b w:val="1"/>
          <w:rtl w:val="0"/>
        </w:rPr>
        <w:t xml:space="preserve">Iterator</w:t>
      </w:r>
      <w:r w:rsidDel="00000000" w:rsidR="00000000" w:rsidRPr="00000000">
        <w:rPr>
          <w:rtl w:val="0"/>
        </w:rPr>
        <w:t xml:space="preserve"> pattern to enforce unique names in addGame(), addTeam(), and addPlayer(), efficiently meeting requirements for a single game instance, unique identifiers, and multiple teams/players, with </w:t>
      </w:r>
      <w:r w:rsidDel="00000000" w:rsidR="00000000" w:rsidRPr="00000000">
        <w:rPr>
          <w:b w:val="1"/>
          <w:rtl w:val="0"/>
        </w:rPr>
        <w:t xml:space="preserve">ProgramDriver</w:t>
      </w:r>
      <w:r w:rsidDel="00000000" w:rsidR="00000000" w:rsidRPr="00000000">
        <w:rPr>
          <w:rtl w:val="0"/>
        </w:rPr>
        <w:t xml:space="preserve"> and </w:t>
      </w:r>
      <w:r w:rsidDel="00000000" w:rsidR="00000000" w:rsidRPr="00000000">
        <w:rPr>
          <w:b w:val="1"/>
          <w:rtl w:val="0"/>
        </w:rPr>
        <w:t xml:space="preserve">SingletonTester</w:t>
      </w:r>
      <w:r w:rsidDel="00000000" w:rsidR="00000000" w:rsidRPr="00000000">
        <w:rPr>
          <w:rtl w:val="0"/>
        </w:rPr>
        <w:t xml:space="preserve"> facilitating testing.</w:t>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ddpl37cvfzzh" w:id="10"/>
      <w:bookmarkEnd w:id="10"/>
      <w:hyperlink w:anchor="_6984w6umt84g">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bookmarkStart w:colFirst="0" w:colLast="0" w:name="_vp2jm2hyklcb"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rHeight w:val="1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7">
            <w:pPr>
              <w:spacing w:after="0" w:before="0" w:lineRule="auto"/>
              <w:rPr/>
            </w:pPr>
            <w:r w:rsidDel="00000000" w:rsidR="00000000" w:rsidRPr="00000000">
              <w:rPr>
                <w:rtl w:val="0"/>
              </w:rPr>
              <w:t xml:space="preserve">Mac’s Unix-based system supports Java and Spring Boot well, but higher costs limit scalability.</w:t>
            </w:r>
          </w:p>
        </w:tc>
        <w:tc>
          <w:tcPr>
            <w:shd w:fill="auto" w:val="clear"/>
            <w:tcMar>
              <w:top w:w="0.0" w:type="dxa"/>
              <w:left w:w="115.0" w:type="dxa"/>
              <w:bottom w:w="0.0" w:type="dxa"/>
              <w:right w:w="115.0" w:type="dxa"/>
            </w:tcMar>
          </w:tcPr>
          <w:p w:rsidR="00000000" w:rsidDel="00000000" w:rsidP="00000000" w:rsidRDefault="00000000" w:rsidRPr="00000000" w14:paraId="00000048">
            <w:pPr>
              <w:spacing w:after="0" w:before="0" w:lineRule="auto"/>
              <w:rPr/>
            </w:pPr>
            <w:r w:rsidDel="00000000" w:rsidR="00000000" w:rsidRPr="00000000">
              <w:rPr>
                <w:rtl w:val="0"/>
              </w:rPr>
              <w:t xml:space="preserve">Linux’s open-source stability excels for Java-based web hosting, though configuration needs expertise.</w:t>
            </w:r>
          </w:p>
        </w:tc>
        <w:tc>
          <w:tcPr>
            <w:shd w:fill="auto" w:val="clear"/>
            <w:tcMar>
              <w:top w:w="0.0" w:type="dxa"/>
              <w:left w:w="115.0" w:type="dxa"/>
              <w:bottom w:w="0.0" w:type="dxa"/>
              <w:right w:w="115.0" w:type="dxa"/>
            </w:tcMar>
          </w:tcPr>
          <w:p w:rsidR="00000000" w:rsidDel="00000000" w:rsidP="00000000" w:rsidRDefault="00000000" w:rsidRPr="00000000" w14:paraId="00000049">
            <w:pPr>
              <w:spacing w:after="0" w:before="0" w:lineRule="auto"/>
              <w:rPr/>
            </w:pPr>
            <w:r w:rsidDel="00000000" w:rsidR="00000000" w:rsidRPr="00000000">
              <w:rPr>
                <w:rtl w:val="0"/>
              </w:rPr>
              <w:t xml:space="preserve">Windows supports Java and Spring Boot but is less cost-effective due to licensing fees.</w:t>
            </w:r>
          </w:p>
          <w:p w:rsidR="00000000" w:rsidDel="00000000" w:rsidP="00000000" w:rsidRDefault="00000000" w:rsidRPr="00000000" w14:paraId="0000004A">
            <w:pPr>
              <w:spacing w:after="0" w:before="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spacing w:after="0" w:before="0" w:lineRule="auto"/>
              <w:rPr>
                <w:rFonts w:ascii="Calibri" w:cs="Calibri" w:eastAsia="Calibri" w:hAnsi="Calibri"/>
              </w:rPr>
            </w:pPr>
            <w:r w:rsidDel="00000000" w:rsidR="00000000" w:rsidRPr="00000000">
              <w:rPr>
                <w:rtl w:val="0"/>
              </w:rPr>
              <w:t xml:space="preserve">Mobile devices lack the power for server-side hosting of Java-based web applications.</w:t>
            </w:r>
            <w:r w:rsidDel="00000000" w:rsidR="00000000" w:rsidRPr="00000000">
              <w:rPr>
                <w:rtl w:val="0"/>
              </w:rPr>
            </w:r>
          </w:p>
        </w:tc>
      </w:tr>
      <w:tr>
        <w:trPr>
          <w:cantSplit w:val="0"/>
          <w:trHeight w:val="1950"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spacing w:after="0" w:before="0" w:lineRule="auto"/>
              <w:rPr>
                <w:rFonts w:ascii="Calibri" w:cs="Calibri" w:eastAsia="Calibri" w:hAnsi="Calibri"/>
              </w:rPr>
            </w:pPr>
            <w:r w:rsidDel="00000000" w:rsidR="00000000" w:rsidRPr="00000000">
              <w:rPr>
                <w:rtl w:val="0"/>
              </w:rPr>
              <w:t xml:space="preserve">Mac requires browser testing for Safari, increasing development time with moderate expertise needs.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spacing w:after="0" w:before="0" w:lineRule="auto"/>
              <w:rPr/>
            </w:pPr>
            <w:r w:rsidDel="00000000" w:rsidR="00000000" w:rsidRPr="00000000">
              <w:rPr>
                <w:rtl w:val="0"/>
              </w:rPr>
              <w:t xml:space="preserve">Linux supports browsers but limited adoption reduces testing priority, needing moderate expertise.</w:t>
            </w:r>
          </w:p>
        </w:tc>
        <w:tc>
          <w:tcPr>
            <w:shd w:fill="auto" w:val="clear"/>
            <w:tcMar>
              <w:top w:w="0.0" w:type="dxa"/>
              <w:left w:w="115.0" w:type="dxa"/>
              <w:bottom w:w="0.0" w:type="dxa"/>
              <w:right w:w="115.0" w:type="dxa"/>
            </w:tcMar>
          </w:tcPr>
          <w:p w:rsidR="00000000" w:rsidDel="00000000" w:rsidP="00000000" w:rsidRDefault="00000000" w:rsidRPr="00000000" w14:paraId="0000004F">
            <w:pPr>
              <w:spacing w:after="0" w:before="0" w:lineRule="auto"/>
              <w:rPr>
                <w:rFonts w:ascii="Calibri" w:cs="Calibri" w:eastAsia="Calibri" w:hAnsi="Calibri"/>
              </w:rPr>
            </w:pPr>
            <w:r w:rsidDel="00000000" w:rsidR="00000000" w:rsidRPr="00000000">
              <w:rPr>
                <w:rtl w:val="0"/>
              </w:rPr>
              <w:t xml:space="preserve">Windows’ large user base demands extensive browser testing, with moderate costs and expertise.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after="0" w:before="0" w:lineRule="auto"/>
              <w:rPr>
                <w:rFonts w:ascii="Calibri" w:cs="Calibri" w:eastAsia="Calibri" w:hAnsi="Calibri"/>
              </w:rPr>
            </w:pPr>
            <w:r w:rsidDel="00000000" w:rsidR="00000000" w:rsidRPr="00000000">
              <w:rPr>
                <w:rtl w:val="0"/>
              </w:rPr>
              <w:t xml:space="preserve">Mobile devices need responsive design, increasing development time and expertise for diverse devices.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spacing w:after="0" w:before="0" w:lineRule="auto"/>
              <w:rPr>
                <w:rFonts w:ascii="Calibri" w:cs="Calibri" w:eastAsia="Calibri" w:hAnsi="Calibri"/>
              </w:rPr>
            </w:pPr>
            <w:r w:rsidDel="00000000" w:rsidR="00000000" w:rsidRPr="00000000">
              <w:rPr>
                <w:rtl w:val="0"/>
              </w:rPr>
              <w:t xml:space="preserve">Mac supports Java with IntelliJ IDEA and Maven, but some tools may have licensing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spacing w:after="0" w:before="0" w:lineRule="auto"/>
              <w:rPr>
                <w:rFonts w:ascii="Calibri" w:cs="Calibri" w:eastAsia="Calibri" w:hAnsi="Calibri"/>
              </w:rPr>
            </w:pPr>
            <w:r w:rsidDel="00000000" w:rsidR="00000000" w:rsidRPr="00000000">
              <w:rPr>
                <w:rtl w:val="0"/>
              </w:rPr>
              <w:t xml:space="preserve">Linux offers open-source IDEs like Eclipse and Maven for Java, requiring command-line skills.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spacing w:after="0" w:before="0" w:lineRule="auto"/>
              <w:rPr/>
            </w:pPr>
            <w:r w:rsidDel="00000000" w:rsidR="00000000" w:rsidRPr="00000000">
              <w:rPr>
                <w:rtl w:val="0"/>
              </w:rPr>
              <w:t xml:space="preserve">Windows uses IntelliJ IDEA and Maven for Java, with potential costs for premium IDEs.</w:t>
            </w:r>
          </w:p>
          <w:p w:rsidR="00000000" w:rsidDel="00000000" w:rsidP="00000000" w:rsidRDefault="00000000" w:rsidRPr="00000000" w14:paraId="00000055">
            <w:pPr>
              <w:spacing w:after="0" w:before="0" w:lineRule="auto"/>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spacing w:after="0" w:before="0" w:lineRule="auto"/>
              <w:rPr/>
            </w:pPr>
            <w:r w:rsidDel="00000000" w:rsidR="00000000" w:rsidRPr="00000000">
              <w:rPr>
                <w:rtl w:val="0"/>
              </w:rPr>
              <w:t xml:space="preserve">Mobile web apps use React and Visual Studio Code, requiring complex Java integration tools.</w:t>
            </w:r>
          </w:p>
          <w:p w:rsidR="00000000" w:rsidDel="00000000" w:rsidP="00000000" w:rsidRDefault="00000000" w:rsidRPr="00000000" w14:paraId="00000057">
            <w:pPr>
              <w:spacing w:after="0" w:before="0" w:lineRule="auto"/>
              <w:rPr/>
            </w:pPr>
            <w:r w:rsidDel="00000000" w:rsidR="00000000" w:rsidRPr="00000000">
              <w:rPr>
                <w:rtl w:val="0"/>
              </w:rPr>
            </w:r>
          </w:p>
        </w:tc>
      </w:tr>
    </w:tbl>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u w:val="single"/>
        </w:rPr>
      </w:pPr>
      <w:bookmarkStart w:colFirst="0" w:colLast="0" w:name="_q14odubuz86n"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is recommended for hosting "Draw It or Lose It" due to its widespread popularity, as most computers come pre-installed with Windows, reducing setup costs despite higher licensing fees compared to Linux, which offers similar development capabilities but less market share.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NT kernel architecture provides robust support for Java-based applications using Spring Boot, with efficient multitasking and networking to handle multiple client connections for real-time game interactions.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Use a relational database like Microsoft SQL Server on Windows, integrated with Spring Boot, to store game, team, and player data, ensuring scalable storage and efficient querying for unique name validation.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virtual memory system, paired with Java’s garbage collection, optimizes memory for the Singleton-based GameService, ensuring a single game instance with minimal overhead for multiple teams and players.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 a client-server model with Spring Boot on Windows, using WebSocket for real-time communication between clients (browsers on Mac, Windows, mobile devices) and the server, with load balancing to handle connectivity issues and ensure reliable game updates.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Protect user information with HTTPS encryption, OAuth 2.0 for authentication, and role-based access control in Spring Boot on Windows, securing data across platforms while leveraging Windows’ built-in security features like Windows Defender.</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