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1DE1" w14:textId="77777777" w:rsidR="009C5C3B" w:rsidRPr="00EC5E0D" w:rsidRDefault="009C5C3B" w:rsidP="009C5C3B">
      <w:pPr>
        <w:spacing w:line="360" w:lineRule="auto"/>
        <w:jc w:val="center"/>
        <w:rPr>
          <w:rFonts w:asciiTheme="majorBidi" w:hAnsiTheme="majorBidi" w:cstheme="majorBidi"/>
          <w:sz w:val="32"/>
          <w:szCs w:val="32"/>
        </w:rPr>
      </w:pPr>
    </w:p>
    <w:p w14:paraId="53370ABA" w14:textId="77777777" w:rsidR="009C5C3B" w:rsidRPr="00EC5E0D" w:rsidRDefault="009C5C3B" w:rsidP="009C5C3B">
      <w:pPr>
        <w:spacing w:line="360" w:lineRule="auto"/>
        <w:jc w:val="center"/>
        <w:rPr>
          <w:rFonts w:asciiTheme="majorBidi" w:hAnsiTheme="majorBidi" w:cstheme="majorBidi"/>
          <w:sz w:val="32"/>
          <w:szCs w:val="32"/>
        </w:rPr>
      </w:pPr>
    </w:p>
    <w:p w14:paraId="7817A8DD" w14:textId="5022C5CC" w:rsidR="00DB3C5C" w:rsidRPr="00EC5E0D" w:rsidRDefault="001175F8" w:rsidP="009C5C3B">
      <w:pPr>
        <w:spacing w:line="360" w:lineRule="auto"/>
        <w:jc w:val="center"/>
        <w:rPr>
          <w:rFonts w:asciiTheme="majorBidi" w:hAnsiTheme="majorBidi" w:cstheme="majorBidi"/>
          <w:sz w:val="48"/>
          <w:szCs w:val="48"/>
          <w:rtl/>
        </w:rPr>
      </w:pPr>
      <w:r w:rsidRPr="00EC5E0D">
        <w:rPr>
          <w:rFonts w:asciiTheme="majorBidi" w:hAnsiTheme="majorBidi" w:cstheme="majorBidi"/>
          <w:sz w:val="48"/>
          <w:szCs w:val="48"/>
        </w:rPr>
        <w:t>Cardiovascular Disease Risk Prediction Using Machine Learning</w:t>
      </w:r>
    </w:p>
    <w:p w14:paraId="0218C022" w14:textId="77777777" w:rsidR="009C5C3B" w:rsidRPr="00EC5E0D" w:rsidRDefault="009C5C3B" w:rsidP="009C5C3B">
      <w:pPr>
        <w:spacing w:line="360" w:lineRule="auto"/>
        <w:jc w:val="center"/>
        <w:rPr>
          <w:rFonts w:asciiTheme="majorBidi" w:hAnsiTheme="majorBidi" w:cstheme="majorBidi"/>
          <w:sz w:val="32"/>
          <w:szCs w:val="32"/>
        </w:rPr>
      </w:pPr>
    </w:p>
    <w:p w14:paraId="1AE360C3" w14:textId="249EFB3B" w:rsidR="009C5C3B" w:rsidRPr="00EC5E0D" w:rsidRDefault="009C5C3B" w:rsidP="009C5C3B">
      <w:pPr>
        <w:spacing w:line="360" w:lineRule="auto"/>
        <w:jc w:val="center"/>
        <w:rPr>
          <w:rFonts w:asciiTheme="majorBidi" w:hAnsiTheme="majorBidi" w:cstheme="majorBidi"/>
          <w:sz w:val="32"/>
          <w:szCs w:val="32"/>
        </w:rPr>
      </w:pPr>
      <w:r w:rsidRPr="00EC5E0D">
        <w:rPr>
          <w:rFonts w:asciiTheme="majorBidi" w:hAnsiTheme="majorBidi" w:cstheme="majorBidi"/>
          <w:sz w:val="32"/>
          <w:szCs w:val="32"/>
        </w:rPr>
        <w:t>Prepared by:</w:t>
      </w:r>
    </w:p>
    <w:p w14:paraId="3F2ADEBE" w14:textId="183C33CB" w:rsidR="009C5C3B" w:rsidRPr="00EC5E0D" w:rsidRDefault="009C5C3B" w:rsidP="009C5C3B">
      <w:pPr>
        <w:spacing w:line="360" w:lineRule="auto"/>
        <w:jc w:val="center"/>
        <w:rPr>
          <w:rFonts w:asciiTheme="majorBidi" w:hAnsiTheme="majorBidi" w:cstheme="majorBidi"/>
          <w:sz w:val="32"/>
          <w:szCs w:val="32"/>
        </w:rPr>
      </w:pPr>
      <w:r w:rsidRPr="00EC5E0D">
        <w:rPr>
          <w:rFonts w:asciiTheme="majorBidi" w:hAnsiTheme="majorBidi" w:cstheme="majorBidi"/>
          <w:sz w:val="32"/>
          <w:szCs w:val="32"/>
        </w:rPr>
        <w:t xml:space="preserve">Malak Reda </w:t>
      </w:r>
      <w:proofErr w:type="gramStart"/>
      <w:r w:rsidRPr="00EC5E0D">
        <w:rPr>
          <w:rFonts w:asciiTheme="majorBidi" w:hAnsiTheme="majorBidi" w:cstheme="majorBidi"/>
          <w:sz w:val="32"/>
          <w:szCs w:val="32"/>
        </w:rPr>
        <w:t>Abdelghani  231001933</w:t>
      </w:r>
      <w:proofErr w:type="gramEnd"/>
    </w:p>
    <w:p w14:paraId="6A131E89" w14:textId="6DF5E845" w:rsidR="009C5C3B" w:rsidRPr="00EC5E0D" w:rsidRDefault="009C5C3B" w:rsidP="009C5C3B">
      <w:pPr>
        <w:spacing w:line="360" w:lineRule="auto"/>
        <w:jc w:val="center"/>
        <w:rPr>
          <w:rFonts w:asciiTheme="majorBidi" w:hAnsiTheme="majorBidi" w:cstheme="majorBidi"/>
          <w:sz w:val="32"/>
          <w:szCs w:val="32"/>
        </w:rPr>
      </w:pPr>
      <w:r w:rsidRPr="00EC5E0D">
        <w:rPr>
          <w:rFonts w:asciiTheme="majorBidi" w:hAnsiTheme="majorBidi" w:cstheme="majorBidi"/>
          <w:sz w:val="32"/>
          <w:szCs w:val="32"/>
        </w:rPr>
        <w:t xml:space="preserve">Instructor: Mohamed Mahmoud </w:t>
      </w:r>
      <w:proofErr w:type="spellStart"/>
      <w:r w:rsidRPr="00EC5E0D">
        <w:rPr>
          <w:rFonts w:asciiTheme="majorBidi" w:hAnsiTheme="majorBidi" w:cstheme="majorBidi"/>
          <w:sz w:val="32"/>
          <w:szCs w:val="32"/>
        </w:rPr>
        <w:t>Elsayeh</w:t>
      </w:r>
      <w:proofErr w:type="spellEnd"/>
    </w:p>
    <w:p w14:paraId="4CAB1222" w14:textId="77777777" w:rsidR="009C5C3B" w:rsidRPr="00EC5E0D" w:rsidRDefault="009C5C3B" w:rsidP="009C5C3B">
      <w:pPr>
        <w:spacing w:line="360" w:lineRule="auto"/>
        <w:rPr>
          <w:rFonts w:asciiTheme="majorBidi" w:hAnsiTheme="majorBidi" w:cstheme="majorBidi"/>
          <w:sz w:val="32"/>
          <w:szCs w:val="32"/>
        </w:rPr>
      </w:pPr>
    </w:p>
    <w:p w14:paraId="063FFF90" w14:textId="77777777" w:rsidR="009C5C3B" w:rsidRPr="00EC5E0D" w:rsidRDefault="009C5C3B" w:rsidP="009C5C3B">
      <w:pPr>
        <w:spacing w:line="360" w:lineRule="auto"/>
        <w:rPr>
          <w:rFonts w:asciiTheme="majorBidi" w:hAnsiTheme="majorBidi" w:cstheme="majorBidi"/>
          <w:sz w:val="32"/>
          <w:szCs w:val="32"/>
        </w:rPr>
      </w:pPr>
    </w:p>
    <w:p w14:paraId="77C780BD" w14:textId="77777777" w:rsidR="009C5C3B" w:rsidRPr="00EC5E0D" w:rsidRDefault="009C5C3B" w:rsidP="009C5C3B">
      <w:pPr>
        <w:spacing w:line="360" w:lineRule="auto"/>
        <w:rPr>
          <w:rFonts w:asciiTheme="majorBidi" w:hAnsiTheme="majorBidi" w:cstheme="majorBidi"/>
          <w:sz w:val="32"/>
          <w:szCs w:val="32"/>
        </w:rPr>
      </w:pPr>
    </w:p>
    <w:p w14:paraId="6F4F87BD" w14:textId="77777777" w:rsidR="009C5C3B" w:rsidRPr="00EC5E0D" w:rsidRDefault="009C5C3B" w:rsidP="009C5C3B">
      <w:pPr>
        <w:spacing w:line="360" w:lineRule="auto"/>
        <w:rPr>
          <w:rFonts w:asciiTheme="majorBidi" w:hAnsiTheme="majorBidi" w:cstheme="majorBidi"/>
          <w:sz w:val="32"/>
          <w:szCs w:val="32"/>
        </w:rPr>
      </w:pPr>
    </w:p>
    <w:p w14:paraId="6DEC3650" w14:textId="77777777" w:rsidR="009C5C3B" w:rsidRPr="00EC5E0D" w:rsidRDefault="009C5C3B" w:rsidP="009C5C3B">
      <w:pPr>
        <w:spacing w:line="360" w:lineRule="auto"/>
        <w:rPr>
          <w:rFonts w:asciiTheme="majorBidi" w:hAnsiTheme="majorBidi" w:cstheme="majorBidi"/>
          <w:sz w:val="32"/>
          <w:szCs w:val="32"/>
        </w:rPr>
      </w:pPr>
    </w:p>
    <w:p w14:paraId="21729B0A" w14:textId="77777777" w:rsidR="009C5C3B" w:rsidRPr="00EC5E0D" w:rsidRDefault="009C5C3B" w:rsidP="009C5C3B">
      <w:pPr>
        <w:spacing w:line="360" w:lineRule="auto"/>
        <w:rPr>
          <w:rFonts w:asciiTheme="majorBidi" w:hAnsiTheme="majorBidi" w:cstheme="majorBidi"/>
          <w:sz w:val="32"/>
          <w:szCs w:val="32"/>
        </w:rPr>
      </w:pPr>
    </w:p>
    <w:p w14:paraId="1401A6A0" w14:textId="77777777" w:rsidR="009C5C3B" w:rsidRPr="00EC5E0D" w:rsidRDefault="009C5C3B" w:rsidP="009C5C3B">
      <w:pPr>
        <w:spacing w:line="360" w:lineRule="auto"/>
        <w:rPr>
          <w:rFonts w:asciiTheme="majorBidi" w:hAnsiTheme="majorBidi" w:cstheme="majorBidi"/>
          <w:sz w:val="32"/>
          <w:szCs w:val="32"/>
        </w:rPr>
      </w:pPr>
    </w:p>
    <w:p w14:paraId="722077FA" w14:textId="77777777" w:rsidR="009C5C3B" w:rsidRPr="00EC5E0D" w:rsidRDefault="009C5C3B" w:rsidP="009C5C3B">
      <w:pPr>
        <w:spacing w:line="360" w:lineRule="auto"/>
        <w:rPr>
          <w:rFonts w:asciiTheme="majorBidi" w:hAnsiTheme="majorBidi" w:cstheme="majorBidi"/>
          <w:sz w:val="32"/>
          <w:szCs w:val="32"/>
        </w:rPr>
      </w:pPr>
    </w:p>
    <w:p w14:paraId="088EC1DA" w14:textId="77777777" w:rsidR="00EC5E0D" w:rsidRDefault="00EC5E0D" w:rsidP="009C5C3B">
      <w:pPr>
        <w:spacing w:line="360" w:lineRule="auto"/>
        <w:rPr>
          <w:rFonts w:asciiTheme="majorBidi" w:hAnsiTheme="majorBidi" w:cstheme="majorBidi"/>
          <w:sz w:val="32"/>
          <w:szCs w:val="32"/>
          <w:rtl/>
        </w:rPr>
      </w:pPr>
    </w:p>
    <w:p w14:paraId="730F49F5" w14:textId="77777777" w:rsidR="0011454F" w:rsidRDefault="0011454F" w:rsidP="009C5C3B">
      <w:pPr>
        <w:spacing w:line="360" w:lineRule="auto"/>
        <w:rPr>
          <w:rFonts w:asciiTheme="majorBidi" w:hAnsiTheme="majorBidi" w:cstheme="majorBidi"/>
          <w:b/>
          <w:bCs/>
          <w:sz w:val="32"/>
          <w:szCs w:val="32"/>
          <w:rtl/>
        </w:rPr>
      </w:pPr>
    </w:p>
    <w:p w14:paraId="61017957" w14:textId="1BAE4B62"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lastRenderedPageBreak/>
        <w:t>1. Abstract</w:t>
      </w:r>
    </w:p>
    <w:p w14:paraId="187210F0" w14:textId="499745E6" w:rsidR="00022820" w:rsidRPr="00EC5E0D" w:rsidRDefault="00162EA0" w:rsidP="00022820">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Cardiovascular disease is one of the most prevalent diseases that are correlated with many quantifiable factors including blood pressure, body composition, cholesterol level, and lifestyle behaviors. In this project, a supervised classification pipeline that predicts the possibility of getting a cardiovascular disease using </w:t>
      </w:r>
      <w:proofErr w:type="gramStart"/>
      <w:r w:rsidRPr="00EC5E0D">
        <w:rPr>
          <w:rFonts w:asciiTheme="majorBidi" w:hAnsiTheme="majorBidi" w:cstheme="majorBidi"/>
          <w:sz w:val="32"/>
          <w:szCs w:val="32"/>
        </w:rPr>
        <w:t>the health</w:t>
      </w:r>
      <w:proofErr w:type="gramEnd"/>
      <w:r w:rsidRPr="00EC5E0D">
        <w:rPr>
          <w:rFonts w:asciiTheme="majorBidi" w:hAnsiTheme="majorBidi" w:cstheme="majorBidi"/>
          <w:sz w:val="32"/>
          <w:szCs w:val="32"/>
        </w:rPr>
        <w:t xml:space="preserve"> measurements and lifestyle factors is built. Three types of machine learning algorithms have been considered including Radial Basis Function Support Vector Machine (RBF SVM), K-Nearest Neighbors (KNN), and </w:t>
      </w:r>
      <w:proofErr w:type="spellStart"/>
      <w:r w:rsidRPr="00EC5E0D">
        <w:rPr>
          <w:rFonts w:asciiTheme="majorBidi" w:hAnsiTheme="majorBidi" w:cstheme="majorBidi"/>
          <w:sz w:val="32"/>
          <w:szCs w:val="32"/>
        </w:rPr>
        <w:t>XGBoost</w:t>
      </w:r>
      <w:proofErr w:type="spellEnd"/>
      <w:r w:rsidRPr="00EC5E0D">
        <w:rPr>
          <w:rFonts w:asciiTheme="majorBidi" w:hAnsiTheme="majorBidi" w:cstheme="majorBidi"/>
          <w:sz w:val="32"/>
          <w:szCs w:val="32"/>
        </w:rPr>
        <w:t xml:space="preserve">. 70,000 observations in the dataset have been reduced to 68,359 after cleaning the data. Number of predictors was </w:t>
      </w:r>
      <w:proofErr w:type="gramStart"/>
      <w:r w:rsidRPr="00EC5E0D">
        <w:rPr>
          <w:rFonts w:asciiTheme="majorBidi" w:hAnsiTheme="majorBidi" w:cstheme="majorBidi"/>
          <w:sz w:val="32"/>
          <w:szCs w:val="32"/>
        </w:rPr>
        <w:t>17</w:t>
      </w:r>
      <w:proofErr w:type="gramEnd"/>
      <w:r w:rsidRPr="00EC5E0D">
        <w:rPr>
          <w:rFonts w:asciiTheme="majorBidi" w:hAnsiTheme="majorBidi" w:cstheme="majorBidi"/>
          <w:sz w:val="32"/>
          <w:szCs w:val="32"/>
        </w:rPr>
        <w:t xml:space="preserve"> among which 8 were numeric and 9 were categorical. Accuracy, Precision, Recall, F1-score, and ROC-AUC metrics have been used for evaluating the models. RBF SVM has shown the highest performance in terms of accuracy, precision, and F1-score at the default threshold; therefore, it has been selected as the model to be deployed. Probability threshold tuning of the RBF SVM from 0.10 to 0.90 has shown that 0.32 is the optimum probability threshold according to F1-score</w:t>
      </w:r>
      <w:r w:rsidR="00022820" w:rsidRPr="00EC5E0D">
        <w:rPr>
          <w:rFonts w:asciiTheme="majorBidi" w:hAnsiTheme="majorBidi" w:cstheme="majorBidi"/>
          <w:sz w:val="32"/>
          <w:szCs w:val="32"/>
        </w:rPr>
        <w:t xml:space="preserve">. A Flask web app was created for interactive cardiovascular risk prediction. This project </w:t>
      </w:r>
      <w:proofErr w:type="gramStart"/>
      <w:r w:rsidR="00022820" w:rsidRPr="00EC5E0D">
        <w:rPr>
          <w:rFonts w:asciiTheme="majorBidi" w:hAnsiTheme="majorBidi" w:cstheme="majorBidi"/>
          <w:sz w:val="32"/>
          <w:szCs w:val="32"/>
        </w:rPr>
        <w:t>is</w:t>
      </w:r>
      <w:proofErr w:type="gramEnd"/>
      <w:r w:rsidR="00022820" w:rsidRPr="00EC5E0D">
        <w:rPr>
          <w:rFonts w:asciiTheme="majorBidi" w:hAnsiTheme="majorBidi" w:cstheme="majorBidi"/>
          <w:sz w:val="32"/>
          <w:szCs w:val="32"/>
        </w:rPr>
        <w:t xml:space="preserve"> created as a coursework screening project and is not intended for clinical decisions.</w:t>
      </w:r>
    </w:p>
    <w:p w14:paraId="5D8D64CD" w14:textId="78F63592" w:rsidR="009C5C3B" w:rsidRPr="00EC5E0D" w:rsidRDefault="009C5C3B" w:rsidP="00022820">
      <w:pPr>
        <w:spacing w:line="360" w:lineRule="auto"/>
        <w:rPr>
          <w:rFonts w:asciiTheme="majorBidi" w:hAnsiTheme="majorBidi" w:cstheme="majorBidi"/>
          <w:sz w:val="32"/>
          <w:szCs w:val="32"/>
        </w:rPr>
      </w:pPr>
      <w:r w:rsidRPr="00EC5E0D">
        <w:rPr>
          <w:rFonts w:asciiTheme="majorBidi" w:hAnsiTheme="majorBidi" w:cstheme="majorBidi"/>
          <w:b/>
          <w:bCs/>
          <w:sz w:val="32"/>
          <w:szCs w:val="32"/>
        </w:rPr>
        <w:t>2. Introduction</w:t>
      </w:r>
    </w:p>
    <w:p w14:paraId="35146C97" w14:textId="77777777" w:rsidR="00022820" w:rsidRPr="00EC5E0D" w:rsidRDefault="00022820" w:rsidP="00022820">
      <w:p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 xml:space="preserve">Cardiovascular diseases show strong connections with physiological and behavioral factors. Identifying patients that could belong to this group will aid in the diagnosis of these people. Machine learning allows one to examine </w:t>
      </w:r>
      <w:proofErr w:type="gramStart"/>
      <w:r w:rsidRPr="00EC5E0D">
        <w:rPr>
          <w:rFonts w:asciiTheme="majorBidi" w:hAnsiTheme="majorBidi" w:cstheme="majorBidi"/>
          <w:sz w:val="32"/>
          <w:szCs w:val="32"/>
        </w:rPr>
        <w:t>a number of</w:t>
      </w:r>
      <w:proofErr w:type="gramEnd"/>
      <w:r w:rsidRPr="00EC5E0D">
        <w:rPr>
          <w:rFonts w:asciiTheme="majorBidi" w:hAnsiTheme="majorBidi" w:cstheme="majorBidi"/>
          <w:sz w:val="32"/>
          <w:szCs w:val="32"/>
        </w:rPr>
        <w:t xml:space="preserve"> variables of patients </w:t>
      </w:r>
      <w:proofErr w:type="gramStart"/>
      <w:r w:rsidRPr="00EC5E0D">
        <w:rPr>
          <w:rFonts w:asciiTheme="majorBidi" w:hAnsiTheme="majorBidi" w:cstheme="majorBidi"/>
          <w:sz w:val="32"/>
          <w:szCs w:val="32"/>
        </w:rPr>
        <w:t>in order to</w:t>
      </w:r>
      <w:proofErr w:type="gramEnd"/>
      <w:r w:rsidRPr="00EC5E0D">
        <w:rPr>
          <w:rFonts w:asciiTheme="majorBidi" w:hAnsiTheme="majorBidi" w:cstheme="majorBidi"/>
          <w:sz w:val="32"/>
          <w:szCs w:val="32"/>
        </w:rPr>
        <w:t xml:space="preserve"> recognize the patterns associated with the presence of cardiovascular diseases. This research implements the idea of the supervised binary classification of cardiovascular disease risk using routine measurements and responses regarding lifestyles. This project is about creating a replicable pipeline of machine learning, comparing different algorithms of classification, choosing the right model and implementing it, and creating an interactive web interface for predictions.</w:t>
      </w:r>
    </w:p>
    <w:p w14:paraId="17752912" w14:textId="41354E94" w:rsidR="009C5C3B" w:rsidRPr="00EC5E0D" w:rsidRDefault="009C5C3B" w:rsidP="00022820">
      <w:pPr>
        <w:spacing w:line="360" w:lineRule="auto"/>
        <w:rPr>
          <w:rFonts w:asciiTheme="majorBidi" w:hAnsiTheme="majorBidi" w:cstheme="majorBidi"/>
          <w:sz w:val="32"/>
          <w:szCs w:val="32"/>
        </w:rPr>
      </w:pPr>
      <w:r w:rsidRPr="00EC5E0D">
        <w:rPr>
          <w:rFonts w:asciiTheme="majorBidi" w:hAnsiTheme="majorBidi" w:cstheme="majorBidi"/>
          <w:b/>
          <w:bCs/>
          <w:sz w:val="32"/>
          <w:szCs w:val="32"/>
        </w:rPr>
        <w:t>3. Problem Definition</w:t>
      </w:r>
    </w:p>
    <w:p w14:paraId="0F579802" w14:textId="342EF51B" w:rsidR="009079F0" w:rsidRPr="00EC5E0D" w:rsidRDefault="00162EA0"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objective is to come up with a model for a binary classification problem where one will be able to predict whether there is cardiovascular disease based on the health and lifestyle indicators. The dependent variable is Cardio, which has 0 representing no disease and 1 representing disease</w:t>
      </w:r>
      <w:r w:rsidR="009079F0" w:rsidRPr="00EC5E0D">
        <w:rPr>
          <w:rFonts w:asciiTheme="majorBidi" w:hAnsiTheme="majorBidi" w:cstheme="majorBidi"/>
          <w:sz w:val="32"/>
          <w:szCs w:val="32"/>
        </w:rPr>
        <w:t>. The research will examine whether different machine learning models perform differently and which of them is the best suited for application as a screening model.</w:t>
      </w:r>
    </w:p>
    <w:p w14:paraId="153611C4" w14:textId="421088A9"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4. Objectives</w:t>
      </w:r>
    </w:p>
    <w:p w14:paraId="65C90FAB" w14:textId="6D6B042F"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main objectives are:</w:t>
      </w:r>
    </w:p>
    <w:p w14:paraId="41437E77" w14:textId="0561FA32"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 </w:t>
      </w:r>
      <w:proofErr w:type="spellStart"/>
      <w:r w:rsidRPr="00EC5E0D">
        <w:rPr>
          <w:rFonts w:asciiTheme="majorBidi" w:hAnsiTheme="majorBidi" w:cstheme="majorBidi"/>
          <w:sz w:val="32"/>
          <w:szCs w:val="32"/>
        </w:rPr>
        <w:t>Analysing</w:t>
      </w:r>
      <w:proofErr w:type="spellEnd"/>
      <w:r w:rsidRPr="00EC5E0D">
        <w:rPr>
          <w:rFonts w:asciiTheme="majorBidi" w:hAnsiTheme="majorBidi" w:cstheme="majorBidi"/>
          <w:sz w:val="32"/>
          <w:szCs w:val="32"/>
        </w:rPr>
        <w:t xml:space="preserve"> and cleaning the cardiovascular disease dataset.</w:t>
      </w:r>
    </w:p>
    <w:p w14:paraId="555777B1" w14:textId="05A8231C"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 Conducting feature engineering and preparing the data for use in machine learning.</w:t>
      </w:r>
    </w:p>
    <w:p w14:paraId="1797A0B0" w14:textId="204CD30F"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 Investigating the relationship between patient attributes and cardiovascular disease.</w:t>
      </w:r>
    </w:p>
    <w:p w14:paraId="2EFC3C2E" w14:textId="2B7FE9CB"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 Training and comparing three machine learning models.</w:t>
      </w:r>
    </w:p>
    <w:p w14:paraId="1D9D8C0D" w14:textId="513948EF"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 Evaluating the performance of the models using several classification metrics.</w:t>
      </w:r>
    </w:p>
    <w:p w14:paraId="4012924F" w14:textId="7E7C268E"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 Tuning the threshold of the chosen SVM model.</w:t>
      </w:r>
    </w:p>
    <w:p w14:paraId="5755C27F" w14:textId="77777777"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 Delivering the chosen model via a Flask web app.</w:t>
      </w:r>
    </w:p>
    <w:p w14:paraId="25E16B2B" w14:textId="2F2270FF" w:rsidR="009C5C3B" w:rsidRPr="00EC5E0D" w:rsidRDefault="009C5C3B" w:rsidP="009079F0">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5. Dataset Description</w:t>
      </w:r>
    </w:p>
    <w:p w14:paraId="6510A6EF" w14:textId="77777777"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The model uses </w:t>
      </w:r>
      <w:proofErr w:type="gramStart"/>
      <w:r w:rsidRPr="00EC5E0D">
        <w:rPr>
          <w:rFonts w:asciiTheme="majorBidi" w:hAnsiTheme="majorBidi" w:cstheme="majorBidi"/>
          <w:sz w:val="32"/>
          <w:szCs w:val="32"/>
        </w:rPr>
        <w:t>Cardiovascular Disease</w:t>
      </w:r>
      <w:proofErr w:type="gramEnd"/>
      <w:r w:rsidRPr="00EC5E0D">
        <w:rPr>
          <w:rFonts w:asciiTheme="majorBidi" w:hAnsiTheme="majorBidi" w:cstheme="majorBidi"/>
          <w:sz w:val="32"/>
          <w:szCs w:val="32"/>
        </w:rPr>
        <w:t xml:space="preserve"> data, which is available from the public mirror of cardio_train.csv.</w:t>
      </w:r>
    </w:p>
    <w:p w14:paraId="4AE0FFC8" w14:textId="77777777"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The original data had 70,000 entries. After data cleaning, 68,359 entries were used for modelling.</w:t>
      </w:r>
    </w:p>
    <w:p w14:paraId="3446AA2F" w14:textId="77777777"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Modelling data consists of 17 features:</w:t>
      </w:r>
    </w:p>
    <w:p w14:paraId="2FE49275" w14:textId="7D0497F6" w:rsidR="009C5C3B" w:rsidRPr="00EC5E0D" w:rsidRDefault="009C5C3B"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Numerical Features</w:t>
      </w:r>
    </w:p>
    <w:p w14:paraId="6ED37256" w14:textId="5F10E577" w:rsidR="009C5C3B" w:rsidRPr="00EC5E0D" w:rsidRDefault="009C5C3B" w:rsidP="009C5C3B">
      <w:pPr>
        <w:pStyle w:val="ListParagraph"/>
        <w:numPr>
          <w:ilvl w:val="0"/>
          <w:numId w:val="11"/>
        </w:numPr>
        <w:spacing w:line="360" w:lineRule="auto"/>
        <w:rPr>
          <w:rFonts w:asciiTheme="majorBidi" w:hAnsiTheme="majorBidi" w:cstheme="majorBidi"/>
          <w:sz w:val="32"/>
          <w:szCs w:val="32"/>
        </w:rPr>
      </w:pPr>
      <w:r w:rsidRPr="00EC5E0D">
        <w:rPr>
          <w:rFonts w:asciiTheme="majorBidi" w:hAnsiTheme="majorBidi" w:cstheme="majorBidi"/>
          <w:sz w:val="32"/>
          <w:szCs w:val="32"/>
        </w:rPr>
        <w:t>Age</w:t>
      </w:r>
    </w:p>
    <w:p w14:paraId="40D6334B" w14:textId="288890A1" w:rsidR="009C5C3B" w:rsidRPr="00EC5E0D" w:rsidRDefault="009C5C3B" w:rsidP="009C5C3B">
      <w:pPr>
        <w:pStyle w:val="ListParagraph"/>
        <w:numPr>
          <w:ilvl w:val="0"/>
          <w:numId w:val="11"/>
        </w:numPr>
        <w:spacing w:line="360" w:lineRule="auto"/>
        <w:rPr>
          <w:rFonts w:asciiTheme="majorBidi" w:hAnsiTheme="majorBidi" w:cstheme="majorBidi"/>
          <w:sz w:val="32"/>
          <w:szCs w:val="32"/>
        </w:rPr>
      </w:pPr>
      <w:r w:rsidRPr="00EC5E0D">
        <w:rPr>
          <w:rFonts w:asciiTheme="majorBidi" w:hAnsiTheme="majorBidi" w:cstheme="majorBidi"/>
          <w:sz w:val="32"/>
          <w:szCs w:val="32"/>
        </w:rPr>
        <w:t>Height</w:t>
      </w:r>
    </w:p>
    <w:p w14:paraId="747AAD5E" w14:textId="5B4F2CC4" w:rsidR="009C5C3B" w:rsidRPr="00EC5E0D" w:rsidRDefault="009C5C3B" w:rsidP="009C5C3B">
      <w:pPr>
        <w:pStyle w:val="ListParagraph"/>
        <w:numPr>
          <w:ilvl w:val="0"/>
          <w:numId w:val="11"/>
        </w:numPr>
        <w:spacing w:line="360" w:lineRule="auto"/>
        <w:rPr>
          <w:rFonts w:asciiTheme="majorBidi" w:hAnsiTheme="majorBidi" w:cstheme="majorBidi"/>
          <w:sz w:val="32"/>
          <w:szCs w:val="32"/>
        </w:rPr>
      </w:pPr>
      <w:r w:rsidRPr="00EC5E0D">
        <w:rPr>
          <w:rFonts w:asciiTheme="majorBidi" w:hAnsiTheme="majorBidi" w:cstheme="majorBidi"/>
          <w:sz w:val="32"/>
          <w:szCs w:val="32"/>
        </w:rPr>
        <w:t>Weight</w:t>
      </w:r>
    </w:p>
    <w:p w14:paraId="2159E949" w14:textId="20973C30" w:rsidR="009C5C3B" w:rsidRPr="00EC5E0D" w:rsidRDefault="009C5C3B" w:rsidP="009C5C3B">
      <w:pPr>
        <w:pStyle w:val="ListParagraph"/>
        <w:numPr>
          <w:ilvl w:val="0"/>
          <w:numId w:val="11"/>
        </w:numPr>
        <w:spacing w:line="360" w:lineRule="auto"/>
        <w:rPr>
          <w:rFonts w:asciiTheme="majorBidi" w:hAnsiTheme="majorBidi" w:cstheme="majorBidi"/>
          <w:sz w:val="32"/>
          <w:szCs w:val="32"/>
        </w:rPr>
      </w:pPr>
      <w:r w:rsidRPr="00EC5E0D">
        <w:rPr>
          <w:rFonts w:asciiTheme="majorBidi" w:hAnsiTheme="majorBidi" w:cstheme="majorBidi"/>
          <w:sz w:val="32"/>
          <w:szCs w:val="32"/>
        </w:rPr>
        <w:t>BMI</w:t>
      </w:r>
    </w:p>
    <w:p w14:paraId="11574BFF" w14:textId="1383D5D3" w:rsidR="009C5C3B" w:rsidRPr="00EC5E0D" w:rsidRDefault="009C5C3B" w:rsidP="009C5C3B">
      <w:pPr>
        <w:pStyle w:val="ListParagraph"/>
        <w:numPr>
          <w:ilvl w:val="0"/>
          <w:numId w:val="11"/>
        </w:num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Systolic Blood Pressure</w:t>
      </w:r>
    </w:p>
    <w:p w14:paraId="5D0B2B22" w14:textId="483BD67E" w:rsidR="009C5C3B" w:rsidRPr="00EC5E0D" w:rsidRDefault="009C5C3B" w:rsidP="009C5C3B">
      <w:pPr>
        <w:pStyle w:val="ListParagraph"/>
        <w:numPr>
          <w:ilvl w:val="0"/>
          <w:numId w:val="11"/>
        </w:numPr>
        <w:spacing w:line="360" w:lineRule="auto"/>
        <w:rPr>
          <w:rFonts w:asciiTheme="majorBidi" w:hAnsiTheme="majorBidi" w:cstheme="majorBidi"/>
          <w:sz w:val="32"/>
          <w:szCs w:val="32"/>
        </w:rPr>
      </w:pPr>
      <w:r w:rsidRPr="00EC5E0D">
        <w:rPr>
          <w:rFonts w:asciiTheme="majorBidi" w:hAnsiTheme="majorBidi" w:cstheme="majorBidi"/>
          <w:sz w:val="32"/>
          <w:szCs w:val="32"/>
        </w:rPr>
        <w:t>Diastolic Blood Pressure</w:t>
      </w:r>
    </w:p>
    <w:p w14:paraId="1082ABB8" w14:textId="7BE411FD" w:rsidR="009C5C3B" w:rsidRPr="00EC5E0D" w:rsidRDefault="009C5C3B" w:rsidP="009C5C3B">
      <w:pPr>
        <w:pStyle w:val="ListParagraph"/>
        <w:numPr>
          <w:ilvl w:val="0"/>
          <w:numId w:val="11"/>
        </w:numPr>
        <w:spacing w:line="360" w:lineRule="auto"/>
        <w:rPr>
          <w:rFonts w:asciiTheme="majorBidi" w:hAnsiTheme="majorBidi" w:cstheme="majorBidi"/>
          <w:sz w:val="32"/>
          <w:szCs w:val="32"/>
        </w:rPr>
      </w:pPr>
      <w:r w:rsidRPr="00EC5E0D">
        <w:rPr>
          <w:rFonts w:asciiTheme="majorBidi" w:hAnsiTheme="majorBidi" w:cstheme="majorBidi"/>
          <w:sz w:val="32"/>
          <w:szCs w:val="32"/>
        </w:rPr>
        <w:t>Pulse Pressure</w:t>
      </w:r>
    </w:p>
    <w:p w14:paraId="777726A3" w14:textId="7B6AA827" w:rsidR="009C5C3B" w:rsidRPr="00EC5E0D" w:rsidRDefault="009C5C3B" w:rsidP="009C5C3B">
      <w:pPr>
        <w:pStyle w:val="ListParagraph"/>
        <w:numPr>
          <w:ilvl w:val="0"/>
          <w:numId w:val="11"/>
        </w:numPr>
        <w:spacing w:line="360" w:lineRule="auto"/>
        <w:rPr>
          <w:rFonts w:asciiTheme="majorBidi" w:hAnsiTheme="majorBidi" w:cstheme="majorBidi"/>
          <w:sz w:val="32"/>
          <w:szCs w:val="32"/>
        </w:rPr>
      </w:pPr>
      <w:proofErr w:type="gramStart"/>
      <w:r w:rsidRPr="00EC5E0D">
        <w:rPr>
          <w:rFonts w:asciiTheme="majorBidi" w:hAnsiTheme="majorBidi" w:cstheme="majorBidi"/>
          <w:sz w:val="32"/>
          <w:szCs w:val="32"/>
        </w:rPr>
        <w:t>Mean</w:t>
      </w:r>
      <w:proofErr w:type="gramEnd"/>
      <w:r w:rsidRPr="00EC5E0D">
        <w:rPr>
          <w:rFonts w:asciiTheme="majorBidi" w:hAnsiTheme="majorBidi" w:cstheme="majorBidi"/>
          <w:sz w:val="32"/>
          <w:szCs w:val="32"/>
        </w:rPr>
        <w:t xml:space="preserve"> Arterial Pressure</w:t>
      </w:r>
    </w:p>
    <w:p w14:paraId="24616D44" w14:textId="393D2D34"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Categorical Features</w:t>
      </w:r>
    </w:p>
    <w:p w14:paraId="48A98831" w14:textId="2EE8D020"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Gender</w:t>
      </w:r>
    </w:p>
    <w:p w14:paraId="2ADAAC60" w14:textId="665C32FE"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Cholesterol</w:t>
      </w:r>
    </w:p>
    <w:p w14:paraId="221399EC" w14:textId="37184AE5"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Glucose</w:t>
      </w:r>
    </w:p>
    <w:p w14:paraId="6504AB4E" w14:textId="0E607B37"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Smoking</w:t>
      </w:r>
    </w:p>
    <w:p w14:paraId="7F2CAE7E" w14:textId="6A44D3A5"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Alcohol</w:t>
      </w:r>
    </w:p>
    <w:p w14:paraId="702F0BD6" w14:textId="519EA5E1"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Physical Activity</w:t>
      </w:r>
    </w:p>
    <w:p w14:paraId="57E5F884" w14:textId="01F3A7DA"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BMI Category</w:t>
      </w:r>
    </w:p>
    <w:p w14:paraId="2C7BCFD3" w14:textId="45D7AC47"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Blood Pressure Category</w:t>
      </w:r>
    </w:p>
    <w:p w14:paraId="24E08C66" w14:textId="574B3DA6" w:rsidR="009C5C3B" w:rsidRPr="00EC5E0D" w:rsidRDefault="009C5C3B" w:rsidP="009C5C3B">
      <w:pPr>
        <w:pStyle w:val="ListParagraph"/>
        <w:numPr>
          <w:ilvl w:val="0"/>
          <w:numId w:val="5"/>
        </w:numPr>
        <w:spacing w:line="360" w:lineRule="auto"/>
        <w:rPr>
          <w:rFonts w:asciiTheme="majorBidi" w:hAnsiTheme="majorBidi" w:cstheme="majorBidi"/>
          <w:sz w:val="32"/>
          <w:szCs w:val="32"/>
        </w:rPr>
      </w:pPr>
      <w:r w:rsidRPr="00EC5E0D">
        <w:rPr>
          <w:rFonts w:asciiTheme="majorBidi" w:hAnsiTheme="majorBidi" w:cstheme="majorBidi"/>
          <w:sz w:val="32"/>
          <w:szCs w:val="32"/>
        </w:rPr>
        <w:t>Age Group</w:t>
      </w:r>
    </w:p>
    <w:p w14:paraId="22ECD524" w14:textId="77777777"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Target Variable = Cardio</w:t>
      </w:r>
    </w:p>
    <w:p w14:paraId="44A97657" w14:textId="77777777"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Total Positive Cases = 33,832 and Total Negative Cases = 34,527, which implies Positive Cases = 49.5%. Hence, there is balance between the two target classes.</w:t>
      </w:r>
    </w:p>
    <w:p w14:paraId="642EC33B" w14:textId="544A6249" w:rsidR="009C5C3B" w:rsidRPr="00EC5E0D" w:rsidRDefault="009C5C3B" w:rsidP="009079F0">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6. Data Cleaning and Feature Engineering</w:t>
      </w:r>
    </w:p>
    <w:p w14:paraId="5CE9B8C9" w14:textId="77777777" w:rsidR="009079F0" w:rsidRPr="00EC5E0D" w:rsidRDefault="009079F0" w:rsidP="009079F0">
      <w:pPr>
        <w:spacing w:line="360" w:lineRule="auto"/>
        <w:rPr>
          <w:rFonts w:asciiTheme="majorBidi" w:hAnsiTheme="majorBidi" w:cstheme="majorBidi"/>
          <w:sz w:val="32"/>
          <w:szCs w:val="32"/>
        </w:rPr>
      </w:pPr>
      <w:proofErr w:type="gramStart"/>
      <w:r w:rsidRPr="00EC5E0D">
        <w:rPr>
          <w:rFonts w:asciiTheme="majorBidi" w:hAnsiTheme="majorBidi" w:cstheme="majorBidi"/>
          <w:sz w:val="32"/>
          <w:szCs w:val="32"/>
        </w:rPr>
        <w:t>A number of</w:t>
      </w:r>
      <w:proofErr w:type="gramEnd"/>
      <w:r w:rsidRPr="00EC5E0D">
        <w:rPr>
          <w:rFonts w:asciiTheme="majorBidi" w:hAnsiTheme="majorBidi" w:cstheme="majorBidi"/>
          <w:sz w:val="32"/>
          <w:szCs w:val="32"/>
        </w:rPr>
        <w:t xml:space="preserve"> feature engineering steps were taken prior to modeling.</w:t>
      </w:r>
    </w:p>
    <w:p w14:paraId="0D62D1B0" w14:textId="77777777"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 xml:space="preserve">Age was normalized from </w:t>
      </w:r>
      <w:proofErr w:type="gramStart"/>
      <w:r w:rsidRPr="00EC5E0D">
        <w:rPr>
          <w:rFonts w:asciiTheme="majorBidi" w:hAnsiTheme="majorBidi" w:cstheme="majorBidi"/>
          <w:sz w:val="32"/>
          <w:szCs w:val="32"/>
        </w:rPr>
        <w:t>days</w:t>
      </w:r>
      <w:proofErr w:type="gramEnd"/>
      <w:r w:rsidRPr="00EC5E0D">
        <w:rPr>
          <w:rFonts w:asciiTheme="majorBidi" w:hAnsiTheme="majorBidi" w:cstheme="majorBidi"/>
          <w:sz w:val="32"/>
          <w:szCs w:val="32"/>
        </w:rPr>
        <w:t xml:space="preserve"> to </w:t>
      </w:r>
      <w:proofErr w:type="gramStart"/>
      <w:r w:rsidRPr="00EC5E0D">
        <w:rPr>
          <w:rFonts w:asciiTheme="majorBidi" w:hAnsiTheme="majorBidi" w:cstheme="majorBidi"/>
          <w:sz w:val="32"/>
          <w:szCs w:val="32"/>
        </w:rPr>
        <w:t>years</w:t>
      </w:r>
      <w:proofErr w:type="gramEnd"/>
      <w:r w:rsidRPr="00EC5E0D">
        <w:rPr>
          <w:rFonts w:asciiTheme="majorBidi" w:hAnsiTheme="majorBidi" w:cstheme="majorBidi"/>
          <w:sz w:val="32"/>
          <w:szCs w:val="32"/>
        </w:rPr>
        <w:t>, and numerical categorical variables were changed to categorical values.</w:t>
      </w:r>
    </w:p>
    <w:p w14:paraId="2312F82C" w14:textId="77777777"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Physically improbable data were filtered out. The data cleaning criteria entailed a range of acceptable values for blood pressure, height, weight, and BMI. Besides, systolic blood pressure should exceed diastolic blood pressure.</w:t>
      </w:r>
    </w:p>
    <w:p w14:paraId="7D0C63A0" w14:textId="4272975E" w:rsidR="009079F0" w:rsidRPr="00EC5E0D" w:rsidRDefault="009079F0" w:rsidP="009079F0">
      <w:pPr>
        <w:spacing w:line="360" w:lineRule="auto"/>
        <w:rPr>
          <w:rFonts w:asciiTheme="majorBidi" w:hAnsiTheme="majorBidi" w:cstheme="majorBidi"/>
          <w:sz w:val="32"/>
          <w:szCs w:val="32"/>
        </w:rPr>
      </w:pPr>
      <w:r w:rsidRPr="00EC5E0D">
        <w:rPr>
          <w:rFonts w:asciiTheme="majorBidi" w:hAnsiTheme="majorBidi" w:cstheme="majorBidi"/>
          <w:sz w:val="32"/>
          <w:szCs w:val="32"/>
        </w:rPr>
        <w:t>Several clinical features were also engineered:</w:t>
      </w:r>
    </w:p>
    <w:p w14:paraId="39FAC087" w14:textId="297F9FF7" w:rsidR="009C5C3B" w:rsidRPr="00EC5E0D" w:rsidRDefault="009C5C3B" w:rsidP="009C5C3B">
      <w:pPr>
        <w:pStyle w:val="ListParagraph"/>
        <w:numPr>
          <w:ilvl w:val="0"/>
          <w:numId w:val="4"/>
        </w:numPr>
        <w:spacing w:line="360" w:lineRule="auto"/>
        <w:rPr>
          <w:rFonts w:asciiTheme="majorBidi" w:hAnsiTheme="majorBidi" w:cstheme="majorBidi"/>
          <w:sz w:val="32"/>
          <w:szCs w:val="32"/>
        </w:rPr>
      </w:pPr>
      <w:r w:rsidRPr="00EC5E0D">
        <w:rPr>
          <w:rFonts w:asciiTheme="majorBidi" w:hAnsiTheme="majorBidi" w:cstheme="majorBidi"/>
          <w:sz w:val="32"/>
          <w:szCs w:val="32"/>
        </w:rPr>
        <w:t>BMI</w:t>
      </w:r>
    </w:p>
    <w:p w14:paraId="63B8DA20" w14:textId="2189CDA8" w:rsidR="009C5C3B" w:rsidRPr="00EC5E0D" w:rsidRDefault="009C5C3B" w:rsidP="009C5C3B">
      <w:pPr>
        <w:pStyle w:val="ListParagraph"/>
        <w:numPr>
          <w:ilvl w:val="0"/>
          <w:numId w:val="4"/>
        </w:numPr>
        <w:spacing w:line="360" w:lineRule="auto"/>
        <w:rPr>
          <w:rFonts w:asciiTheme="majorBidi" w:hAnsiTheme="majorBidi" w:cstheme="majorBidi"/>
          <w:sz w:val="32"/>
          <w:szCs w:val="32"/>
        </w:rPr>
      </w:pPr>
      <w:r w:rsidRPr="00EC5E0D">
        <w:rPr>
          <w:rFonts w:asciiTheme="majorBidi" w:hAnsiTheme="majorBidi" w:cstheme="majorBidi"/>
          <w:sz w:val="32"/>
          <w:szCs w:val="32"/>
        </w:rPr>
        <w:t>BMI category</w:t>
      </w:r>
    </w:p>
    <w:p w14:paraId="4594EAB8" w14:textId="218C5416" w:rsidR="009C5C3B" w:rsidRPr="00EC5E0D" w:rsidRDefault="009C5C3B" w:rsidP="009C5C3B">
      <w:pPr>
        <w:pStyle w:val="ListParagraph"/>
        <w:numPr>
          <w:ilvl w:val="0"/>
          <w:numId w:val="4"/>
        </w:numPr>
        <w:spacing w:line="360" w:lineRule="auto"/>
        <w:rPr>
          <w:rFonts w:asciiTheme="majorBidi" w:hAnsiTheme="majorBidi" w:cstheme="majorBidi"/>
          <w:sz w:val="32"/>
          <w:szCs w:val="32"/>
        </w:rPr>
      </w:pPr>
      <w:r w:rsidRPr="00EC5E0D">
        <w:rPr>
          <w:rFonts w:asciiTheme="majorBidi" w:hAnsiTheme="majorBidi" w:cstheme="majorBidi"/>
          <w:sz w:val="32"/>
          <w:szCs w:val="32"/>
        </w:rPr>
        <w:t>Pulse pressure</w:t>
      </w:r>
    </w:p>
    <w:p w14:paraId="7CFD80AA" w14:textId="282112F2" w:rsidR="009C5C3B" w:rsidRPr="00EC5E0D" w:rsidRDefault="009C5C3B" w:rsidP="009C5C3B">
      <w:pPr>
        <w:pStyle w:val="ListParagraph"/>
        <w:numPr>
          <w:ilvl w:val="0"/>
          <w:numId w:val="4"/>
        </w:numPr>
        <w:spacing w:line="360" w:lineRule="auto"/>
        <w:rPr>
          <w:rFonts w:asciiTheme="majorBidi" w:hAnsiTheme="majorBidi" w:cstheme="majorBidi"/>
          <w:sz w:val="32"/>
          <w:szCs w:val="32"/>
        </w:rPr>
      </w:pPr>
      <w:r w:rsidRPr="00EC5E0D">
        <w:rPr>
          <w:rFonts w:asciiTheme="majorBidi" w:hAnsiTheme="majorBidi" w:cstheme="majorBidi"/>
          <w:sz w:val="32"/>
          <w:szCs w:val="32"/>
        </w:rPr>
        <w:t>Mean arterial pressure</w:t>
      </w:r>
    </w:p>
    <w:p w14:paraId="243DE236" w14:textId="7B571FAD" w:rsidR="009C5C3B" w:rsidRPr="00EC5E0D" w:rsidRDefault="009C5C3B" w:rsidP="009C5C3B">
      <w:pPr>
        <w:pStyle w:val="ListParagraph"/>
        <w:numPr>
          <w:ilvl w:val="0"/>
          <w:numId w:val="4"/>
        </w:numPr>
        <w:spacing w:line="360" w:lineRule="auto"/>
        <w:rPr>
          <w:rFonts w:asciiTheme="majorBidi" w:hAnsiTheme="majorBidi" w:cstheme="majorBidi"/>
          <w:sz w:val="32"/>
          <w:szCs w:val="32"/>
        </w:rPr>
      </w:pPr>
      <w:r w:rsidRPr="00EC5E0D">
        <w:rPr>
          <w:rFonts w:asciiTheme="majorBidi" w:hAnsiTheme="majorBidi" w:cstheme="majorBidi"/>
          <w:sz w:val="32"/>
          <w:szCs w:val="32"/>
        </w:rPr>
        <w:t>Blood pressure stage</w:t>
      </w:r>
    </w:p>
    <w:p w14:paraId="4B670D6C" w14:textId="369D0CC1" w:rsidR="009C5C3B" w:rsidRPr="00EC5E0D" w:rsidRDefault="009C5C3B" w:rsidP="009C5C3B">
      <w:pPr>
        <w:pStyle w:val="ListParagraph"/>
        <w:numPr>
          <w:ilvl w:val="0"/>
          <w:numId w:val="4"/>
        </w:numPr>
        <w:spacing w:line="360" w:lineRule="auto"/>
        <w:rPr>
          <w:rFonts w:asciiTheme="majorBidi" w:hAnsiTheme="majorBidi" w:cstheme="majorBidi"/>
          <w:sz w:val="32"/>
          <w:szCs w:val="32"/>
        </w:rPr>
      </w:pPr>
      <w:r w:rsidRPr="00EC5E0D">
        <w:rPr>
          <w:rFonts w:asciiTheme="majorBidi" w:hAnsiTheme="majorBidi" w:cstheme="majorBidi"/>
          <w:sz w:val="32"/>
          <w:szCs w:val="32"/>
        </w:rPr>
        <w:t>Five-year age group</w:t>
      </w:r>
    </w:p>
    <w:p w14:paraId="41B30AB6" w14:textId="44646B8A" w:rsidR="009C5C3B" w:rsidRPr="00EC5E0D" w:rsidRDefault="009079F0"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changes were included in the cleaned modeling data set</w:t>
      </w:r>
      <w:r w:rsidR="009C5C3B" w:rsidRPr="00EC5E0D">
        <w:rPr>
          <w:rFonts w:asciiTheme="majorBidi" w:hAnsiTheme="majorBidi" w:cstheme="majorBidi"/>
          <w:sz w:val="32"/>
          <w:szCs w:val="32"/>
        </w:rPr>
        <w:t>.</w:t>
      </w:r>
    </w:p>
    <w:p w14:paraId="5413957E" w14:textId="77777777"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7. Exploratory Data Analysis</w:t>
      </w:r>
    </w:p>
    <w:p w14:paraId="076C1567" w14:textId="77777777" w:rsidR="000B3C26" w:rsidRPr="00EC5E0D" w:rsidRDefault="000B3C26" w:rsidP="000B3C26">
      <w:pPr>
        <w:spacing w:line="360" w:lineRule="auto"/>
        <w:rPr>
          <w:rFonts w:asciiTheme="majorBidi" w:hAnsiTheme="majorBidi" w:cstheme="majorBidi"/>
          <w:sz w:val="32"/>
          <w:szCs w:val="32"/>
        </w:rPr>
      </w:pPr>
      <w:r w:rsidRPr="00EC5E0D">
        <w:rPr>
          <w:rFonts w:asciiTheme="majorBidi" w:hAnsiTheme="majorBidi" w:cstheme="majorBidi"/>
          <w:sz w:val="32"/>
          <w:szCs w:val="32"/>
        </w:rPr>
        <w:t>Exploratory data analysis was conducted to examine the distribution of the target variable as well as explore any associations between cardiovascular disease and relevant attributes.</w:t>
      </w:r>
    </w:p>
    <w:p w14:paraId="25A50E96" w14:textId="5CED6BDE" w:rsidR="009C5C3B" w:rsidRPr="00EC5E0D" w:rsidRDefault="000B3C26" w:rsidP="000B3C26">
      <w:pPr>
        <w:spacing w:line="360" w:lineRule="auto"/>
        <w:rPr>
          <w:rFonts w:asciiTheme="majorBidi" w:hAnsiTheme="majorBidi" w:cstheme="majorBidi"/>
          <w:sz w:val="32"/>
          <w:szCs w:val="32"/>
        </w:rPr>
      </w:pPr>
      <w:r w:rsidRPr="00EC5E0D">
        <w:rPr>
          <w:rFonts w:asciiTheme="majorBidi" w:hAnsiTheme="majorBidi" w:cstheme="majorBidi"/>
          <w:sz w:val="32"/>
          <w:szCs w:val="32"/>
        </w:rPr>
        <w:t>The project entails eleven visualizations. They include</w:t>
      </w:r>
      <w:r w:rsidR="009C5C3B" w:rsidRPr="00EC5E0D">
        <w:rPr>
          <w:rFonts w:asciiTheme="majorBidi" w:hAnsiTheme="majorBidi" w:cstheme="majorBidi"/>
          <w:sz w:val="32"/>
          <w:szCs w:val="32"/>
        </w:rPr>
        <w:t>:</w:t>
      </w:r>
    </w:p>
    <w:p w14:paraId="482D61F0" w14:textId="0C5FEDE4"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Target distribution</w:t>
      </w:r>
    </w:p>
    <w:p w14:paraId="10131F0A" w14:textId="05C89693"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Age distribution</w:t>
      </w:r>
    </w:p>
    <w:p w14:paraId="489A76DC" w14:textId="472C1E58"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BMI boxplot</w:t>
      </w:r>
    </w:p>
    <w:p w14:paraId="68CEA08C" w14:textId="0936871B"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Systolic blood pressure violin plot</w:t>
      </w:r>
    </w:p>
    <w:p w14:paraId="59F217C3" w14:textId="0724FB0B"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Cholesterol versus cardiovascular disease</w:t>
      </w:r>
    </w:p>
    <w:p w14:paraId="37868C2D" w14:textId="1A9472E1"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Blood </w:t>
      </w:r>
      <w:proofErr w:type="gramStart"/>
      <w:r w:rsidRPr="00EC5E0D">
        <w:rPr>
          <w:rFonts w:asciiTheme="majorBidi" w:hAnsiTheme="majorBidi" w:cstheme="majorBidi"/>
          <w:sz w:val="32"/>
          <w:szCs w:val="32"/>
        </w:rPr>
        <w:t>pressure stage</w:t>
      </w:r>
      <w:proofErr w:type="gramEnd"/>
      <w:r w:rsidRPr="00EC5E0D">
        <w:rPr>
          <w:rFonts w:asciiTheme="majorBidi" w:hAnsiTheme="majorBidi" w:cstheme="majorBidi"/>
          <w:sz w:val="32"/>
          <w:szCs w:val="32"/>
        </w:rPr>
        <w:t xml:space="preserve"> versus cardiovascular disease</w:t>
      </w:r>
    </w:p>
    <w:p w14:paraId="3FBC693F" w14:textId="7020EA77"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Correlation heatmap</w:t>
      </w:r>
    </w:p>
    <w:p w14:paraId="3A1E79FE" w14:textId="5F68571C"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Model comparison</w:t>
      </w:r>
    </w:p>
    <w:p w14:paraId="3E3AD286" w14:textId="63B960ED"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Confusion matrix</w:t>
      </w:r>
    </w:p>
    <w:p w14:paraId="71AB42EE" w14:textId="106E2CCF"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ROC curve</w:t>
      </w:r>
    </w:p>
    <w:p w14:paraId="22749D2E" w14:textId="34E06AF2" w:rsidR="009C5C3B" w:rsidRPr="00EC5E0D" w:rsidRDefault="009C5C3B" w:rsidP="009C5C3B">
      <w:pPr>
        <w:pStyle w:val="ListParagraph"/>
        <w:numPr>
          <w:ilvl w:val="0"/>
          <w:numId w:val="2"/>
        </w:numPr>
        <w:spacing w:line="360" w:lineRule="auto"/>
        <w:rPr>
          <w:rFonts w:asciiTheme="majorBidi" w:hAnsiTheme="majorBidi" w:cstheme="majorBidi"/>
          <w:sz w:val="32"/>
          <w:szCs w:val="32"/>
        </w:rPr>
      </w:pPr>
      <w:r w:rsidRPr="00EC5E0D">
        <w:rPr>
          <w:rFonts w:asciiTheme="majorBidi" w:hAnsiTheme="majorBidi" w:cstheme="majorBidi"/>
          <w:sz w:val="32"/>
          <w:szCs w:val="32"/>
        </w:rPr>
        <w:t>Threshold tuning curve</w:t>
      </w:r>
    </w:p>
    <w:p w14:paraId="6EBEAA40" w14:textId="258E99DA" w:rsidR="009C5C3B" w:rsidRPr="00EC5E0D" w:rsidRDefault="000B3C26"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The visualizations are useful in showing the general distribution of data as well as the correlation between physiological factors and lifestyle factors and the </w:t>
      </w:r>
      <w:proofErr w:type="gramStart"/>
      <w:r w:rsidRPr="00EC5E0D">
        <w:rPr>
          <w:rFonts w:asciiTheme="majorBidi" w:hAnsiTheme="majorBidi" w:cstheme="majorBidi"/>
          <w:sz w:val="32"/>
          <w:szCs w:val="32"/>
        </w:rPr>
        <w:t>outcome.</w:t>
      </w:r>
      <w:r w:rsidR="009C5C3B" w:rsidRPr="00EC5E0D">
        <w:rPr>
          <w:rFonts w:asciiTheme="majorBidi" w:hAnsiTheme="majorBidi" w:cstheme="majorBidi"/>
          <w:sz w:val="32"/>
          <w:szCs w:val="32"/>
        </w:rPr>
        <w:t>.</w:t>
      </w:r>
      <w:proofErr w:type="gramEnd"/>
    </w:p>
    <w:p w14:paraId="1778A9F2" w14:textId="36FB717E"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8. Machine Learning Methodology</w:t>
      </w:r>
    </w:p>
    <w:p w14:paraId="5C785E53" w14:textId="673DAEAF"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Three classification algorithms were compared:</w:t>
      </w:r>
    </w:p>
    <w:p w14:paraId="4E2034F2" w14:textId="2E618CBA"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8.1 Support Vector Machine</w:t>
      </w:r>
    </w:p>
    <w:p w14:paraId="2FEADB90" w14:textId="6F607A22"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An RBF Support Vector Machine was selected as the main deployed model.</w:t>
      </w:r>
    </w:p>
    <w:p w14:paraId="78E12B26" w14:textId="633A5DE4"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main settings included:</w:t>
      </w:r>
    </w:p>
    <w:p w14:paraId="7141580C" w14:textId="5647D5AB" w:rsidR="009C5C3B" w:rsidRPr="00EC5E0D" w:rsidRDefault="009C5C3B" w:rsidP="009C5C3B">
      <w:pPr>
        <w:pStyle w:val="ListParagraph"/>
        <w:numPr>
          <w:ilvl w:val="0"/>
          <w:numId w:val="12"/>
        </w:numPr>
        <w:spacing w:line="360" w:lineRule="auto"/>
        <w:rPr>
          <w:rFonts w:asciiTheme="majorBidi" w:hAnsiTheme="majorBidi" w:cstheme="majorBidi"/>
          <w:sz w:val="32"/>
          <w:szCs w:val="32"/>
        </w:rPr>
      </w:pPr>
      <w:r w:rsidRPr="00EC5E0D">
        <w:rPr>
          <w:rFonts w:asciiTheme="majorBidi" w:hAnsiTheme="majorBidi" w:cstheme="majorBidi"/>
          <w:sz w:val="32"/>
          <w:szCs w:val="32"/>
        </w:rPr>
        <w:t>Kernel: RBF</w:t>
      </w:r>
    </w:p>
    <w:p w14:paraId="72DBBF50" w14:textId="45FD9210" w:rsidR="009C5C3B" w:rsidRPr="00EC5E0D" w:rsidRDefault="009C5C3B" w:rsidP="009C5C3B">
      <w:pPr>
        <w:pStyle w:val="ListParagraph"/>
        <w:numPr>
          <w:ilvl w:val="0"/>
          <w:numId w:val="12"/>
        </w:numPr>
        <w:spacing w:line="360" w:lineRule="auto"/>
        <w:rPr>
          <w:rFonts w:asciiTheme="majorBidi" w:hAnsiTheme="majorBidi" w:cstheme="majorBidi"/>
          <w:sz w:val="32"/>
          <w:szCs w:val="32"/>
        </w:rPr>
      </w:pPr>
      <w:r w:rsidRPr="00EC5E0D">
        <w:rPr>
          <w:rFonts w:asciiTheme="majorBidi" w:hAnsiTheme="majorBidi" w:cstheme="majorBidi"/>
          <w:sz w:val="32"/>
          <w:szCs w:val="32"/>
        </w:rPr>
        <w:t>C = 2.0</w:t>
      </w:r>
    </w:p>
    <w:p w14:paraId="7347631C" w14:textId="08A2D9EF" w:rsidR="009C5C3B" w:rsidRPr="00EC5E0D" w:rsidRDefault="009C5C3B" w:rsidP="009C5C3B">
      <w:pPr>
        <w:pStyle w:val="ListParagraph"/>
        <w:numPr>
          <w:ilvl w:val="0"/>
          <w:numId w:val="12"/>
        </w:numPr>
        <w:spacing w:line="360" w:lineRule="auto"/>
        <w:rPr>
          <w:rFonts w:asciiTheme="majorBidi" w:hAnsiTheme="majorBidi" w:cstheme="majorBidi"/>
          <w:sz w:val="32"/>
          <w:szCs w:val="32"/>
        </w:rPr>
      </w:pPr>
      <w:r w:rsidRPr="00EC5E0D">
        <w:rPr>
          <w:rFonts w:asciiTheme="majorBidi" w:hAnsiTheme="majorBidi" w:cstheme="majorBidi"/>
          <w:sz w:val="32"/>
          <w:szCs w:val="32"/>
        </w:rPr>
        <w:t>Gamma = scale</w:t>
      </w:r>
    </w:p>
    <w:p w14:paraId="14B21D8A" w14:textId="4E6F714E" w:rsidR="009C5C3B" w:rsidRPr="00EC5E0D" w:rsidRDefault="009C5C3B" w:rsidP="009C5C3B">
      <w:pPr>
        <w:pStyle w:val="ListParagraph"/>
        <w:numPr>
          <w:ilvl w:val="0"/>
          <w:numId w:val="12"/>
        </w:num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Class weight = balanced</w:t>
      </w:r>
    </w:p>
    <w:p w14:paraId="4D706E65" w14:textId="67C8570E" w:rsidR="009C5C3B" w:rsidRPr="00EC5E0D" w:rsidRDefault="009C5C3B" w:rsidP="009C5C3B">
      <w:pPr>
        <w:pStyle w:val="ListParagraph"/>
        <w:numPr>
          <w:ilvl w:val="0"/>
          <w:numId w:val="12"/>
        </w:numPr>
        <w:spacing w:line="360" w:lineRule="auto"/>
        <w:rPr>
          <w:rFonts w:asciiTheme="majorBidi" w:hAnsiTheme="majorBidi" w:cstheme="majorBidi"/>
          <w:sz w:val="32"/>
          <w:szCs w:val="32"/>
        </w:rPr>
      </w:pPr>
      <w:r w:rsidRPr="00EC5E0D">
        <w:rPr>
          <w:rFonts w:asciiTheme="majorBidi" w:hAnsiTheme="majorBidi" w:cstheme="majorBidi"/>
          <w:sz w:val="32"/>
          <w:szCs w:val="32"/>
        </w:rPr>
        <w:t>Probability estimation enabled</w:t>
      </w:r>
    </w:p>
    <w:p w14:paraId="7C7519F9" w14:textId="6785D642" w:rsidR="009C5C3B" w:rsidRPr="00EC5E0D" w:rsidRDefault="000B3C26"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The SVM was chosen since it performed very well in terms of multiple evaluation criteria and was capable of being saved into a </w:t>
      </w:r>
      <w:proofErr w:type="gramStart"/>
      <w:r w:rsidRPr="00EC5E0D">
        <w:rPr>
          <w:rFonts w:asciiTheme="majorBidi" w:hAnsiTheme="majorBidi" w:cstheme="majorBidi"/>
          <w:sz w:val="32"/>
          <w:szCs w:val="32"/>
        </w:rPr>
        <w:t>small serialized</w:t>
      </w:r>
      <w:proofErr w:type="gramEnd"/>
      <w:r w:rsidRPr="00EC5E0D">
        <w:rPr>
          <w:rFonts w:asciiTheme="majorBidi" w:hAnsiTheme="majorBidi" w:cstheme="majorBidi"/>
          <w:sz w:val="32"/>
          <w:szCs w:val="32"/>
        </w:rPr>
        <w:t xml:space="preserve"> package</w:t>
      </w:r>
      <w:r w:rsidR="009C5C3B" w:rsidRPr="00EC5E0D">
        <w:rPr>
          <w:rFonts w:asciiTheme="majorBidi" w:hAnsiTheme="majorBidi" w:cstheme="majorBidi"/>
          <w:sz w:val="32"/>
          <w:szCs w:val="32"/>
        </w:rPr>
        <w:t>.</w:t>
      </w:r>
    </w:p>
    <w:p w14:paraId="43547CF0" w14:textId="726D155B"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8.2 K-Nearest Neighbors</w:t>
      </w:r>
    </w:p>
    <w:p w14:paraId="7DF8ACF5" w14:textId="5DD93DBE"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KNN was included as an instance-based benchmark.</w:t>
      </w:r>
    </w:p>
    <w:p w14:paraId="31949DE6" w14:textId="72227B43"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main parameter was:</w:t>
      </w:r>
    </w:p>
    <w:p w14:paraId="2D7A5A52" w14:textId="58BFFB90" w:rsidR="009C5C3B" w:rsidRPr="00EC5E0D" w:rsidRDefault="009C5C3B" w:rsidP="009C5C3B">
      <w:pPr>
        <w:pStyle w:val="ListParagraph"/>
        <w:numPr>
          <w:ilvl w:val="0"/>
          <w:numId w:val="6"/>
        </w:numPr>
        <w:spacing w:line="360" w:lineRule="auto"/>
        <w:rPr>
          <w:rFonts w:asciiTheme="majorBidi" w:hAnsiTheme="majorBidi" w:cstheme="majorBidi"/>
          <w:sz w:val="32"/>
          <w:szCs w:val="32"/>
        </w:rPr>
      </w:pPr>
      <w:r w:rsidRPr="00EC5E0D">
        <w:rPr>
          <w:rFonts w:asciiTheme="majorBidi" w:hAnsiTheme="majorBidi" w:cstheme="majorBidi"/>
          <w:sz w:val="32"/>
          <w:szCs w:val="32"/>
        </w:rPr>
        <w:t>Number of neighbors = 35</w:t>
      </w:r>
    </w:p>
    <w:p w14:paraId="49E7C67E" w14:textId="5A0D57E1" w:rsidR="009C5C3B" w:rsidRPr="00EC5E0D" w:rsidRDefault="009C5C3B" w:rsidP="009C5C3B">
      <w:pPr>
        <w:pStyle w:val="ListParagraph"/>
        <w:numPr>
          <w:ilvl w:val="0"/>
          <w:numId w:val="6"/>
        </w:numPr>
        <w:spacing w:line="360" w:lineRule="auto"/>
        <w:rPr>
          <w:rFonts w:asciiTheme="majorBidi" w:hAnsiTheme="majorBidi" w:cstheme="majorBidi"/>
          <w:sz w:val="32"/>
          <w:szCs w:val="32"/>
        </w:rPr>
      </w:pPr>
      <w:r w:rsidRPr="00EC5E0D">
        <w:rPr>
          <w:rFonts w:asciiTheme="majorBidi" w:hAnsiTheme="majorBidi" w:cstheme="majorBidi"/>
          <w:sz w:val="32"/>
          <w:szCs w:val="32"/>
        </w:rPr>
        <w:t>Distance weighting enabled</w:t>
      </w:r>
    </w:p>
    <w:p w14:paraId="6C15E6C9" w14:textId="6ADB75C1"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 xml:space="preserve">8.3 </w:t>
      </w:r>
      <w:proofErr w:type="spellStart"/>
      <w:r w:rsidRPr="00EC5E0D">
        <w:rPr>
          <w:rFonts w:asciiTheme="majorBidi" w:hAnsiTheme="majorBidi" w:cstheme="majorBidi"/>
          <w:b/>
          <w:bCs/>
          <w:sz w:val="32"/>
          <w:szCs w:val="32"/>
        </w:rPr>
        <w:t>XGBoost</w:t>
      </w:r>
      <w:proofErr w:type="spellEnd"/>
    </w:p>
    <w:p w14:paraId="7D9C2C07" w14:textId="00415E56" w:rsidR="009C5C3B" w:rsidRPr="00EC5E0D" w:rsidRDefault="009C5C3B" w:rsidP="009C5C3B">
      <w:pPr>
        <w:spacing w:line="360" w:lineRule="auto"/>
        <w:rPr>
          <w:rFonts w:asciiTheme="majorBidi" w:hAnsiTheme="majorBidi" w:cstheme="majorBidi"/>
          <w:sz w:val="32"/>
          <w:szCs w:val="32"/>
        </w:rPr>
      </w:pPr>
      <w:proofErr w:type="spellStart"/>
      <w:r w:rsidRPr="00EC5E0D">
        <w:rPr>
          <w:rFonts w:asciiTheme="majorBidi" w:hAnsiTheme="majorBidi" w:cstheme="majorBidi"/>
          <w:sz w:val="32"/>
          <w:szCs w:val="32"/>
        </w:rPr>
        <w:t>XGBoost</w:t>
      </w:r>
      <w:proofErr w:type="spellEnd"/>
      <w:r w:rsidRPr="00EC5E0D">
        <w:rPr>
          <w:rFonts w:asciiTheme="majorBidi" w:hAnsiTheme="majorBidi" w:cstheme="majorBidi"/>
          <w:sz w:val="32"/>
          <w:szCs w:val="32"/>
        </w:rPr>
        <w:t xml:space="preserve"> was included as a gradient-boosting benchmark.</w:t>
      </w:r>
    </w:p>
    <w:p w14:paraId="42495A09" w14:textId="66CCA809"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main settings included:</w:t>
      </w:r>
    </w:p>
    <w:p w14:paraId="130FF3CC" w14:textId="5AC7E04C" w:rsidR="009C5C3B" w:rsidRPr="00EC5E0D" w:rsidRDefault="009C5C3B" w:rsidP="009C5C3B">
      <w:pPr>
        <w:pStyle w:val="ListParagraph"/>
        <w:numPr>
          <w:ilvl w:val="0"/>
          <w:numId w:val="1"/>
        </w:numPr>
        <w:spacing w:line="360" w:lineRule="auto"/>
        <w:rPr>
          <w:rFonts w:asciiTheme="majorBidi" w:hAnsiTheme="majorBidi" w:cstheme="majorBidi"/>
          <w:sz w:val="32"/>
          <w:szCs w:val="32"/>
        </w:rPr>
      </w:pPr>
      <w:r w:rsidRPr="00EC5E0D">
        <w:rPr>
          <w:rFonts w:asciiTheme="majorBidi" w:hAnsiTheme="majorBidi" w:cstheme="majorBidi"/>
          <w:sz w:val="32"/>
          <w:szCs w:val="32"/>
        </w:rPr>
        <w:t>Number of estimators = 300</w:t>
      </w:r>
    </w:p>
    <w:p w14:paraId="66089B7E" w14:textId="0B131F88" w:rsidR="009C5C3B" w:rsidRPr="00EC5E0D" w:rsidRDefault="009C5C3B" w:rsidP="009C5C3B">
      <w:pPr>
        <w:pStyle w:val="ListParagraph"/>
        <w:numPr>
          <w:ilvl w:val="0"/>
          <w:numId w:val="1"/>
        </w:numPr>
        <w:spacing w:line="360" w:lineRule="auto"/>
        <w:rPr>
          <w:rFonts w:asciiTheme="majorBidi" w:hAnsiTheme="majorBidi" w:cstheme="majorBidi"/>
          <w:sz w:val="32"/>
          <w:szCs w:val="32"/>
        </w:rPr>
      </w:pPr>
      <w:r w:rsidRPr="00EC5E0D">
        <w:rPr>
          <w:rFonts w:asciiTheme="majorBidi" w:hAnsiTheme="majorBidi" w:cstheme="majorBidi"/>
          <w:sz w:val="32"/>
          <w:szCs w:val="32"/>
        </w:rPr>
        <w:t>Maximum depth = 4</w:t>
      </w:r>
    </w:p>
    <w:p w14:paraId="4CFBFCE4" w14:textId="43092510" w:rsidR="009C5C3B" w:rsidRPr="00EC5E0D" w:rsidRDefault="009C5C3B" w:rsidP="009C5C3B">
      <w:pPr>
        <w:pStyle w:val="ListParagraph"/>
        <w:numPr>
          <w:ilvl w:val="0"/>
          <w:numId w:val="1"/>
        </w:numPr>
        <w:spacing w:line="360" w:lineRule="auto"/>
        <w:rPr>
          <w:rFonts w:asciiTheme="majorBidi" w:hAnsiTheme="majorBidi" w:cstheme="majorBidi"/>
          <w:sz w:val="32"/>
          <w:szCs w:val="32"/>
        </w:rPr>
      </w:pPr>
      <w:r w:rsidRPr="00EC5E0D">
        <w:rPr>
          <w:rFonts w:asciiTheme="majorBidi" w:hAnsiTheme="majorBidi" w:cstheme="majorBidi"/>
          <w:sz w:val="32"/>
          <w:szCs w:val="32"/>
        </w:rPr>
        <w:t>Learning rate = 0.08</w:t>
      </w:r>
    </w:p>
    <w:p w14:paraId="72A6D996" w14:textId="4B89D02D"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9. Preprocessing Pipeline</w:t>
      </w:r>
    </w:p>
    <w:p w14:paraId="6B569D4C" w14:textId="452B65AF" w:rsidR="009C5C3B" w:rsidRPr="00EC5E0D" w:rsidRDefault="000B3C26" w:rsidP="000B3C26">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The Column Transformer was employed in creating a preprocessing pipeline that could safely cope with leaks. </w:t>
      </w:r>
      <w:r w:rsidR="00162EA0" w:rsidRPr="00EC5E0D">
        <w:rPr>
          <w:rFonts w:asciiTheme="majorBidi" w:hAnsiTheme="majorBidi" w:cstheme="majorBidi"/>
          <w:sz w:val="32"/>
          <w:szCs w:val="32"/>
        </w:rPr>
        <w:t xml:space="preserve">Numerical features that had missing values were imputed with the use of median imputation after </w:t>
      </w:r>
      <w:r w:rsidR="00162EA0" w:rsidRPr="00EC5E0D">
        <w:rPr>
          <w:rFonts w:asciiTheme="majorBidi" w:hAnsiTheme="majorBidi" w:cstheme="majorBidi"/>
          <w:sz w:val="32"/>
          <w:szCs w:val="32"/>
        </w:rPr>
        <w:lastRenderedPageBreak/>
        <w:t>which scaling was done to them. Missing values for categorical features were imputed by replacing with the mode after which one hot encoding was done. '</w:t>
      </w:r>
      <w:proofErr w:type="spellStart"/>
      <w:proofErr w:type="gramStart"/>
      <w:r w:rsidR="00162EA0" w:rsidRPr="00EC5E0D">
        <w:rPr>
          <w:rFonts w:asciiTheme="majorBidi" w:hAnsiTheme="majorBidi" w:cstheme="majorBidi"/>
          <w:sz w:val="32"/>
          <w:szCs w:val="32"/>
        </w:rPr>
        <w:t>handle</w:t>
      </w:r>
      <w:proofErr w:type="gramEnd"/>
      <w:r w:rsidR="00162EA0" w:rsidRPr="00EC5E0D">
        <w:rPr>
          <w:rFonts w:asciiTheme="majorBidi" w:hAnsiTheme="majorBidi" w:cstheme="majorBidi"/>
          <w:sz w:val="32"/>
          <w:szCs w:val="32"/>
        </w:rPr>
        <w:t>_unknown</w:t>
      </w:r>
      <w:proofErr w:type="spellEnd"/>
      <w:r w:rsidR="00162EA0" w:rsidRPr="00EC5E0D">
        <w:rPr>
          <w:rFonts w:asciiTheme="majorBidi" w:hAnsiTheme="majorBidi" w:cstheme="majorBidi"/>
          <w:sz w:val="32"/>
          <w:szCs w:val="32"/>
        </w:rPr>
        <w:t xml:space="preserve">=ignore' was done for handling of unknown categorical feature categories </w:t>
      </w:r>
      <w:proofErr w:type="gramStart"/>
      <w:r w:rsidR="00162EA0" w:rsidRPr="00EC5E0D">
        <w:rPr>
          <w:rFonts w:asciiTheme="majorBidi" w:hAnsiTheme="majorBidi" w:cstheme="majorBidi"/>
          <w:sz w:val="32"/>
          <w:szCs w:val="32"/>
        </w:rPr>
        <w:t>so as to</w:t>
      </w:r>
      <w:proofErr w:type="gramEnd"/>
      <w:r w:rsidR="00162EA0" w:rsidRPr="00EC5E0D">
        <w:rPr>
          <w:rFonts w:asciiTheme="majorBidi" w:hAnsiTheme="majorBidi" w:cstheme="majorBidi"/>
          <w:sz w:val="32"/>
          <w:szCs w:val="32"/>
        </w:rPr>
        <w:t xml:space="preserve"> avoid any deployment problems. Because the SVM algorithm cannot scale for modelling dataset size, only 15,000 samples were used</w:t>
      </w:r>
      <w:r w:rsidR="009C5C3B" w:rsidRPr="00EC5E0D">
        <w:rPr>
          <w:rFonts w:asciiTheme="majorBidi" w:hAnsiTheme="majorBidi" w:cstheme="majorBidi"/>
          <w:sz w:val="32"/>
          <w:szCs w:val="32"/>
        </w:rPr>
        <w:t>.</w:t>
      </w:r>
    </w:p>
    <w:p w14:paraId="2AD1E2A3" w14:textId="5072199A"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10. Evaluation Metrics</w:t>
      </w:r>
    </w:p>
    <w:p w14:paraId="2C5E7A96" w14:textId="444D0662"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models were evaluated using:</w:t>
      </w:r>
    </w:p>
    <w:p w14:paraId="3F9187D6" w14:textId="7F84FC70" w:rsidR="009C5C3B" w:rsidRPr="00EC5E0D" w:rsidRDefault="009C5C3B" w:rsidP="009C5C3B">
      <w:pPr>
        <w:pStyle w:val="ListParagraph"/>
        <w:numPr>
          <w:ilvl w:val="0"/>
          <w:numId w:val="9"/>
        </w:numPr>
        <w:spacing w:line="360" w:lineRule="auto"/>
        <w:rPr>
          <w:rFonts w:asciiTheme="majorBidi" w:hAnsiTheme="majorBidi" w:cstheme="majorBidi"/>
          <w:sz w:val="32"/>
          <w:szCs w:val="32"/>
        </w:rPr>
      </w:pPr>
      <w:r w:rsidRPr="00EC5E0D">
        <w:rPr>
          <w:rFonts w:asciiTheme="majorBidi" w:hAnsiTheme="majorBidi" w:cstheme="majorBidi"/>
          <w:sz w:val="32"/>
          <w:szCs w:val="32"/>
        </w:rPr>
        <w:t>Accuracy</w:t>
      </w:r>
    </w:p>
    <w:p w14:paraId="4D14F130" w14:textId="2EAD0CB5" w:rsidR="009C5C3B" w:rsidRPr="00EC5E0D" w:rsidRDefault="009C5C3B" w:rsidP="009C5C3B">
      <w:pPr>
        <w:pStyle w:val="ListParagraph"/>
        <w:numPr>
          <w:ilvl w:val="0"/>
          <w:numId w:val="9"/>
        </w:numPr>
        <w:spacing w:line="360" w:lineRule="auto"/>
        <w:rPr>
          <w:rFonts w:asciiTheme="majorBidi" w:hAnsiTheme="majorBidi" w:cstheme="majorBidi"/>
          <w:sz w:val="32"/>
          <w:szCs w:val="32"/>
        </w:rPr>
      </w:pPr>
      <w:r w:rsidRPr="00EC5E0D">
        <w:rPr>
          <w:rFonts w:asciiTheme="majorBidi" w:hAnsiTheme="majorBidi" w:cstheme="majorBidi"/>
          <w:sz w:val="32"/>
          <w:szCs w:val="32"/>
        </w:rPr>
        <w:t>Precision</w:t>
      </w:r>
    </w:p>
    <w:p w14:paraId="37758D1D" w14:textId="11DC3DCE" w:rsidR="009C5C3B" w:rsidRPr="00EC5E0D" w:rsidRDefault="009C5C3B" w:rsidP="009C5C3B">
      <w:pPr>
        <w:pStyle w:val="ListParagraph"/>
        <w:numPr>
          <w:ilvl w:val="0"/>
          <w:numId w:val="9"/>
        </w:numPr>
        <w:spacing w:line="360" w:lineRule="auto"/>
        <w:rPr>
          <w:rFonts w:asciiTheme="majorBidi" w:hAnsiTheme="majorBidi" w:cstheme="majorBidi"/>
          <w:sz w:val="32"/>
          <w:szCs w:val="32"/>
        </w:rPr>
      </w:pPr>
      <w:r w:rsidRPr="00EC5E0D">
        <w:rPr>
          <w:rFonts w:asciiTheme="majorBidi" w:hAnsiTheme="majorBidi" w:cstheme="majorBidi"/>
          <w:sz w:val="32"/>
          <w:szCs w:val="32"/>
        </w:rPr>
        <w:t>Recall</w:t>
      </w:r>
    </w:p>
    <w:p w14:paraId="33B360BC" w14:textId="39A94B44" w:rsidR="009C5C3B" w:rsidRPr="00EC5E0D" w:rsidRDefault="009C5C3B" w:rsidP="009C5C3B">
      <w:pPr>
        <w:pStyle w:val="ListParagraph"/>
        <w:numPr>
          <w:ilvl w:val="0"/>
          <w:numId w:val="9"/>
        </w:numPr>
        <w:spacing w:line="360" w:lineRule="auto"/>
        <w:rPr>
          <w:rFonts w:asciiTheme="majorBidi" w:hAnsiTheme="majorBidi" w:cstheme="majorBidi"/>
          <w:sz w:val="32"/>
          <w:szCs w:val="32"/>
        </w:rPr>
      </w:pPr>
      <w:r w:rsidRPr="00EC5E0D">
        <w:rPr>
          <w:rFonts w:asciiTheme="majorBidi" w:hAnsiTheme="majorBidi" w:cstheme="majorBidi"/>
          <w:sz w:val="32"/>
          <w:szCs w:val="32"/>
        </w:rPr>
        <w:t>F1-score</w:t>
      </w:r>
    </w:p>
    <w:p w14:paraId="268E557E" w14:textId="77777777" w:rsidR="009C5C3B" w:rsidRPr="00EC5E0D" w:rsidRDefault="009C5C3B" w:rsidP="009C5C3B">
      <w:pPr>
        <w:pStyle w:val="ListParagraph"/>
        <w:numPr>
          <w:ilvl w:val="0"/>
          <w:numId w:val="9"/>
        </w:numPr>
        <w:spacing w:line="360" w:lineRule="auto"/>
        <w:rPr>
          <w:rFonts w:asciiTheme="majorBidi" w:hAnsiTheme="majorBidi" w:cstheme="majorBidi"/>
          <w:sz w:val="32"/>
          <w:szCs w:val="32"/>
        </w:rPr>
      </w:pPr>
      <w:r w:rsidRPr="00EC5E0D">
        <w:rPr>
          <w:rFonts w:asciiTheme="majorBidi" w:hAnsiTheme="majorBidi" w:cstheme="majorBidi"/>
          <w:sz w:val="32"/>
          <w:szCs w:val="32"/>
        </w:rPr>
        <w:t>ROC-AUC</w:t>
      </w:r>
    </w:p>
    <w:p w14:paraId="74CB21AC" w14:textId="7C9FB67E" w:rsidR="009C5C3B" w:rsidRPr="00EC5E0D" w:rsidRDefault="000B3C26"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metrics provide various insights into the effectiveness of classification. The recall metric is especially important for screening since false negatives are not desirable</w:t>
      </w:r>
      <w:r w:rsidR="009C5C3B" w:rsidRPr="00EC5E0D">
        <w:rPr>
          <w:rFonts w:asciiTheme="majorBidi" w:hAnsiTheme="majorBidi" w:cstheme="majorBidi"/>
          <w:sz w:val="32"/>
          <w:szCs w:val="32"/>
        </w:rPr>
        <w:t>.</w:t>
      </w:r>
    </w:p>
    <w:p w14:paraId="02F3EEB1" w14:textId="232EBC05"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11. Results</w:t>
      </w:r>
    </w:p>
    <w:p w14:paraId="6318B133" w14:textId="77777777"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At the default probability threshold of 0.5, the three models achieved the following results:</w:t>
      </w:r>
    </w:p>
    <w:p w14:paraId="4552D483" w14:textId="77777777" w:rsidR="009C5C3B" w:rsidRPr="00EC5E0D" w:rsidRDefault="009C5C3B" w:rsidP="009C5C3B">
      <w:pPr>
        <w:spacing w:line="360" w:lineRule="auto"/>
        <w:rPr>
          <w:rFonts w:asciiTheme="majorBidi" w:hAnsiTheme="majorBidi" w:cstheme="majorBidi"/>
          <w:sz w:val="32"/>
          <w:szCs w:val="32"/>
        </w:rPr>
      </w:pPr>
    </w:p>
    <w:tbl>
      <w:tblPr>
        <w:tblStyle w:val="TableGrid"/>
        <w:tblW w:w="0" w:type="auto"/>
        <w:tblLook w:val="04A0" w:firstRow="1" w:lastRow="0" w:firstColumn="1" w:lastColumn="0" w:noHBand="0" w:noVBand="1"/>
      </w:tblPr>
      <w:tblGrid>
        <w:gridCol w:w="9350"/>
      </w:tblGrid>
      <w:tr w:rsidR="009C5C3B" w:rsidRPr="00EC5E0D" w14:paraId="5E639E3D" w14:textId="77777777">
        <w:tc>
          <w:tcPr>
            <w:tcW w:w="9350" w:type="dxa"/>
          </w:tcPr>
          <w:p w14:paraId="23A0798B" w14:textId="71E53870"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 xml:space="preserve">| Model      | Accuracy | Precision | Recall |    F1   | ROC-AUC </w:t>
            </w:r>
          </w:p>
        </w:tc>
      </w:tr>
      <w:tr w:rsidR="009C5C3B" w:rsidRPr="00EC5E0D" w14:paraId="2C89EEFF" w14:textId="77777777">
        <w:tc>
          <w:tcPr>
            <w:tcW w:w="9350" w:type="dxa"/>
          </w:tcPr>
          <w:p w14:paraId="6C8E5CC5" w14:textId="3F27B8B1"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 </w:t>
            </w:r>
            <w:proofErr w:type="spellStart"/>
            <w:r w:rsidRPr="00EC5E0D">
              <w:rPr>
                <w:rFonts w:asciiTheme="majorBidi" w:hAnsiTheme="majorBidi" w:cstheme="majorBidi"/>
                <w:sz w:val="32"/>
                <w:szCs w:val="32"/>
              </w:rPr>
              <w:t>XGBoost</w:t>
            </w:r>
            <w:proofErr w:type="spellEnd"/>
            <w:r w:rsidRPr="00EC5E0D">
              <w:rPr>
                <w:rFonts w:asciiTheme="majorBidi" w:hAnsiTheme="majorBidi" w:cstheme="majorBidi"/>
                <w:sz w:val="32"/>
                <w:szCs w:val="32"/>
              </w:rPr>
              <w:t xml:space="preserve"> |   0.738        | 0.764      | 0.680 |   0.720 |   0.799       </w:t>
            </w:r>
          </w:p>
        </w:tc>
      </w:tr>
      <w:tr w:rsidR="009C5C3B" w:rsidRPr="00EC5E0D" w14:paraId="70754355" w14:textId="77777777">
        <w:tc>
          <w:tcPr>
            <w:tcW w:w="9350" w:type="dxa"/>
          </w:tcPr>
          <w:p w14:paraId="42A2892C" w14:textId="5136D21E"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 SVM (RBF) |    0.741 |     0.767 | 0.684 |   0.723 |     0.790         </w:t>
            </w:r>
          </w:p>
        </w:tc>
      </w:tr>
      <w:tr w:rsidR="009C5C3B" w:rsidRPr="00EC5E0D" w14:paraId="21B2735C" w14:textId="77777777">
        <w:tc>
          <w:tcPr>
            <w:tcW w:w="9350" w:type="dxa"/>
          </w:tcPr>
          <w:p w14:paraId="5DA518BA" w14:textId="01B30E3D"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 KNN       |    0.722 |     0.754 | 0.650 | 0.698 |   0.780 </w:t>
            </w:r>
          </w:p>
        </w:tc>
      </w:tr>
    </w:tbl>
    <w:p w14:paraId="4081138C" w14:textId="77777777" w:rsidR="009C5C3B" w:rsidRPr="00EC5E0D" w:rsidRDefault="009C5C3B" w:rsidP="009C5C3B">
      <w:pPr>
        <w:spacing w:line="360" w:lineRule="auto"/>
        <w:rPr>
          <w:rFonts w:asciiTheme="majorBidi" w:hAnsiTheme="majorBidi" w:cstheme="majorBidi"/>
          <w:sz w:val="32"/>
          <w:szCs w:val="32"/>
        </w:rPr>
      </w:pPr>
    </w:p>
    <w:p w14:paraId="2FFC7782" w14:textId="5D54D9A7" w:rsidR="009C5C3B" w:rsidRPr="00EC5E0D" w:rsidRDefault="000B3C26" w:rsidP="000B3C26">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However, SVM performed best with respect to Accuracy, Precision, and F1 score on the default threshold. The ROC-AUC score was highest for the model </w:t>
      </w:r>
      <w:proofErr w:type="spellStart"/>
      <w:r w:rsidRPr="00EC5E0D">
        <w:rPr>
          <w:rFonts w:asciiTheme="majorBidi" w:hAnsiTheme="majorBidi" w:cstheme="majorBidi"/>
          <w:sz w:val="32"/>
          <w:szCs w:val="32"/>
        </w:rPr>
        <w:t>XGBoost</w:t>
      </w:r>
      <w:proofErr w:type="spellEnd"/>
      <w:r w:rsidRPr="00EC5E0D">
        <w:rPr>
          <w:rFonts w:asciiTheme="majorBidi" w:hAnsiTheme="majorBidi" w:cstheme="majorBidi"/>
          <w:sz w:val="32"/>
          <w:szCs w:val="32"/>
        </w:rPr>
        <w:t xml:space="preserve">. Despite having </w:t>
      </w:r>
      <w:proofErr w:type="gramStart"/>
      <w:r w:rsidRPr="00EC5E0D">
        <w:rPr>
          <w:rFonts w:asciiTheme="majorBidi" w:hAnsiTheme="majorBidi" w:cstheme="majorBidi"/>
          <w:sz w:val="32"/>
          <w:szCs w:val="32"/>
        </w:rPr>
        <w:t>the</w:t>
      </w:r>
      <w:proofErr w:type="gramEnd"/>
      <w:r w:rsidRPr="00EC5E0D">
        <w:rPr>
          <w:rFonts w:asciiTheme="majorBidi" w:hAnsiTheme="majorBidi" w:cstheme="majorBidi"/>
          <w:sz w:val="32"/>
          <w:szCs w:val="32"/>
        </w:rPr>
        <w:t xml:space="preserve"> slight edge over SVM with ROC-AUC, </w:t>
      </w:r>
      <w:proofErr w:type="spellStart"/>
      <w:r w:rsidRPr="00EC5E0D">
        <w:rPr>
          <w:rFonts w:asciiTheme="majorBidi" w:hAnsiTheme="majorBidi" w:cstheme="majorBidi"/>
          <w:sz w:val="32"/>
          <w:szCs w:val="32"/>
        </w:rPr>
        <w:t>XGBoost</w:t>
      </w:r>
      <w:proofErr w:type="spellEnd"/>
      <w:r w:rsidRPr="00EC5E0D">
        <w:rPr>
          <w:rFonts w:asciiTheme="majorBidi" w:hAnsiTheme="majorBidi" w:cstheme="majorBidi"/>
          <w:sz w:val="32"/>
          <w:szCs w:val="32"/>
        </w:rPr>
        <w:t xml:space="preserve"> was not chosen for deployment due to SVM’s superior performance in all other aspects</w:t>
      </w:r>
      <w:r w:rsidR="009C5C3B" w:rsidRPr="00EC5E0D">
        <w:rPr>
          <w:rFonts w:asciiTheme="majorBidi" w:hAnsiTheme="majorBidi" w:cstheme="majorBidi"/>
          <w:sz w:val="32"/>
          <w:szCs w:val="32"/>
        </w:rPr>
        <w:t>.</w:t>
      </w:r>
    </w:p>
    <w:p w14:paraId="03818F18" w14:textId="77777777" w:rsidR="009C5C3B" w:rsidRPr="00EC5E0D" w:rsidRDefault="009C5C3B" w:rsidP="009C5C3B">
      <w:pPr>
        <w:spacing w:line="360" w:lineRule="auto"/>
        <w:rPr>
          <w:rFonts w:asciiTheme="majorBidi" w:hAnsiTheme="majorBidi" w:cstheme="majorBidi"/>
          <w:sz w:val="32"/>
          <w:szCs w:val="32"/>
        </w:rPr>
      </w:pPr>
    </w:p>
    <w:p w14:paraId="1C5B4F88" w14:textId="51FF320F"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12. Threshold Tuning</w:t>
      </w:r>
    </w:p>
    <w:p w14:paraId="66333350" w14:textId="1B6993D0" w:rsidR="009C5C3B" w:rsidRPr="00EC5E0D" w:rsidRDefault="009C5C3B" w:rsidP="000B3C26">
      <w:pPr>
        <w:spacing w:line="360" w:lineRule="auto"/>
        <w:rPr>
          <w:rFonts w:asciiTheme="majorBidi" w:hAnsiTheme="majorBidi" w:cstheme="majorBidi"/>
          <w:sz w:val="32"/>
          <w:szCs w:val="32"/>
        </w:rPr>
      </w:pPr>
      <w:r w:rsidRPr="00EC5E0D">
        <w:rPr>
          <w:rFonts w:asciiTheme="majorBidi" w:hAnsiTheme="majorBidi" w:cstheme="majorBidi"/>
          <w:sz w:val="32"/>
          <w:szCs w:val="32"/>
        </w:rPr>
        <w:t>The SVM probability threshold was tuned by testing values between 0.10 and 0.90 using increments of 0.01.</w:t>
      </w:r>
      <w:r w:rsidR="000B3C26" w:rsidRPr="00EC5E0D">
        <w:rPr>
          <w:rFonts w:asciiTheme="majorBidi" w:hAnsiTheme="majorBidi" w:cstheme="majorBidi"/>
          <w:sz w:val="32"/>
          <w:szCs w:val="32"/>
        </w:rPr>
        <w:t xml:space="preserve"> </w:t>
      </w:r>
      <w:r w:rsidRPr="00EC5E0D">
        <w:rPr>
          <w:rFonts w:asciiTheme="majorBidi" w:hAnsiTheme="majorBidi" w:cstheme="majorBidi"/>
          <w:sz w:val="32"/>
          <w:szCs w:val="32"/>
        </w:rPr>
        <w:t>The threshold that maximized F1-score was 0.32.</w:t>
      </w:r>
      <w:r w:rsidR="000B3C26" w:rsidRPr="00EC5E0D">
        <w:rPr>
          <w:rFonts w:asciiTheme="majorBidi" w:hAnsiTheme="majorBidi" w:cstheme="majorBidi"/>
          <w:sz w:val="32"/>
          <w:szCs w:val="32"/>
        </w:rPr>
        <w:t xml:space="preserve"> </w:t>
      </w:r>
      <w:r w:rsidRPr="00EC5E0D">
        <w:rPr>
          <w:rFonts w:asciiTheme="majorBidi" w:hAnsiTheme="majorBidi" w:cstheme="majorBidi"/>
          <w:sz w:val="32"/>
          <w:szCs w:val="32"/>
        </w:rPr>
        <w:t>At this operating point, the final SVM performance was:</w:t>
      </w:r>
    </w:p>
    <w:tbl>
      <w:tblPr>
        <w:tblStyle w:val="TableGrid"/>
        <w:tblW w:w="0" w:type="auto"/>
        <w:tblLook w:val="04A0" w:firstRow="1" w:lastRow="0" w:firstColumn="1" w:lastColumn="0" w:noHBand="0" w:noVBand="1"/>
      </w:tblPr>
      <w:tblGrid>
        <w:gridCol w:w="3145"/>
      </w:tblGrid>
      <w:tr w:rsidR="009C5C3B" w:rsidRPr="00EC5E0D" w14:paraId="55FD2A31" w14:textId="77777777" w:rsidTr="009C5C3B">
        <w:tc>
          <w:tcPr>
            <w:tcW w:w="3145" w:type="dxa"/>
          </w:tcPr>
          <w:p w14:paraId="02C4E120" w14:textId="415E269B"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t>| Metric    | Score |</w:t>
            </w:r>
          </w:p>
        </w:tc>
      </w:tr>
      <w:tr w:rsidR="009C5C3B" w:rsidRPr="00EC5E0D" w14:paraId="34B12A6C" w14:textId="77777777" w:rsidTr="009C5C3B">
        <w:tc>
          <w:tcPr>
            <w:tcW w:w="3145" w:type="dxa"/>
          </w:tcPr>
          <w:p w14:paraId="6C488207" w14:textId="1B4E5E9C"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t>| Accuracy | 0.7227 |</w:t>
            </w:r>
          </w:p>
        </w:tc>
      </w:tr>
      <w:tr w:rsidR="009C5C3B" w:rsidRPr="00EC5E0D" w14:paraId="45CBA10A" w14:textId="77777777" w:rsidTr="009C5C3B">
        <w:tc>
          <w:tcPr>
            <w:tcW w:w="3145" w:type="dxa"/>
          </w:tcPr>
          <w:p w14:paraId="0BB55006" w14:textId="77777777"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t>| Precision | 0.7012 |</w:t>
            </w:r>
          </w:p>
        </w:tc>
      </w:tr>
      <w:tr w:rsidR="009C5C3B" w:rsidRPr="00EC5E0D" w14:paraId="51B4385A" w14:textId="77777777" w:rsidTr="009C5C3B">
        <w:tc>
          <w:tcPr>
            <w:tcW w:w="3145" w:type="dxa"/>
          </w:tcPr>
          <w:p w14:paraId="2FEDD294" w14:textId="77777777"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t>| Recall    | 0.7663 |</w:t>
            </w:r>
          </w:p>
        </w:tc>
      </w:tr>
      <w:tr w:rsidR="009C5C3B" w:rsidRPr="00EC5E0D" w14:paraId="5B9BA96B" w14:textId="77777777" w:rsidTr="009C5C3B">
        <w:tc>
          <w:tcPr>
            <w:tcW w:w="3145" w:type="dxa"/>
          </w:tcPr>
          <w:p w14:paraId="09E2C491" w14:textId="7F0615A8"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t>| F1-score | 0.7323 |</w:t>
            </w:r>
          </w:p>
        </w:tc>
      </w:tr>
      <w:tr w:rsidR="009C5C3B" w:rsidRPr="00EC5E0D" w14:paraId="3084C7E4" w14:textId="77777777" w:rsidTr="009C5C3B">
        <w:tc>
          <w:tcPr>
            <w:tcW w:w="3145" w:type="dxa"/>
          </w:tcPr>
          <w:p w14:paraId="7DBF574B" w14:textId="0759C094" w:rsidR="009C5C3B" w:rsidRPr="00EC5E0D" w:rsidRDefault="009C5C3B" w:rsidP="00141709">
            <w:p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 ROC-AUC | 0.7898 |</w:t>
            </w:r>
          </w:p>
        </w:tc>
      </w:tr>
    </w:tbl>
    <w:p w14:paraId="776199C8" w14:textId="77777777" w:rsidR="009C5C3B" w:rsidRPr="00EC5E0D" w:rsidRDefault="009C5C3B" w:rsidP="009C5C3B">
      <w:pPr>
        <w:spacing w:line="360" w:lineRule="auto"/>
        <w:rPr>
          <w:rFonts w:asciiTheme="majorBidi" w:hAnsiTheme="majorBidi" w:cstheme="majorBidi"/>
          <w:sz w:val="32"/>
          <w:szCs w:val="32"/>
        </w:rPr>
      </w:pPr>
    </w:p>
    <w:p w14:paraId="4A023053" w14:textId="0C19676D"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Reducing the threshold from 0.5 to 0.32 decreases precision but increases recall. This behavior is appropriate for a screening-oriented system where identifying more potential positive cases can be prioritized.</w:t>
      </w:r>
    </w:p>
    <w:p w14:paraId="3B43AF42" w14:textId="739E6A55"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13. Model Selection</w:t>
      </w:r>
    </w:p>
    <w:p w14:paraId="7DBC887E" w14:textId="6E7D38DC" w:rsidR="009C5C3B" w:rsidRPr="00EC5E0D" w:rsidRDefault="000B3C26" w:rsidP="000B3C26">
      <w:pPr>
        <w:spacing w:line="360" w:lineRule="auto"/>
        <w:rPr>
          <w:rFonts w:asciiTheme="majorBidi" w:hAnsiTheme="majorBidi" w:cstheme="majorBidi"/>
          <w:sz w:val="32"/>
          <w:szCs w:val="32"/>
        </w:rPr>
      </w:pPr>
      <w:r w:rsidRPr="00EC5E0D">
        <w:rPr>
          <w:rFonts w:asciiTheme="majorBidi" w:hAnsiTheme="majorBidi" w:cstheme="majorBidi"/>
          <w:sz w:val="32"/>
          <w:szCs w:val="32"/>
        </w:rPr>
        <w:t>RBF SVM was chosen as the final model to be deployed. This algorithm had the best accuracy, precision, and F1-score at the default threshold compared to the other two models. Also, the SVM algorithm provides probabilities which can be used to adjust the threshold. In the final deployment, the threshold is 0.32, instead of the default threshold of 0.5</w:t>
      </w:r>
      <w:r w:rsidR="009C5C3B" w:rsidRPr="00EC5E0D">
        <w:rPr>
          <w:rFonts w:asciiTheme="majorBidi" w:hAnsiTheme="majorBidi" w:cstheme="majorBidi"/>
          <w:sz w:val="32"/>
          <w:szCs w:val="32"/>
        </w:rPr>
        <w:t>.</w:t>
      </w:r>
    </w:p>
    <w:p w14:paraId="40DBCC53" w14:textId="44CD4C99"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14. Web Application</w:t>
      </w:r>
    </w:p>
    <w:p w14:paraId="3B83DE1A" w14:textId="77777777" w:rsidR="00162EA0" w:rsidRPr="00EC5E0D" w:rsidRDefault="00162EA0"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To develop the application, we used the Flask Web Application which provided an interactive way for a user to access the model. In the application, the user provides the input parameters, such as primary metrics and lifestyle factors, including age, gender, height, weight, systolic and diastolic blood pressure, cholesterol, glucose, smoking, alcohol consumption, and physical activity. The list of the automatically calculated features includes BMI, pulse pressure, mean arterial pressure, BMI category, blood pressure stages, and age group. The application </w:t>
      </w:r>
      <w:r w:rsidRPr="00EC5E0D">
        <w:rPr>
          <w:rFonts w:asciiTheme="majorBidi" w:hAnsiTheme="majorBidi" w:cstheme="majorBidi"/>
          <w:sz w:val="32"/>
          <w:szCs w:val="32"/>
        </w:rPr>
        <w:lastRenderedPageBreak/>
        <w:t>loads one serialized model bundle that includes the pipeline, features, threshold, and interface metadata.</w:t>
      </w:r>
    </w:p>
    <w:p w14:paraId="3E5CBBFE" w14:textId="281B5475"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15. Reproducibility</w:t>
      </w:r>
    </w:p>
    <w:p w14:paraId="69E8974E" w14:textId="77777777" w:rsidR="000B3C26" w:rsidRPr="00EC5E0D" w:rsidRDefault="000B3C26"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The project employs a fixed random seed of 2025 for stratified sampling, splitting into train/test data, and models. The necessary Python libraries are locked in the file requirements.txt. The entire process of model training is repeatable via the supplied training script and Jupyter notebook. The application can be locally deployed by installing the necessary dependencies and running the Flask app.</w:t>
      </w:r>
    </w:p>
    <w:p w14:paraId="1415A58E" w14:textId="24E7C11F"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16. Limitations</w:t>
      </w:r>
    </w:p>
    <w:p w14:paraId="7E320A83" w14:textId="2A737E67" w:rsidR="009C5C3B" w:rsidRPr="00EC5E0D" w:rsidRDefault="000B3C26" w:rsidP="000B3C26">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This dataset is a survey-style dataset and not a longitudinal clinical cohort. There is one binary label used to represent cardiovascular </w:t>
      </w:r>
      <w:proofErr w:type="gramStart"/>
      <w:r w:rsidRPr="00EC5E0D">
        <w:rPr>
          <w:rFonts w:asciiTheme="majorBidi" w:hAnsiTheme="majorBidi" w:cstheme="majorBidi"/>
          <w:sz w:val="32"/>
          <w:szCs w:val="32"/>
        </w:rPr>
        <w:t>disease</w:t>
      </w:r>
      <w:proofErr w:type="gramEnd"/>
      <w:r w:rsidRPr="00EC5E0D">
        <w:rPr>
          <w:rFonts w:asciiTheme="majorBidi" w:hAnsiTheme="majorBidi" w:cstheme="majorBidi"/>
          <w:sz w:val="32"/>
          <w:szCs w:val="32"/>
        </w:rPr>
        <w:t xml:space="preserve"> and the label does not differentiate between the different types or severities of the disease. The SVM classifier was trained on a subset of 15,000 cases due to computational constraints and not the entire clean dataset. Thus, the model cannot be regarded as a clinically validated diagnostic </w:t>
      </w:r>
      <w:proofErr w:type="gramStart"/>
      <w:r w:rsidRPr="00EC5E0D">
        <w:rPr>
          <w:rFonts w:asciiTheme="majorBidi" w:hAnsiTheme="majorBidi" w:cstheme="majorBidi"/>
          <w:sz w:val="32"/>
          <w:szCs w:val="32"/>
        </w:rPr>
        <w:t>system.</w:t>
      </w:r>
      <w:r w:rsidR="009C5C3B" w:rsidRPr="00EC5E0D">
        <w:rPr>
          <w:rFonts w:asciiTheme="majorBidi" w:hAnsiTheme="majorBidi" w:cstheme="majorBidi"/>
          <w:sz w:val="32"/>
          <w:szCs w:val="32"/>
        </w:rPr>
        <w:t>.</w:t>
      </w:r>
      <w:proofErr w:type="gramEnd"/>
    </w:p>
    <w:p w14:paraId="490DC649" w14:textId="1E5969DD"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17. Future Work</w:t>
      </w:r>
    </w:p>
    <w:p w14:paraId="3C1E0E91" w14:textId="673F048C" w:rsidR="009C5C3B" w:rsidRPr="00EC5E0D" w:rsidRDefault="009C5C3B" w:rsidP="009C5C3B">
      <w:pPr>
        <w:spacing w:line="360" w:lineRule="auto"/>
        <w:rPr>
          <w:rFonts w:asciiTheme="majorBidi" w:hAnsiTheme="majorBidi" w:cstheme="majorBidi"/>
          <w:sz w:val="32"/>
          <w:szCs w:val="32"/>
        </w:rPr>
      </w:pPr>
      <w:r w:rsidRPr="00EC5E0D">
        <w:rPr>
          <w:rFonts w:asciiTheme="majorBidi" w:hAnsiTheme="majorBidi" w:cstheme="majorBidi"/>
          <w:sz w:val="32"/>
          <w:szCs w:val="32"/>
        </w:rPr>
        <w:t>Potential improvements include:</w:t>
      </w:r>
    </w:p>
    <w:p w14:paraId="6821B347" w14:textId="0F8B5EDD" w:rsidR="009C5C3B" w:rsidRPr="00EC5E0D" w:rsidRDefault="009C5C3B" w:rsidP="009C5C3B">
      <w:pPr>
        <w:pStyle w:val="ListParagraph"/>
        <w:numPr>
          <w:ilvl w:val="0"/>
          <w:numId w:val="7"/>
        </w:numPr>
        <w:spacing w:line="360" w:lineRule="auto"/>
        <w:rPr>
          <w:rFonts w:asciiTheme="majorBidi" w:hAnsiTheme="majorBidi" w:cstheme="majorBidi"/>
          <w:sz w:val="32"/>
          <w:szCs w:val="32"/>
        </w:rPr>
      </w:pPr>
      <w:r w:rsidRPr="00EC5E0D">
        <w:rPr>
          <w:rFonts w:asciiTheme="majorBidi" w:hAnsiTheme="majorBidi" w:cstheme="majorBidi"/>
          <w:sz w:val="32"/>
          <w:szCs w:val="32"/>
        </w:rPr>
        <w:t>Performing a wider cross-validated hyperparameter search for SVM.</w:t>
      </w:r>
    </w:p>
    <w:p w14:paraId="6FE7AC7E" w14:textId="61314947" w:rsidR="009C5C3B" w:rsidRPr="00EC5E0D" w:rsidRDefault="009C5C3B" w:rsidP="009C5C3B">
      <w:pPr>
        <w:pStyle w:val="ListParagraph"/>
        <w:numPr>
          <w:ilvl w:val="0"/>
          <w:numId w:val="7"/>
        </w:numPr>
        <w:spacing w:line="360" w:lineRule="auto"/>
        <w:rPr>
          <w:rFonts w:asciiTheme="majorBidi" w:hAnsiTheme="majorBidi" w:cstheme="majorBidi"/>
          <w:sz w:val="32"/>
          <w:szCs w:val="32"/>
        </w:rPr>
      </w:pPr>
      <w:r w:rsidRPr="00EC5E0D">
        <w:rPr>
          <w:rFonts w:asciiTheme="majorBidi" w:hAnsiTheme="majorBidi" w:cstheme="majorBidi"/>
          <w:sz w:val="32"/>
          <w:szCs w:val="32"/>
        </w:rPr>
        <w:t>Adding calibration curves and Brier score analysis.</w:t>
      </w:r>
    </w:p>
    <w:p w14:paraId="25D147B9" w14:textId="41B4389D" w:rsidR="009C5C3B" w:rsidRPr="00EC5E0D" w:rsidRDefault="009C5C3B" w:rsidP="009C5C3B">
      <w:pPr>
        <w:pStyle w:val="ListParagraph"/>
        <w:numPr>
          <w:ilvl w:val="0"/>
          <w:numId w:val="7"/>
        </w:num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Adding feature contribution explanations using techniques such as permutation importance or SHAP.</w:t>
      </w:r>
    </w:p>
    <w:p w14:paraId="68B9580D" w14:textId="2A886DBB" w:rsidR="009C5C3B" w:rsidRPr="00EC5E0D" w:rsidRDefault="009C5C3B" w:rsidP="009C5C3B">
      <w:pPr>
        <w:pStyle w:val="ListParagraph"/>
        <w:numPr>
          <w:ilvl w:val="0"/>
          <w:numId w:val="7"/>
        </w:numPr>
        <w:spacing w:line="360" w:lineRule="auto"/>
        <w:rPr>
          <w:rFonts w:asciiTheme="majorBidi" w:hAnsiTheme="majorBidi" w:cstheme="majorBidi"/>
          <w:sz w:val="32"/>
          <w:szCs w:val="32"/>
        </w:rPr>
      </w:pPr>
      <w:r w:rsidRPr="00EC5E0D">
        <w:rPr>
          <w:rFonts w:asciiTheme="majorBidi" w:hAnsiTheme="majorBidi" w:cstheme="majorBidi"/>
          <w:sz w:val="32"/>
          <w:szCs w:val="32"/>
        </w:rPr>
        <w:t>Performing cross-validation during threshold tuning.</w:t>
      </w:r>
    </w:p>
    <w:p w14:paraId="5AC1290B" w14:textId="6779D940" w:rsidR="009C5C3B" w:rsidRPr="00EC5E0D" w:rsidRDefault="009C5C3B" w:rsidP="009C5C3B">
      <w:pPr>
        <w:pStyle w:val="ListParagraph"/>
        <w:numPr>
          <w:ilvl w:val="0"/>
          <w:numId w:val="7"/>
        </w:numPr>
        <w:spacing w:line="360" w:lineRule="auto"/>
        <w:rPr>
          <w:rFonts w:asciiTheme="majorBidi" w:hAnsiTheme="majorBidi" w:cstheme="majorBidi"/>
          <w:sz w:val="32"/>
          <w:szCs w:val="32"/>
        </w:rPr>
      </w:pPr>
      <w:r w:rsidRPr="00EC5E0D">
        <w:rPr>
          <w:rFonts w:asciiTheme="majorBidi" w:hAnsiTheme="majorBidi" w:cstheme="majorBidi"/>
          <w:sz w:val="32"/>
          <w:szCs w:val="32"/>
        </w:rPr>
        <w:t>Evaluating the model on additional and more representative clinical datasets.</w:t>
      </w:r>
    </w:p>
    <w:p w14:paraId="09BD9CFB" w14:textId="12F59CB0"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t>18. Conclusion</w:t>
      </w:r>
    </w:p>
    <w:p w14:paraId="5490AC73" w14:textId="77777777" w:rsidR="00D10AC8" w:rsidRPr="00EC5E0D" w:rsidRDefault="00D10AC8" w:rsidP="00D10AC8">
      <w:pPr>
        <w:spacing w:line="360" w:lineRule="auto"/>
        <w:rPr>
          <w:rFonts w:asciiTheme="majorBidi" w:hAnsiTheme="majorBidi" w:cstheme="majorBidi"/>
          <w:sz w:val="32"/>
          <w:szCs w:val="32"/>
        </w:rPr>
      </w:pPr>
      <w:r w:rsidRPr="00EC5E0D">
        <w:rPr>
          <w:rFonts w:asciiTheme="majorBidi" w:hAnsiTheme="majorBidi" w:cstheme="majorBidi"/>
          <w:sz w:val="32"/>
          <w:szCs w:val="32"/>
        </w:rPr>
        <w:t>The project designed a complete machine learning pipeline for risk assessment of cardiovascular diseases.</w:t>
      </w:r>
    </w:p>
    <w:p w14:paraId="4AF39EED" w14:textId="4E603840" w:rsidR="009C5C3B" w:rsidRPr="00EC5E0D" w:rsidRDefault="00D10AC8" w:rsidP="00D10AC8">
      <w:p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In total three models - RBF SVM, KNN and </w:t>
      </w:r>
      <w:proofErr w:type="spellStart"/>
      <w:proofErr w:type="gramStart"/>
      <w:r w:rsidRPr="00EC5E0D">
        <w:rPr>
          <w:rFonts w:asciiTheme="majorBidi" w:hAnsiTheme="majorBidi" w:cstheme="majorBidi"/>
          <w:sz w:val="32"/>
          <w:szCs w:val="32"/>
        </w:rPr>
        <w:t>XGBoost</w:t>
      </w:r>
      <w:proofErr w:type="spellEnd"/>
      <w:r w:rsidRPr="00EC5E0D">
        <w:rPr>
          <w:rFonts w:asciiTheme="majorBidi" w:hAnsiTheme="majorBidi" w:cstheme="majorBidi"/>
          <w:sz w:val="32"/>
          <w:szCs w:val="32"/>
        </w:rPr>
        <w:t xml:space="preserve"> were</w:t>
      </w:r>
      <w:proofErr w:type="gramEnd"/>
      <w:r w:rsidRPr="00EC5E0D">
        <w:rPr>
          <w:rFonts w:asciiTheme="majorBidi" w:hAnsiTheme="majorBidi" w:cstheme="majorBidi"/>
          <w:sz w:val="32"/>
          <w:szCs w:val="32"/>
        </w:rPr>
        <w:t xml:space="preserve"> trained and evaluated using several metrics. The SVM performed the best among all models and was chosen as the final one. After the threshold was tuned, we were able to find the optimal threshold equal to 0.32, which helped us increase recall to 0.7663 while keeping F1-score equal to 0.7323. Additionally, we designed a Flask web application for making predictions interactively. </w:t>
      </w:r>
      <w:proofErr w:type="gramStart"/>
      <w:r w:rsidRPr="00EC5E0D">
        <w:rPr>
          <w:rFonts w:asciiTheme="majorBidi" w:hAnsiTheme="majorBidi" w:cstheme="majorBidi"/>
          <w:sz w:val="32"/>
          <w:szCs w:val="32"/>
        </w:rPr>
        <w:t>As a whole, the</w:t>
      </w:r>
      <w:proofErr w:type="gramEnd"/>
      <w:r w:rsidRPr="00EC5E0D">
        <w:rPr>
          <w:rFonts w:asciiTheme="majorBidi" w:hAnsiTheme="majorBidi" w:cstheme="majorBidi"/>
          <w:sz w:val="32"/>
          <w:szCs w:val="32"/>
        </w:rPr>
        <w:t xml:space="preserve"> project shows how machine learning can be combined with data preprocessing, </w:t>
      </w:r>
      <w:proofErr w:type="gramStart"/>
      <w:r w:rsidRPr="00EC5E0D">
        <w:rPr>
          <w:rFonts w:asciiTheme="majorBidi" w:hAnsiTheme="majorBidi" w:cstheme="majorBidi"/>
          <w:sz w:val="32"/>
          <w:szCs w:val="32"/>
        </w:rPr>
        <w:t>exploratory</w:t>
      </w:r>
      <w:proofErr w:type="gramEnd"/>
      <w:r w:rsidRPr="00EC5E0D">
        <w:rPr>
          <w:rFonts w:asciiTheme="majorBidi" w:hAnsiTheme="majorBidi" w:cstheme="majorBidi"/>
          <w:sz w:val="32"/>
          <w:szCs w:val="32"/>
        </w:rPr>
        <w:t xml:space="preserve"> analysis, comparing the performance of different models, threshold tuning, and deploying to the web. Though, this application is meant for educational purposes and does not imply any kind of medical decision-</w:t>
      </w:r>
      <w:proofErr w:type="gramStart"/>
      <w:r w:rsidRPr="00EC5E0D">
        <w:rPr>
          <w:rFonts w:asciiTheme="majorBidi" w:hAnsiTheme="majorBidi" w:cstheme="majorBidi"/>
          <w:sz w:val="32"/>
          <w:szCs w:val="32"/>
        </w:rPr>
        <w:t>making.</w:t>
      </w:r>
      <w:r w:rsidR="009C5C3B" w:rsidRPr="00EC5E0D">
        <w:rPr>
          <w:rFonts w:asciiTheme="majorBidi" w:hAnsiTheme="majorBidi" w:cstheme="majorBidi"/>
          <w:sz w:val="32"/>
          <w:szCs w:val="32"/>
        </w:rPr>
        <w:t>.</w:t>
      </w:r>
      <w:proofErr w:type="gramEnd"/>
    </w:p>
    <w:p w14:paraId="6D6F1F1D" w14:textId="77777777" w:rsidR="0009231F" w:rsidRPr="00EC5E0D" w:rsidRDefault="0009231F" w:rsidP="009C5C3B">
      <w:pPr>
        <w:spacing w:line="360" w:lineRule="auto"/>
        <w:rPr>
          <w:rFonts w:asciiTheme="majorBidi" w:hAnsiTheme="majorBidi" w:cstheme="majorBidi"/>
          <w:b/>
          <w:bCs/>
          <w:sz w:val="32"/>
          <w:szCs w:val="32"/>
          <w:rtl/>
        </w:rPr>
      </w:pPr>
    </w:p>
    <w:p w14:paraId="1B40CC7B" w14:textId="77777777" w:rsidR="0009231F" w:rsidRPr="00EC5E0D" w:rsidRDefault="0009231F" w:rsidP="009C5C3B">
      <w:pPr>
        <w:spacing w:line="360" w:lineRule="auto"/>
        <w:rPr>
          <w:rFonts w:asciiTheme="majorBidi" w:hAnsiTheme="majorBidi" w:cstheme="majorBidi"/>
          <w:b/>
          <w:bCs/>
          <w:sz w:val="32"/>
          <w:szCs w:val="32"/>
          <w:rtl/>
        </w:rPr>
      </w:pPr>
    </w:p>
    <w:p w14:paraId="50C666C6" w14:textId="5B099FB5" w:rsidR="009C5C3B" w:rsidRPr="00EC5E0D" w:rsidRDefault="009C5C3B" w:rsidP="009C5C3B">
      <w:pPr>
        <w:spacing w:line="360" w:lineRule="auto"/>
        <w:rPr>
          <w:rFonts w:asciiTheme="majorBidi" w:hAnsiTheme="majorBidi" w:cstheme="majorBidi"/>
          <w:b/>
          <w:bCs/>
          <w:sz w:val="32"/>
          <w:szCs w:val="32"/>
        </w:rPr>
      </w:pPr>
      <w:r w:rsidRPr="00EC5E0D">
        <w:rPr>
          <w:rFonts w:asciiTheme="majorBidi" w:hAnsiTheme="majorBidi" w:cstheme="majorBidi"/>
          <w:b/>
          <w:bCs/>
          <w:sz w:val="32"/>
          <w:szCs w:val="32"/>
        </w:rPr>
        <w:lastRenderedPageBreak/>
        <w:t>19. References</w:t>
      </w:r>
    </w:p>
    <w:p w14:paraId="3A75AF0B" w14:textId="506A57F4" w:rsidR="0009231F" w:rsidRPr="00EC5E0D" w:rsidRDefault="0009231F" w:rsidP="0009231F">
      <w:pPr>
        <w:pStyle w:val="ListParagraph"/>
        <w:numPr>
          <w:ilvl w:val="0"/>
          <w:numId w:val="14"/>
        </w:num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World Health Organization. (2025, July 31). </w:t>
      </w:r>
      <w:r w:rsidRPr="00EC5E0D">
        <w:rPr>
          <w:rFonts w:asciiTheme="majorBidi" w:hAnsiTheme="majorBidi" w:cstheme="majorBidi"/>
          <w:i/>
          <w:iCs/>
          <w:sz w:val="32"/>
          <w:szCs w:val="32"/>
        </w:rPr>
        <w:t>Cardiovascular diseases (CVDs).</w:t>
      </w:r>
      <w:r w:rsidRPr="00EC5E0D">
        <w:rPr>
          <w:rFonts w:asciiTheme="majorBidi" w:hAnsiTheme="majorBidi" w:cstheme="majorBidi"/>
          <w:sz w:val="32"/>
          <w:szCs w:val="32"/>
        </w:rPr>
        <w:t xml:space="preserve"> </w:t>
      </w:r>
      <w:hyperlink r:id="rId8" w:tgtFrame="_blank" w:history="1">
        <w:r w:rsidRPr="00EC5E0D">
          <w:rPr>
            <w:rStyle w:val="Hyperlink"/>
            <w:rFonts w:asciiTheme="majorBidi" w:hAnsiTheme="majorBidi" w:cstheme="majorBidi"/>
            <w:sz w:val="32"/>
            <w:szCs w:val="32"/>
          </w:rPr>
          <w:t xml:space="preserve">World Health Organization — </w:t>
        </w:r>
        <w:proofErr w:type="gramStart"/>
        <w:r w:rsidRPr="00EC5E0D">
          <w:rPr>
            <w:rStyle w:val="Hyperlink"/>
            <w:rFonts w:asciiTheme="majorBidi" w:hAnsiTheme="majorBidi" w:cstheme="majorBidi"/>
            <w:sz w:val="32"/>
            <w:szCs w:val="32"/>
          </w:rPr>
          <w:t>Cardiovascular diseases</w:t>
        </w:r>
        <w:proofErr w:type="gramEnd"/>
      </w:hyperlink>
      <w:r w:rsidRPr="00EC5E0D">
        <w:rPr>
          <w:rFonts w:asciiTheme="majorBidi" w:hAnsiTheme="majorBidi" w:cstheme="majorBidi"/>
          <w:sz w:val="32"/>
          <w:szCs w:val="32"/>
        </w:rPr>
        <w:t xml:space="preserve"> </w:t>
      </w:r>
    </w:p>
    <w:p w14:paraId="4FC90C8A" w14:textId="6C3FC8C9" w:rsidR="0009231F" w:rsidRPr="00EC5E0D" w:rsidRDefault="0009231F" w:rsidP="0009231F">
      <w:pPr>
        <w:pStyle w:val="ListParagraph"/>
        <w:numPr>
          <w:ilvl w:val="0"/>
          <w:numId w:val="13"/>
        </w:numPr>
        <w:spacing w:line="360" w:lineRule="auto"/>
        <w:rPr>
          <w:rFonts w:asciiTheme="majorBidi" w:hAnsiTheme="majorBidi" w:cstheme="majorBidi"/>
          <w:sz w:val="32"/>
          <w:szCs w:val="32"/>
        </w:rPr>
      </w:pPr>
      <w:proofErr w:type="spellStart"/>
      <w:r w:rsidRPr="00EC5E0D">
        <w:rPr>
          <w:rFonts w:asciiTheme="majorBidi" w:hAnsiTheme="majorBidi" w:cstheme="majorBidi"/>
          <w:sz w:val="32"/>
          <w:szCs w:val="32"/>
        </w:rPr>
        <w:t>Krittanawong</w:t>
      </w:r>
      <w:proofErr w:type="spellEnd"/>
      <w:r w:rsidRPr="00EC5E0D">
        <w:rPr>
          <w:rFonts w:asciiTheme="majorBidi" w:hAnsiTheme="majorBidi" w:cstheme="majorBidi"/>
          <w:sz w:val="32"/>
          <w:szCs w:val="32"/>
        </w:rPr>
        <w:t xml:space="preserve">, C., Virk, H. U. H., Bangalore, S., Wang, Z., Johnson, K. W., Pinotti, R., Zhang, H., Kaplin, S., Narasimhan, B., Kitai, T., Baber, U., &amp; Tang, W. H. W. (2020). Machine learning prediction in cardiovascular diseases: A meta-analysis. </w:t>
      </w:r>
      <w:r w:rsidRPr="00EC5E0D">
        <w:rPr>
          <w:rFonts w:asciiTheme="majorBidi" w:hAnsiTheme="majorBidi" w:cstheme="majorBidi"/>
          <w:i/>
          <w:iCs/>
          <w:sz w:val="32"/>
          <w:szCs w:val="32"/>
        </w:rPr>
        <w:t>Scientific Reports, 10</w:t>
      </w:r>
      <w:r w:rsidRPr="00EC5E0D">
        <w:rPr>
          <w:rFonts w:asciiTheme="majorBidi" w:hAnsiTheme="majorBidi" w:cstheme="majorBidi"/>
          <w:sz w:val="32"/>
          <w:szCs w:val="32"/>
        </w:rPr>
        <w:t xml:space="preserve">, 16091. </w:t>
      </w:r>
      <w:hyperlink r:id="rId9" w:tgtFrame="_new" w:history="1">
        <w:r w:rsidRPr="00EC5E0D">
          <w:rPr>
            <w:rStyle w:val="Hyperlink"/>
            <w:rFonts w:asciiTheme="majorBidi" w:hAnsiTheme="majorBidi" w:cstheme="majorBidi"/>
            <w:sz w:val="32"/>
            <w:szCs w:val="32"/>
          </w:rPr>
          <w:t>https://doi.org/10.1038/s41598-020-72685-1</w:t>
        </w:r>
      </w:hyperlink>
      <w:r w:rsidRPr="00EC5E0D">
        <w:rPr>
          <w:rFonts w:asciiTheme="majorBidi" w:hAnsiTheme="majorBidi" w:cstheme="majorBidi"/>
          <w:sz w:val="32"/>
          <w:szCs w:val="32"/>
        </w:rPr>
        <w:t xml:space="preserve"> </w:t>
      </w:r>
    </w:p>
    <w:p w14:paraId="6EF2F846" w14:textId="30C07254" w:rsidR="0009231F" w:rsidRPr="00EC5E0D" w:rsidRDefault="0009231F" w:rsidP="0009231F">
      <w:pPr>
        <w:pStyle w:val="ListParagraph"/>
        <w:numPr>
          <w:ilvl w:val="0"/>
          <w:numId w:val="13"/>
        </w:num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Naser, M. A., &amp; Alavi, A. (2025). Transforming cardiovascular risk prediction: A review of machine learning and artificial intelligence innovations. </w:t>
      </w:r>
      <w:r w:rsidRPr="00EC5E0D">
        <w:rPr>
          <w:rFonts w:asciiTheme="majorBidi" w:hAnsiTheme="majorBidi" w:cstheme="majorBidi"/>
          <w:i/>
          <w:iCs/>
          <w:sz w:val="32"/>
          <w:szCs w:val="32"/>
        </w:rPr>
        <w:t>Life, 15</w:t>
      </w:r>
      <w:r w:rsidRPr="00EC5E0D">
        <w:rPr>
          <w:rFonts w:asciiTheme="majorBidi" w:hAnsiTheme="majorBidi" w:cstheme="majorBidi"/>
          <w:sz w:val="32"/>
          <w:szCs w:val="32"/>
        </w:rPr>
        <w:t xml:space="preserve">(1), 94. https://doi.org/10.3390/life15010094 </w:t>
      </w:r>
    </w:p>
    <w:p w14:paraId="7A2B9614" w14:textId="4FDDCE95" w:rsidR="0009231F" w:rsidRPr="00EC5E0D" w:rsidRDefault="0009231F" w:rsidP="0009231F">
      <w:pPr>
        <w:pStyle w:val="ListParagraph"/>
        <w:numPr>
          <w:ilvl w:val="0"/>
          <w:numId w:val="13"/>
        </w:num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Cortes, C., &amp; </w:t>
      </w:r>
      <w:proofErr w:type="spellStart"/>
      <w:r w:rsidRPr="00EC5E0D">
        <w:rPr>
          <w:rFonts w:asciiTheme="majorBidi" w:hAnsiTheme="majorBidi" w:cstheme="majorBidi"/>
          <w:sz w:val="32"/>
          <w:szCs w:val="32"/>
        </w:rPr>
        <w:t>Vapnik</w:t>
      </w:r>
      <w:proofErr w:type="spellEnd"/>
      <w:r w:rsidRPr="00EC5E0D">
        <w:rPr>
          <w:rFonts w:asciiTheme="majorBidi" w:hAnsiTheme="majorBidi" w:cstheme="majorBidi"/>
          <w:sz w:val="32"/>
          <w:szCs w:val="32"/>
        </w:rPr>
        <w:t xml:space="preserve">, V. (1995). Support-vector networks. </w:t>
      </w:r>
      <w:r w:rsidRPr="00EC5E0D">
        <w:rPr>
          <w:rFonts w:asciiTheme="majorBidi" w:hAnsiTheme="majorBidi" w:cstheme="majorBidi"/>
          <w:i/>
          <w:iCs/>
          <w:sz w:val="32"/>
          <w:szCs w:val="32"/>
        </w:rPr>
        <w:t>Machine Learning, 20</w:t>
      </w:r>
      <w:r w:rsidRPr="00EC5E0D">
        <w:rPr>
          <w:rFonts w:asciiTheme="majorBidi" w:hAnsiTheme="majorBidi" w:cstheme="majorBidi"/>
          <w:sz w:val="32"/>
          <w:szCs w:val="32"/>
        </w:rPr>
        <w:t xml:space="preserve">(3), 273–297. </w:t>
      </w:r>
      <w:hyperlink r:id="rId10" w:tgtFrame="_new" w:history="1">
        <w:r w:rsidRPr="00EC5E0D">
          <w:rPr>
            <w:rStyle w:val="Hyperlink"/>
            <w:rFonts w:asciiTheme="majorBidi" w:hAnsiTheme="majorBidi" w:cstheme="majorBidi"/>
            <w:sz w:val="32"/>
            <w:szCs w:val="32"/>
          </w:rPr>
          <w:t>https://doi.org/10.1007/BF00994018</w:t>
        </w:r>
      </w:hyperlink>
      <w:r w:rsidRPr="00EC5E0D">
        <w:rPr>
          <w:rFonts w:asciiTheme="majorBidi" w:hAnsiTheme="majorBidi" w:cstheme="majorBidi"/>
          <w:sz w:val="32"/>
          <w:szCs w:val="32"/>
        </w:rPr>
        <w:t xml:space="preserve"> </w:t>
      </w:r>
    </w:p>
    <w:p w14:paraId="752978D2" w14:textId="07F4BEFF" w:rsidR="0009231F" w:rsidRPr="00EC5E0D" w:rsidRDefault="0009231F" w:rsidP="0009231F">
      <w:pPr>
        <w:pStyle w:val="ListParagraph"/>
        <w:numPr>
          <w:ilvl w:val="0"/>
          <w:numId w:val="13"/>
        </w:num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Cover, T. M., &amp; Hart, P. E. (1967). Nearest neighbor pattern classification. </w:t>
      </w:r>
      <w:r w:rsidRPr="00EC5E0D">
        <w:rPr>
          <w:rFonts w:asciiTheme="majorBidi" w:hAnsiTheme="majorBidi" w:cstheme="majorBidi"/>
          <w:i/>
          <w:iCs/>
          <w:sz w:val="32"/>
          <w:szCs w:val="32"/>
        </w:rPr>
        <w:t>IEEE Transactions on Information Theory, 13</w:t>
      </w:r>
      <w:r w:rsidRPr="00EC5E0D">
        <w:rPr>
          <w:rFonts w:asciiTheme="majorBidi" w:hAnsiTheme="majorBidi" w:cstheme="majorBidi"/>
          <w:sz w:val="32"/>
          <w:szCs w:val="32"/>
        </w:rPr>
        <w:t xml:space="preserve">(1), 21–27. </w:t>
      </w:r>
      <w:hyperlink r:id="rId11" w:tgtFrame="_new" w:history="1">
        <w:r w:rsidRPr="00EC5E0D">
          <w:rPr>
            <w:rStyle w:val="Hyperlink"/>
            <w:rFonts w:asciiTheme="majorBidi" w:hAnsiTheme="majorBidi" w:cstheme="majorBidi"/>
            <w:sz w:val="32"/>
            <w:szCs w:val="32"/>
          </w:rPr>
          <w:t>https://doi.org/10.1109/TIT.1967.1053964</w:t>
        </w:r>
      </w:hyperlink>
      <w:r w:rsidRPr="00EC5E0D">
        <w:rPr>
          <w:rFonts w:asciiTheme="majorBidi" w:hAnsiTheme="majorBidi" w:cstheme="majorBidi"/>
          <w:sz w:val="32"/>
          <w:szCs w:val="32"/>
        </w:rPr>
        <w:t xml:space="preserve"> </w:t>
      </w:r>
    </w:p>
    <w:p w14:paraId="530CFE5C" w14:textId="31E79C34" w:rsidR="0009231F" w:rsidRPr="00EC5E0D" w:rsidRDefault="0009231F" w:rsidP="0009231F">
      <w:pPr>
        <w:pStyle w:val="ListParagraph"/>
        <w:numPr>
          <w:ilvl w:val="0"/>
          <w:numId w:val="13"/>
        </w:numPr>
        <w:spacing w:line="360" w:lineRule="auto"/>
        <w:rPr>
          <w:rFonts w:asciiTheme="majorBidi" w:hAnsiTheme="majorBidi" w:cstheme="majorBidi"/>
          <w:sz w:val="32"/>
          <w:szCs w:val="32"/>
        </w:rPr>
      </w:pPr>
      <w:r w:rsidRPr="00EC5E0D">
        <w:rPr>
          <w:rFonts w:asciiTheme="majorBidi" w:hAnsiTheme="majorBidi" w:cstheme="majorBidi"/>
          <w:sz w:val="32"/>
          <w:szCs w:val="32"/>
        </w:rPr>
        <w:t xml:space="preserve">Chen, T., &amp; </w:t>
      </w:r>
      <w:proofErr w:type="spellStart"/>
      <w:r w:rsidRPr="00EC5E0D">
        <w:rPr>
          <w:rFonts w:asciiTheme="majorBidi" w:hAnsiTheme="majorBidi" w:cstheme="majorBidi"/>
          <w:sz w:val="32"/>
          <w:szCs w:val="32"/>
        </w:rPr>
        <w:t>Guestrin</w:t>
      </w:r>
      <w:proofErr w:type="spellEnd"/>
      <w:r w:rsidRPr="00EC5E0D">
        <w:rPr>
          <w:rFonts w:asciiTheme="majorBidi" w:hAnsiTheme="majorBidi" w:cstheme="majorBidi"/>
          <w:sz w:val="32"/>
          <w:szCs w:val="32"/>
        </w:rPr>
        <w:t xml:space="preserve">, C. (2016). </w:t>
      </w:r>
      <w:proofErr w:type="spellStart"/>
      <w:r w:rsidRPr="00EC5E0D">
        <w:rPr>
          <w:rFonts w:asciiTheme="majorBidi" w:hAnsiTheme="majorBidi" w:cstheme="majorBidi"/>
          <w:sz w:val="32"/>
          <w:szCs w:val="32"/>
        </w:rPr>
        <w:t>XGBoost</w:t>
      </w:r>
      <w:proofErr w:type="spellEnd"/>
      <w:r w:rsidRPr="00EC5E0D">
        <w:rPr>
          <w:rFonts w:asciiTheme="majorBidi" w:hAnsiTheme="majorBidi" w:cstheme="majorBidi"/>
          <w:sz w:val="32"/>
          <w:szCs w:val="32"/>
        </w:rPr>
        <w:t xml:space="preserve">: A scalable tree boosting system. In </w:t>
      </w:r>
      <w:r w:rsidRPr="00EC5E0D">
        <w:rPr>
          <w:rFonts w:asciiTheme="majorBidi" w:hAnsiTheme="majorBidi" w:cstheme="majorBidi"/>
          <w:i/>
          <w:iCs/>
          <w:sz w:val="32"/>
          <w:szCs w:val="32"/>
        </w:rPr>
        <w:t>Proceedings of the 22nd ACM SIGKDD International Conference on Knowledge Discovery and Data Mining</w:t>
      </w:r>
      <w:r w:rsidRPr="00EC5E0D">
        <w:rPr>
          <w:rFonts w:asciiTheme="majorBidi" w:hAnsiTheme="majorBidi" w:cstheme="majorBidi"/>
          <w:sz w:val="32"/>
          <w:szCs w:val="32"/>
        </w:rPr>
        <w:t xml:space="preserve"> (pp. 785–794). Association for Computing Machinery. </w:t>
      </w:r>
      <w:hyperlink r:id="rId12" w:tgtFrame="_new" w:history="1">
        <w:r w:rsidRPr="00EC5E0D">
          <w:rPr>
            <w:rStyle w:val="Hyperlink"/>
            <w:rFonts w:asciiTheme="majorBidi" w:hAnsiTheme="majorBidi" w:cstheme="majorBidi"/>
            <w:sz w:val="32"/>
            <w:szCs w:val="32"/>
          </w:rPr>
          <w:t>https://doi.org/10.1145/2939672.2939785</w:t>
        </w:r>
      </w:hyperlink>
      <w:r w:rsidRPr="00EC5E0D">
        <w:rPr>
          <w:rFonts w:asciiTheme="majorBidi" w:hAnsiTheme="majorBidi" w:cstheme="majorBidi"/>
          <w:sz w:val="32"/>
          <w:szCs w:val="32"/>
        </w:rPr>
        <w:t xml:space="preserve"> </w:t>
      </w:r>
    </w:p>
    <w:p w14:paraId="2A26DD35" w14:textId="64E6B522" w:rsidR="009C5C3B" w:rsidRPr="00EC5E0D" w:rsidRDefault="0009231F" w:rsidP="0009231F">
      <w:pPr>
        <w:pStyle w:val="ListParagraph"/>
        <w:numPr>
          <w:ilvl w:val="0"/>
          <w:numId w:val="13"/>
        </w:numPr>
        <w:spacing w:line="360" w:lineRule="auto"/>
        <w:rPr>
          <w:rFonts w:asciiTheme="majorBidi" w:hAnsiTheme="majorBidi" w:cstheme="majorBidi"/>
          <w:sz w:val="32"/>
          <w:szCs w:val="32"/>
        </w:rPr>
      </w:pPr>
      <w:r w:rsidRPr="00EC5E0D">
        <w:rPr>
          <w:rFonts w:asciiTheme="majorBidi" w:hAnsiTheme="majorBidi" w:cstheme="majorBidi"/>
          <w:sz w:val="32"/>
          <w:szCs w:val="32"/>
        </w:rPr>
        <w:lastRenderedPageBreak/>
        <w:t xml:space="preserve">Pedregosa, F., </w:t>
      </w:r>
      <w:proofErr w:type="spellStart"/>
      <w:r w:rsidRPr="00EC5E0D">
        <w:rPr>
          <w:rFonts w:asciiTheme="majorBidi" w:hAnsiTheme="majorBidi" w:cstheme="majorBidi"/>
          <w:sz w:val="32"/>
          <w:szCs w:val="32"/>
        </w:rPr>
        <w:t>Varoquaux</w:t>
      </w:r>
      <w:proofErr w:type="spellEnd"/>
      <w:r w:rsidRPr="00EC5E0D">
        <w:rPr>
          <w:rFonts w:asciiTheme="majorBidi" w:hAnsiTheme="majorBidi" w:cstheme="majorBidi"/>
          <w:sz w:val="32"/>
          <w:szCs w:val="32"/>
        </w:rPr>
        <w:t xml:space="preserve">, G., </w:t>
      </w:r>
      <w:proofErr w:type="spellStart"/>
      <w:r w:rsidRPr="00EC5E0D">
        <w:rPr>
          <w:rFonts w:asciiTheme="majorBidi" w:hAnsiTheme="majorBidi" w:cstheme="majorBidi"/>
          <w:sz w:val="32"/>
          <w:szCs w:val="32"/>
        </w:rPr>
        <w:t>Gramfort</w:t>
      </w:r>
      <w:proofErr w:type="spellEnd"/>
      <w:r w:rsidRPr="00EC5E0D">
        <w:rPr>
          <w:rFonts w:asciiTheme="majorBidi" w:hAnsiTheme="majorBidi" w:cstheme="majorBidi"/>
          <w:sz w:val="32"/>
          <w:szCs w:val="32"/>
        </w:rPr>
        <w:t xml:space="preserve">, A., Michel, V., Thirion, B., Grisel, O., Blondel, M., </w:t>
      </w:r>
      <w:proofErr w:type="spellStart"/>
      <w:r w:rsidRPr="00EC5E0D">
        <w:rPr>
          <w:rFonts w:asciiTheme="majorBidi" w:hAnsiTheme="majorBidi" w:cstheme="majorBidi"/>
          <w:sz w:val="32"/>
          <w:szCs w:val="32"/>
        </w:rPr>
        <w:t>Prettenhofer</w:t>
      </w:r>
      <w:proofErr w:type="spellEnd"/>
      <w:r w:rsidRPr="00EC5E0D">
        <w:rPr>
          <w:rFonts w:asciiTheme="majorBidi" w:hAnsiTheme="majorBidi" w:cstheme="majorBidi"/>
          <w:sz w:val="32"/>
          <w:szCs w:val="32"/>
        </w:rPr>
        <w:t xml:space="preserve">, P., Weiss, R., Dubourg, V., Vanderplas, J., Passos, A., </w:t>
      </w:r>
      <w:proofErr w:type="spellStart"/>
      <w:r w:rsidRPr="00EC5E0D">
        <w:rPr>
          <w:rFonts w:asciiTheme="majorBidi" w:hAnsiTheme="majorBidi" w:cstheme="majorBidi"/>
          <w:sz w:val="32"/>
          <w:szCs w:val="32"/>
        </w:rPr>
        <w:t>Cournapeau</w:t>
      </w:r>
      <w:proofErr w:type="spellEnd"/>
      <w:r w:rsidRPr="00EC5E0D">
        <w:rPr>
          <w:rFonts w:asciiTheme="majorBidi" w:hAnsiTheme="majorBidi" w:cstheme="majorBidi"/>
          <w:sz w:val="32"/>
          <w:szCs w:val="32"/>
        </w:rPr>
        <w:t xml:space="preserve">, D., Brucher, M., Perrot, M., &amp; Duchesnay, É. (2011). Scikit-learn: Machine learning in Python. </w:t>
      </w:r>
      <w:r w:rsidRPr="00EC5E0D">
        <w:rPr>
          <w:rFonts w:asciiTheme="majorBidi" w:hAnsiTheme="majorBidi" w:cstheme="majorBidi"/>
          <w:i/>
          <w:iCs/>
          <w:sz w:val="32"/>
          <w:szCs w:val="32"/>
        </w:rPr>
        <w:t>Journal of Machine Learning Research, 12</w:t>
      </w:r>
      <w:r w:rsidRPr="00EC5E0D">
        <w:rPr>
          <w:rFonts w:asciiTheme="majorBidi" w:hAnsiTheme="majorBidi" w:cstheme="majorBidi"/>
          <w:sz w:val="32"/>
          <w:szCs w:val="32"/>
        </w:rPr>
        <w:t>, 2825–283</w:t>
      </w:r>
      <w:r w:rsidRPr="00EC5E0D">
        <w:rPr>
          <w:rFonts w:asciiTheme="majorBidi" w:hAnsiTheme="majorBidi" w:cstheme="majorBidi"/>
          <w:sz w:val="32"/>
          <w:szCs w:val="32"/>
          <w:rtl/>
        </w:rPr>
        <w:t>0</w:t>
      </w:r>
    </w:p>
    <w:sectPr w:rsidR="009C5C3B" w:rsidRPr="00EC5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52A"/>
    <w:multiLevelType w:val="hybridMultilevel"/>
    <w:tmpl w:val="A6D4C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1F4F53"/>
    <w:multiLevelType w:val="hybridMultilevel"/>
    <w:tmpl w:val="56542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342AFB"/>
    <w:multiLevelType w:val="hybridMultilevel"/>
    <w:tmpl w:val="0A64F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46DC8"/>
    <w:multiLevelType w:val="hybridMultilevel"/>
    <w:tmpl w:val="41304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565FFF"/>
    <w:multiLevelType w:val="hybridMultilevel"/>
    <w:tmpl w:val="68285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2370CA"/>
    <w:multiLevelType w:val="hybridMultilevel"/>
    <w:tmpl w:val="E2768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4140A9"/>
    <w:multiLevelType w:val="hybridMultilevel"/>
    <w:tmpl w:val="981E3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38254D"/>
    <w:multiLevelType w:val="hybridMultilevel"/>
    <w:tmpl w:val="18F01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B4118B"/>
    <w:multiLevelType w:val="hybridMultilevel"/>
    <w:tmpl w:val="72A81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AA2272"/>
    <w:multiLevelType w:val="hybridMultilevel"/>
    <w:tmpl w:val="2E56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E827B6"/>
    <w:multiLevelType w:val="hybridMultilevel"/>
    <w:tmpl w:val="730C22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9BC24F8"/>
    <w:multiLevelType w:val="hybridMultilevel"/>
    <w:tmpl w:val="CE1A5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448435A"/>
    <w:multiLevelType w:val="hybridMultilevel"/>
    <w:tmpl w:val="184469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50D4457"/>
    <w:multiLevelType w:val="hybridMultilevel"/>
    <w:tmpl w:val="FCFE5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6926902">
    <w:abstractNumId w:val="0"/>
  </w:num>
  <w:num w:numId="2" w16cid:durableId="1771389339">
    <w:abstractNumId w:val="3"/>
  </w:num>
  <w:num w:numId="3" w16cid:durableId="1776747041">
    <w:abstractNumId w:val="10"/>
  </w:num>
  <w:num w:numId="4" w16cid:durableId="1824002299">
    <w:abstractNumId w:val="1"/>
  </w:num>
  <w:num w:numId="5" w16cid:durableId="1827431125">
    <w:abstractNumId w:val="8"/>
  </w:num>
  <w:num w:numId="6" w16cid:durableId="1975406157">
    <w:abstractNumId w:val="5"/>
  </w:num>
  <w:num w:numId="7" w16cid:durableId="2027173999">
    <w:abstractNumId w:val="7"/>
  </w:num>
  <w:num w:numId="8" w16cid:durableId="2041780061">
    <w:abstractNumId w:val="12"/>
  </w:num>
  <w:num w:numId="9" w16cid:durableId="21832530">
    <w:abstractNumId w:val="4"/>
  </w:num>
  <w:num w:numId="10" w16cid:durableId="416293437">
    <w:abstractNumId w:val="6"/>
  </w:num>
  <w:num w:numId="11" w16cid:durableId="639771149">
    <w:abstractNumId w:val="13"/>
  </w:num>
  <w:num w:numId="12" w16cid:durableId="770398796">
    <w:abstractNumId w:val="11"/>
  </w:num>
  <w:num w:numId="13" w16cid:durableId="668675215">
    <w:abstractNumId w:val="2"/>
  </w:num>
  <w:num w:numId="14" w16cid:durableId="1959795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5F8"/>
    <w:rsid w:val="00022820"/>
    <w:rsid w:val="00042515"/>
    <w:rsid w:val="0009231F"/>
    <w:rsid w:val="000B3C26"/>
    <w:rsid w:val="0011454F"/>
    <w:rsid w:val="001175F8"/>
    <w:rsid w:val="00141709"/>
    <w:rsid w:val="00162EA0"/>
    <w:rsid w:val="001E51DB"/>
    <w:rsid w:val="006A5790"/>
    <w:rsid w:val="007015A3"/>
    <w:rsid w:val="00784E64"/>
    <w:rsid w:val="00892A18"/>
    <w:rsid w:val="00894FC6"/>
    <w:rsid w:val="008B4574"/>
    <w:rsid w:val="009079F0"/>
    <w:rsid w:val="009C5C3B"/>
    <w:rsid w:val="00AA5105"/>
    <w:rsid w:val="00B53EA1"/>
    <w:rsid w:val="00C64665"/>
    <w:rsid w:val="00D10AC8"/>
    <w:rsid w:val="00DB3C5C"/>
    <w:rsid w:val="00EC5E0D"/>
    <w:rsid w:val="00EE4040"/>
    <w:rsid w:val="00F05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92AE"/>
  <w15:chartTrackingRefBased/>
  <w15:docId w15:val="{D5695D1D-C11F-4239-B07B-E510890E7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5F8"/>
    <w:rPr>
      <w:rFonts w:eastAsiaTheme="majorEastAsia" w:cstheme="majorBidi"/>
      <w:color w:val="272727" w:themeColor="text1" w:themeTint="D8"/>
    </w:rPr>
  </w:style>
  <w:style w:type="paragraph" w:styleId="Title">
    <w:name w:val="Title"/>
    <w:basedOn w:val="Normal"/>
    <w:next w:val="Normal"/>
    <w:link w:val="TitleChar"/>
    <w:uiPriority w:val="10"/>
    <w:qFormat/>
    <w:rsid w:val="00117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5F8"/>
    <w:pPr>
      <w:spacing w:before="160"/>
      <w:jc w:val="center"/>
    </w:pPr>
    <w:rPr>
      <w:i/>
      <w:iCs/>
      <w:color w:val="404040" w:themeColor="text1" w:themeTint="BF"/>
    </w:rPr>
  </w:style>
  <w:style w:type="character" w:customStyle="1" w:styleId="QuoteChar">
    <w:name w:val="Quote Char"/>
    <w:basedOn w:val="DefaultParagraphFont"/>
    <w:link w:val="Quote"/>
    <w:uiPriority w:val="29"/>
    <w:rsid w:val="001175F8"/>
    <w:rPr>
      <w:i/>
      <w:iCs/>
      <w:color w:val="404040" w:themeColor="text1" w:themeTint="BF"/>
    </w:rPr>
  </w:style>
  <w:style w:type="paragraph" w:styleId="ListParagraph">
    <w:name w:val="List Paragraph"/>
    <w:basedOn w:val="Normal"/>
    <w:uiPriority w:val="34"/>
    <w:qFormat/>
    <w:rsid w:val="001175F8"/>
    <w:pPr>
      <w:ind w:left="720"/>
      <w:contextualSpacing/>
    </w:pPr>
  </w:style>
  <w:style w:type="character" w:styleId="IntenseEmphasis">
    <w:name w:val="Intense Emphasis"/>
    <w:basedOn w:val="DefaultParagraphFont"/>
    <w:uiPriority w:val="21"/>
    <w:qFormat/>
    <w:rsid w:val="001175F8"/>
    <w:rPr>
      <w:i/>
      <w:iCs/>
      <w:color w:val="0F4761" w:themeColor="accent1" w:themeShade="BF"/>
    </w:rPr>
  </w:style>
  <w:style w:type="paragraph" w:styleId="IntenseQuote">
    <w:name w:val="Intense Quote"/>
    <w:basedOn w:val="Normal"/>
    <w:next w:val="Normal"/>
    <w:link w:val="IntenseQuoteChar"/>
    <w:uiPriority w:val="30"/>
    <w:qFormat/>
    <w:rsid w:val="00117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5F8"/>
    <w:rPr>
      <w:i/>
      <w:iCs/>
      <w:color w:val="0F4761" w:themeColor="accent1" w:themeShade="BF"/>
    </w:rPr>
  </w:style>
  <w:style w:type="character" w:styleId="IntenseReference">
    <w:name w:val="Intense Reference"/>
    <w:basedOn w:val="DefaultParagraphFont"/>
    <w:uiPriority w:val="32"/>
    <w:qFormat/>
    <w:rsid w:val="001175F8"/>
    <w:rPr>
      <w:b/>
      <w:bCs/>
      <w:smallCaps/>
      <w:color w:val="0F4761" w:themeColor="accent1" w:themeShade="BF"/>
      <w:spacing w:val="5"/>
    </w:rPr>
  </w:style>
  <w:style w:type="table" w:styleId="TableGrid">
    <w:name w:val="Table Grid"/>
    <w:basedOn w:val="TableNormal"/>
    <w:uiPriority w:val="39"/>
    <w:rsid w:val="009C5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5C3B"/>
    <w:rPr>
      <w:color w:val="467886" w:themeColor="hyperlink"/>
      <w:u w:val="single"/>
    </w:rPr>
  </w:style>
  <w:style w:type="character" w:styleId="UnresolvedMention">
    <w:name w:val="Unresolved Mention"/>
    <w:basedOn w:val="DefaultParagraphFont"/>
    <w:uiPriority w:val="99"/>
    <w:semiHidden/>
    <w:unhideWhenUsed/>
    <w:rsid w:val="009C5C3B"/>
    <w:rPr>
      <w:color w:val="605E5C"/>
      <w:shd w:val="clear" w:color="auto" w:fill="E1DFDD"/>
    </w:rPr>
  </w:style>
  <w:style w:type="character" w:styleId="FollowedHyperlink">
    <w:name w:val="FollowedHyperlink"/>
    <w:basedOn w:val="DefaultParagraphFont"/>
    <w:uiPriority w:val="99"/>
    <w:semiHidden/>
    <w:unhideWhenUsed/>
    <w:rsid w:val="000923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en/news-room/fact-sheets/detail/cardiovascular-diseases-%28cvds%29?utm_source=chatgpt.co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145/2939672.293978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109/TIT.1967.1053964" TargetMode="External"/><Relationship Id="rId5" Type="http://schemas.openxmlformats.org/officeDocument/2006/relationships/styles" Target="styles.xml"/><Relationship Id="rId10" Type="http://schemas.openxmlformats.org/officeDocument/2006/relationships/hyperlink" Target="https://doi.org/10.1007/BF00994018?utm_source=chatgpt.com" TargetMode="External"/><Relationship Id="rId4" Type="http://schemas.openxmlformats.org/officeDocument/2006/relationships/numbering" Target="numbering.xml"/><Relationship Id="rId9" Type="http://schemas.openxmlformats.org/officeDocument/2006/relationships/hyperlink" Target="https://doi.org/10.1038/s41598-020-72685-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696a56-bd0e-4570-a987-29dcf22628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2510C6CD73D14D946954A05748878D" ma:contentTypeVersion="10" ma:contentTypeDescription="Create a new document." ma:contentTypeScope="" ma:versionID="fcc6566f3871ff9bdabb09ebe1a9be76">
  <xsd:schema xmlns:xsd="http://www.w3.org/2001/XMLSchema" xmlns:xs="http://www.w3.org/2001/XMLSchema" xmlns:p="http://schemas.microsoft.com/office/2006/metadata/properties" xmlns:ns3="73696a56-bd0e-4570-a987-29dcf22628be" targetNamespace="http://schemas.microsoft.com/office/2006/metadata/properties" ma:root="true" ma:fieldsID="3ab37de195037714385fc865c6745bcc" ns3:_="">
    <xsd:import namespace="73696a56-bd0e-4570-a987-29dcf22628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696a56-bd0e-4570-a987-29dcf22628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D005AA-3FD6-4F2F-8F6F-C9B1766CCAD5}">
  <ds:schemaRefs>
    <ds:schemaRef ds:uri="http://schemas.microsoft.com/office/2006/metadata/properties"/>
    <ds:schemaRef ds:uri="http://schemas.microsoft.com/office/infopath/2007/PartnerControls"/>
    <ds:schemaRef ds:uri="73696a56-bd0e-4570-a987-29dcf22628be"/>
  </ds:schemaRefs>
</ds:datastoreItem>
</file>

<file path=customXml/itemProps2.xml><?xml version="1.0" encoding="utf-8"?>
<ds:datastoreItem xmlns:ds="http://schemas.openxmlformats.org/officeDocument/2006/customXml" ds:itemID="{1EA4B153-45A9-4F23-94CF-B9BB1535F9F6}">
  <ds:schemaRefs>
    <ds:schemaRef ds:uri="http://schemas.microsoft.com/sharepoint/v3/contenttype/forms"/>
  </ds:schemaRefs>
</ds:datastoreItem>
</file>

<file path=customXml/itemProps3.xml><?xml version="1.0" encoding="utf-8"?>
<ds:datastoreItem xmlns:ds="http://schemas.openxmlformats.org/officeDocument/2006/customXml" ds:itemID="{D7A11D28-FF04-4995-A942-ACAA3C11B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696a56-bd0e-4570-a987-29dcf22628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15</Pages>
  <Words>2004</Words>
  <Characters>11424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Reda abdelghani</dc:creator>
  <cp:keywords/>
  <dc:description/>
  <cp:lastModifiedBy>Malak Reda abdelghani</cp:lastModifiedBy>
  <cp:revision>7</cp:revision>
  <dcterms:created xsi:type="dcterms:W3CDTF">2026-08-17T05:55:00Z</dcterms:created>
  <dcterms:modified xsi:type="dcterms:W3CDTF">2026-08-17T11:40:00Z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0x0101001A2510C6CD73D14D946954A05748878D</vt:lpwstr>
  </property>
</Properties>
</file>