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723C5" w14:textId="77777777" w:rsidR="00C332AA" w:rsidRDefault="00000000">
      <w:pPr>
        <w:spacing w:after="40"/>
      </w:pPr>
      <w:r>
        <w:rPr>
          <w:rFonts w:ascii="Calibri" w:eastAsia="Calibri" w:hAnsi="Calibri"/>
          <w:b/>
          <w:color w:val="C40012"/>
        </w:rPr>
        <w:t>HIJAZ HOSPITAL</w:t>
      </w:r>
    </w:p>
    <w:p w14:paraId="2F63F823" w14:textId="77777777" w:rsidR="00C332AA" w:rsidRDefault="00000000">
      <w:pPr>
        <w:spacing w:after="120"/>
      </w:pPr>
      <w:r>
        <w:rPr>
          <w:rFonts w:ascii="Calibri" w:eastAsia="Calibri" w:hAnsi="Calibri"/>
          <w:b/>
          <w:color w:val="1B2441"/>
          <w:sz w:val="44"/>
        </w:rPr>
        <w:t>Website Content and Photo Request</w:t>
      </w:r>
    </w:p>
    <w:p w14:paraId="293319B4" w14:textId="77777777" w:rsidR="00C332AA" w:rsidRDefault="00000000">
      <w:pPr>
        <w:spacing w:after="240"/>
      </w:pPr>
      <w:r>
        <w:rPr>
          <w:rFonts w:ascii="Calibri" w:eastAsia="Calibri" w:hAnsi="Calibri"/>
          <w:color w:val="5B6173"/>
          <w:sz w:val="24"/>
        </w:rPr>
        <w:t>A checklist of pictures, logos, and wording still needed so the public website can go live without placeholders, stock photos, or guesswork.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C332AA" w14:paraId="66167A00" w14:textId="77777777">
        <w:trPr>
          <w:jc w:val="center"/>
        </w:trPr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286DD0B4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Prepared by</w:t>
            </w:r>
          </w:p>
        </w:tc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17EC59B7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Prepared for</w:t>
            </w:r>
          </w:p>
        </w:tc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613A9087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1EC77D16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Status</w:t>
            </w:r>
          </w:p>
        </w:tc>
      </w:tr>
      <w:tr w:rsidR="00C332AA" w14:paraId="7BDBF434" w14:textId="77777777">
        <w:trPr>
          <w:jc w:val="center"/>
        </w:trPr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7533702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color w:val="1B2441"/>
                <w:sz w:val="18"/>
              </w:rPr>
              <w:t>NorthWest Innovations / TwoCX LLC</w:t>
            </w:r>
          </w:p>
        </w:tc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E71F583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color w:val="1B2441"/>
                <w:sz w:val="18"/>
              </w:rPr>
              <w:t>Hijaz Hospital Trust</w:t>
            </w:r>
          </w:p>
        </w:tc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4E45565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color w:val="1B2441"/>
                <w:sz w:val="18"/>
              </w:rPr>
              <w:t>12 August 2026</w:t>
            </w:r>
          </w:p>
        </w:tc>
        <w:tc>
          <w:tcPr>
            <w:tcW w:w="246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6ACBD04" w14:textId="77777777" w:rsidR="00C332AA" w:rsidRDefault="00000000">
            <w:pPr>
              <w:spacing w:after="0"/>
              <w:jc w:val="center"/>
            </w:pPr>
            <w:r>
              <w:rPr>
                <w:rFonts w:ascii="Calibri" w:eastAsia="Calibri" w:hAnsi="Calibri"/>
                <w:color w:val="1B2441"/>
                <w:sz w:val="18"/>
              </w:rPr>
              <w:t>Awaiting assets</w:t>
            </w:r>
          </w:p>
        </w:tc>
      </w:tr>
    </w:tbl>
    <w:p w14:paraId="4034601C" w14:textId="77777777" w:rsidR="00C332AA" w:rsidRDefault="00C332AA">
      <w:pPr>
        <w:spacing w:after="120"/>
      </w:pPr>
    </w:p>
    <w:p w14:paraId="3457D755" w14:textId="77777777" w:rsidR="00C332AA" w:rsidRDefault="00000000">
      <w:r>
        <w:rPr>
          <w:rFonts w:ascii="Calibri" w:eastAsia="Calibri" w:hAnsi="Calibri"/>
          <w:color w:val="1B2441"/>
        </w:rPr>
        <w:t>Please return files by email or shared folder. JPEG or WebP is fine for photographs. Portraits work best as a clear head-and-shoulders shot on a plain background. Department and service photos should show the actual room, equipment, or activity named below — not a similar area of the hospital.</w:t>
      </w:r>
    </w:p>
    <w:p w14:paraId="28ECA475" w14:textId="77777777" w:rsidR="00C332AA" w:rsidRDefault="00000000">
      <w:pPr>
        <w:keepNext/>
        <w:pBdr>
          <w:bottom w:val="single" w:sz="12" w:space="4" w:color="C40012"/>
        </w:pBdr>
        <w:spacing w:before="320" w:after="120"/>
      </w:pPr>
      <w:r>
        <w:rPr>
          <w:rFonts w:ascii="Calibri" w:eastAsia="Calibri" w:hAnsi="Calibri"/>
          <w:b/>
          <w:color w:val="1B2441"/>
          <w:sz w:val="32"/>
        </w:rPr>
        <w:t>How to use this list</w:t>
      </w:r>
    </w:p>
    <w:p w14:paraId="196DE869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Items are grouped by type. Each item says where it appears, what we need, and why.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313"/>
      </w:tblGrid>
      <w:tr w:rsidR="00C332AA" w14:paraId="02DD859C" w14:textId="77777777">
        <w:trPr>
          <w:jc w:val="center"/>
        </w:trPr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2879B7B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w="73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6089004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Meaning</w:t>
            </w:r>
          </w:p>
        </w:tc>
      </w:tr>
      <w:tr w:rsidR="00C332AA" w14:paraId="2E5C111B" w14:textId="77777777">
        <w:trPr>
          <w:jc w:val="center"/>
        </w:trPr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75B59E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Must have</w:t>
            </w:r>
          </w:p>
        </w:tc>
        <w:tc>
          <w:tcPr>
            <w:tcW w:w="73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69507E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Currently blank, a grey placeholder, or a QR/logo box with no real file</w:t>
            </w:r>
          </w:p>
        </w:tc>
      </w:tr>
      <w:tr w:rsidR="00C332AA" w14:paraId="3FE989BC" w14:textId="77777777">
        <w:trPr>
          <w:jc w:val="center"/>
        </w:trPr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D09033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Please replace</w:t>
            </w:r>
          </w:p>
        </w:tc>
        <w:tc>
          <w:tcPr>
            <w:tcW w:w="73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DCD169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Something is on the page, but it is the wrong subject, a stand-in, or a stock photo</w:t>
            </w:r>
          </w:p>
        </w:tc>
      </w:tr>
      <w:tr w:rsidR="00C332AA" w14:paraId="6744B3FF" w14:textId="77777777">
        <w:trPr>
          <w:jc w:val="center"/>
        </w:trPr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D55BF25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Please confirm / write</w:t>
            </w:r>
          </w:p>
        </w:tc>
        <w:tc>
          <w:tcPr>
            <w:tcW w:w="73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D92E414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Text, names, dates, or a decision — not a photo</w:t>
            </w:r>
          </w:p>
        </w:tc>
      </w:tr>
    </w:tbl>
    <w:p w14:paraId="51BA2A95" w14:textId="77777777" w:rsidR="00C332AA" w:rsidRDefault="00C332AA">
      <w:pPr>
        <w:spacing w:after="80"/>
      </w:pPr>
    </w:p>
    <w:p w14:paraId="6E007403" w14:textId="77777777" w:rsidR="00C332AA" w:rsidRDefault="00000000">
      <w:pPr>
        <w:keepNext/>
        <w:pBdr>
          <w:bottom w:val="single" w:sz="12" w:space="4" w:color="C40012"/>
        </w:pBdr>
        <w:spacing w:before="320" w:after="120"/>
      </w:pPr>
      <w:r>
        <w:rPr>
          <w:rFonts w:ascii="Calibri" w:eastAsia="Calibri" w:hAnsi="Calibri"/>
          <w:b/>
          <w:color w:val="1B2441"/>
          <w:sz w:val="32"/>
        </w:rPr>
        <w:t>1. Must have — missing pictures and files</w:t>
      </w:r>
    </w:p>
    <w:p w14:paraId="226F87C9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1.1 Doctor portraits (grey “photo coming soon”)</w:t>
      </w:r>
    </w:p>
    <w:p w14:paraId="2BB8E4B1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These consultants appear on Find a Doctor (hijazhospital.com/doctors) with no photograph.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288"/>
        <w:gridCol w:w="5783"/>
      </w:tblGrid>
      <w:tr w:rsidR="00C332AA" w14:paraId="0712DFAE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6F2A1664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3CA9EE1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5E1FDA9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Role / department</w:t>
            </w:r>
          </w:p>
        </w:tc>
      </w:tr>
      <w:tr w:rsidR="00C332AA" w14:paraId="359A688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A1BC87C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6E738AE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Hani Gul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F7639F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Anesthetist</w:t>
            </w:r>
          </w:p>
        </w:tc>
      </w:tr>
      <w:tr w:rsidR="00C332AA" w14:paraId="5946BFE3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FA92542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7075ED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Attique Abou Bakr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0CE66B4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Gastroenterologist (Head of Department)</w:t>
            </w:r>
          </w:p>
        </w:tc>
      </w:tr>
      <w:tr w:rsidR="00C332AA" w14:paraId="4F1A8DAA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A3C3FA9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462E1D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Syeda Aneeqa Bano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07F4F8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Gynecologist</w:t>
            </w:r>
          </w:p>
        </w:tc>
      </w:tr>
      <w:tr w:rsidR="00C332AA" w14:paraId="7AAFBE7E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8B97F42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F53F24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Tasmeen Afridi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282457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Gynecologist</w:t>
            </w:r>
          </w:p>
        </w:tc>
      </w:tr>
      <w:tr w:rsidR="00C332AA" w14:paraId="1E6C1A8A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32BE6ED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646F56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Fatima Zubair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B40579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Gynecologist Consultant</w:t>
            </w:r>
          </w:p>
        </w:tc>
      </w:tr>
      <w:tr w:rsidR="00C332AA" w14:paraId="53A5F65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442D0EA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2555E0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Hafiza Sadia Jafar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003FA4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Jr. Consultant Anesthesia</w:t>
            </w:r>
          </w:p>
        </w:tc>
      </w:tr>
      <w:tr w:rsidR="00C332AA" w14:paraId="73088A38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0E8A2C7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7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7B97C1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Iffat Niazi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1DA695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Jr. Consultant Obs &amp; Gynae</w:t>
            </w:r>
          </w:p>
        </w:tc>
      </w:tr>
      <w:tr w:rsidR="00C332AA" w14:paraId="714700A6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9AB6F18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8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0D1C32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Saima Afzal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A38D4C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Jr. Consultant Obs &amp; Gynae</w:t>
            </w:r>
          </w:p>
        </w:tc>
      </w:tr>
      <w:tr w:rsidR="00C332AA" w14:paraId="0719385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BF0C8FB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9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F5B1594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Uzma Hanif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457CB2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Jr. Consultant Obs &amp; Gynae</w:t>
            </w:r>
          </w:p>
        </w:tc>
      </w:tr>
      <w:tr w:rsidR="00C332AA" w14:paraId="66D83C3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D940D2B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10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3CA0C1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Muhammad Hasan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93F276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Junior Consultant Ortho</w:t>
            </w:r>
          </w:p>
        </w:tc>
      </w:tr>
      <w:tr w:rsidR="00C332AA" w14:paraId="3A262A6E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08BE07B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11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12F8CD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Ayesha Azhar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83C3E1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Nephrologist (Head of Department)</w:t>
            </w:r>
          </w:p>
        </w:tc>
      </w:tr>
      <w:tr w:rsidR="00C332AA" w14:paraId="4F1C646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5369B65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12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AF45EE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Muhammad Amir Ishaq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BEAF09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Pediatric Surgeon (Head of Department)</w:t>
            </w:r>
          </w:p>
        </w:tc>
      </w:tr>
      <w:tr w:rsidR="00C332AA" w14:paraId="555427E6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F44F9A6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13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429FF3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Amna Faisal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A2FC2E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Radiologist</w:t>
            </w:r>
          </w:p>
        </w:tc>
      </w:tr>
      <w:tr w:rsidR="00C332AA" w14:paraId="00985003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88B8D8E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14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CC242C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Prof. Farooq Hameed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3878224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Urologist</w:t>
            </w:r>
          </w:p>
        </w:tc>
      </w:tr>
      <w:tr w:rsidR="00C332AA" w14:paraId="6F07C81C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E4227A7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15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AF82415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Nabiha Rizvi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C8D2D1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Nephrologist (visiting)</w:t>
            </w:r>
          </w:p>
        </w:tc>
      </w:tr>
      <w:tr w:rsidR="00C332AA" w14:paraId="59115478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894C493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16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E45EC2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Muhammad Ali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B82841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Senior Registrar Medicine, FMH (visiting)</w:t>
            </w:r>
          </w:p>
        </w:tc>
      </w:tr>
      <w:tr w:rsidR="00C332AA" w14:paraId="0E0476F0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8E266C6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lastRenderedPageBreak/>
              <w:t>17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08D71F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Fatima Kamran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D5A589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Senior Registrar General Surgery, FMH (visiting)</w:t>
            </w:r>
          </w:p>
        </w:tc>
      </w:tr>
      <w:tr w:rsidR="00C332AA" w14:paraId="276E2866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C539AF2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18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E6C13E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Anum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34349A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Senior Registrar Ophthalmology, FMH (visiting) — please also confirm full name</w:t>
            </w:r>
          </w:p>
        </w:tc>
      </w:tr>
      <w:tr w:rsidR="00C332AA" w14:paraId="4DE7AA96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8108D86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19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E12178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Unsia Rao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71EA68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Senior Registrar Ophthalmology, FMH (visiting)</w:t>
            </w:r>
          </w:p>
        </w:tc>
      </w:tr>
    </w:tbl>
    <w:p w14:paraId="4B882E02" w14:textId="77777777" w:rsidR="00C332AA" w:rsidRDefault="00C332AA">
      <w:pPr>
        <w:spacing w:after="80"/>
      </w:pPr>
    </w:p>
    <w:p w14:paraId="4259E3AF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Please also send portraits for the homepage “Meet Our Expert Medical Team” block: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948"/>
        <w:gridCol w:w="2608"/>
        <w:gridCol w:w="3515"/>
      </w:tblGrid>
      <w:tr w:rsidR="00C332AA" w14:paraId="6208775A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0D808C1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178A135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w="260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271495B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Shown as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5BBFA42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Note</w:t>
            </w:r>
          </w:p>
        </w:tc>
      </w:tr>
      <w:tr w:rsidR="00C332AA" w14:paraId="7748D6C8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9D7B113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20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2B12FFE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Arfan Ishaque</w:t>
            </w:r>
          </w:p>
        </w:tc>
        <w:tc>
          <w:tcPr>
            <w:tcW w:w="260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28B1A7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Medical Superintendent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D83E08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Grey placeholder on home</w:t>
            </w:r>
          </w:p>
        </w:tc>
      </w:tr>
      <w:tr w:rsidR="00C332AA" w14:paraId="60E0D536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064A4BA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21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01046F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Muhammad Iqbal Hussain</w:t>
            </w:r>
          </w:p>
        </w:tc>
        <w:tc>
          <w:tcPr>
            <w:tcW w:w="260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B7F51F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Visiting Consultant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E7746B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Grey placeholder — is this person on staff? See §3.2</w:t>
            </w:r>
          </w:p>
        </w:tc>
      </w:tr>
      <w:tr w:rsidR="00C332AA" w14:paraId="1AE7D8D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C6066B0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22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950414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Sana Malik</w:t>
            </w:r>
          </w:p>
        </w:tc>
        <w:tc>
          <w:tcPr>
            <w:tcW w:w="260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6E45A3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Consultant Gynaecologist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165D6A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Grey placeholder — not in the doctors directory</w:t>
            </w:r>
          </w:p>
        </w:tc>
      </w:tr>
      <w:tr w:rsidR="00C332AA" w14:paraId="4BB4B82A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B76C80F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23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6E5CF6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Imran Shah</w:t>
            </w:r>
          </w:p>
        </w:tc>
        <w:tc>
          <w:tcPr>
            <w:tcW w:w="260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9516D3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Consultant Surgeon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3D8B56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Grey placeholder — not in the doctors directory</w:t>
            </w:r>
          </w:p>
        </w:tc>
      </w:tr>
      <w:tr w:rsidR="00C332AA" w14:paraId="292239AF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F0A0B7B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24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F6760E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Ayesha Khan</w:t>
            </w:r>
          </w:p>
        </w:tc>
        <w:tc>
          <w:tcPr>
            <w:tcW w:w="260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BFE25A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Consultant Paediatrician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FF79BD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Grey placeholder — not in the doctors directory</w:t>
            </w:r>
          </w:p>
        </w:tc>
      </w:tr>
    </w:tbl>
    <w:p w14:paraId="210BB95B" w14:textId="77777777" w:rsidR="00C332AA" w:rsidRDefault="00C332AA">
      <w:pPr>
        <w:spacing w:after="80"/>
      </w:pPr>
    </w:p>
    <w:p w14:paraId="59D2962C" w14:textId="77777777" w:rsidR="00C332AA" w:rsidRDefault="00000000">
      <w:r>
        <w:rPr>
          <w:rFonts w:ascii="Calibri" w:eastAsia="Calibri" w:hAnsi="Calibri"/>
          <w:color w:val="1B2441"/>
        </w:rPr>
        <w:t>Dr. Nadeem Iqbal already has a photo. Please confirm whether he should still appear on the homepage team, given the news item about his farewell after 15 years.</w:t>
      </w:r>
    </w:p>
    <w:p w14:paraId="7ED80613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1.2 QR codes for donations</w:t>
      </w:r>
    </w:p>
    <w:p w14:paraId="406DFCEA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These pages currently show an empty QR box. Please send the official QR image files (PNG is fine).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118"/>
        <w:gridCol w:w="5953"/>
      </w:tblGrid>
      <w:tr w:rsidR="00C332AA" w14:paraId="75BDDEC2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568C7A25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311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6636AED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What</w:t>
            </w:r>
          </w:p>
        </w:tc>
        <w:tc>
          <w:tcPr>
            <w:tcW w:w="595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5ADD457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Where it appears</w:t>
            </w:r>
          </w:p>
        </w:tc>
      </w:tr>
      <w:tr w:rsidR="00C332AA" w14:paraId="4E9B06D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017A919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25</w:t>
            </w:r>
          </w:p>
        </w:tc>
        <w:tc>
          <w:tcPr>
            <w:tcW w:w="311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6BED7DB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JazzCash donation QR</w:t>
            </w:r>
          </w:p>
        </w:tc>
        <w:tc>
          <w:tcPr>
            <w:tcW w:w="595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26BDA1B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Home “Ways to Give” and How to Donate → Mobile Wallet</w:t>
            </w:r>
          </w:p>
        </w:tc>
      </w:tr>
      <w:tr w:rsidR="00C332AA" w14:paraId="3E79F491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C6329F2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26</w:t>
            </w:r>
          </w:p>
        </w:tc>
        <w:tc>
          <w:tcPr>
            <w:tcW w:w="311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34D04B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Meezan / donation QR</w:t>
            </w:r>
          </w:p>
        </w:tc>
        <w:tc>
          <w:tcPr>
            <w:tcW w:w="595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CBA346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How to Donate → Meezan App &amp; QR</w:t>
            </w:r>
          </w:p>
        </w:tc>
      </w:tr>
    </w:tbl>
    <w:p w14:paraId="67A836B7" w14:textId="77777777" w:rsidR="00C332AA" w:rsidRDefault="00C332AA">
      <w:pPr>
        <w:spacing w:after="80"/>
      </w:pPr>
    </w:p>
    <w:p w14:paraId="3B47F4BB" w14:textId="0FD058D3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1.3 Logos still missing</w:t>
      </w:r>
      <w:r w:rsidR="00E649CC">
        <w:rPr>
          <w:rFonts w:ascii="Calibri" w:eastAsia="Calibri" w:hAnsi="Calibri"/>
          <w:b/>
          <w:color w:val="1B2441"/>
          <w:sz w:val="26"/>
        </w:rPr>
        <w:t xml:space="preserve"> 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515"/>
        <w:gridCol w:w="5556"/>
      </w:tblGrid>
      <w:tr w:rsidR="00C332AA" w14:paraId="01BAF175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5284732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3E41F15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What</w:t>
            </w:r>
          </w:p>
        </w:tc>
        <w:tc>
          <w:tcPr>
            <w:tcW w:w="555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02D35D9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Where it appears</w:t>
            </w:r>
          </w:p>
        </w:tc>
      </w:tr>
      <w:tr w:rsidR="00C332AA" w14:paraId="3C700D6E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BCDC96E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27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0B56D14" w14:textId="69ABAEBA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 xml:space="preserve">Sehat </w:t>
            </w:r>
            <w:proofErr w:type="spellStart"/>
            <w:r>
              <w:rPr>
                <w:rFonts w:ascii="Calibri" w:eastAsia="Calibri" w:hAnsi="Calibri"/>
                <w:color w:val="1B2441"/>
                <w:sz w:val="20"/>
              </w:rPr>
              <w:t>Sahulat</w:t>
            </w:r>
            <w:proofErr w:type="spellEnd"/>
            <w:r>
              <w:rPr>
                <w:rFonts w:ascii="Calibri" w:eastAsia="Calibri" w:hAnsi="Calibri"/>
                <w:color w:val="1B2441"/>
                <w:sz w:val="20"/>
              </w:rPr>
              <w:t xml:space="preserve"> Program logo</w:t>
            </w:r>
            <w:r w:rsidR="00E649CC">
              <w:rPr>
                <w:rFonts w:ascii="Calibri" w:eastAsia="Calibri" w:hAnsi="Calibri"/>
                <w:color w:val="1B2441"/>
                <w:sz w:val="20"/>
              </w:rPr>
              <w:t xml:space="preserve"> </w:t>
            </w:r>
            <w:r w:rsidR="00E649CC" w:rsidRPr="00E649CC">
              <w:rPr>
                <w:rFonts w:ascii="Calibri" w:eastAsia="Calibri" w:hAnsi="Calibri"/>
                <w:color w:val="EE0000"/>
                <w:sz w:val="20"/>
              </w:rPr>
              <w:t>(ignore)</w:t>
            </w:r>
          </w:p>
        </w:tc>
        <w:tc>
          <w:tcPr>
            <w:tcW w:w="555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B266EA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IPD page (government coverage box) and Patient Welfare → Sehat Sahulat</w:t>
            </w:r>
          </w:p>
        </w:tc>
      </w:tr>
      <w:tr w:rsidR="00C332AA" w14:paraId="32B9664E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1C00C1B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28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F9D24CD" w14:textId="41DA80E1" w:rsidR="00C332AA" w:rsidRDefault="00000000">
            <w:pPr>
              <w:spacing w:line="276" w:lineRule="auto"/>
            </w:pPr>
            <w:proofErr w:type="spellStart"/>
            <w:r>
              <w:rPr>
                <w:rFonts w:ascii="Calibri" w:eastAsia="Calibri" w:hAnsi="Calibri"/>
                <w:color w:val="1B2441"/>
                <w:sz w:val="20"/>
              </w:rPr>
              <w:t>BankIslami</w:t>
            </w:r>
            <w:proofErr w:type="spellEnd"/>
            <w:r>
              <w:rPr>
                <w:rFonts w:ascii="Calibri" w:eastAsia="Calibri" w:hAnsi="Calibri"/>
                <w:color w:val="1B2441"/>
                <w:sz w:val="20"/>
              </w:rPr>
              <w:t xml:space="preserve"> logo</w:t>
            </w:r>
            <w:r w:rsidR="00E649CC">
              <w:rPr>
                <w:rFonts w:ascii="Calibri" w:eastAsia="Calibri" w:hAnsi="Calibri"/>
                <w:color w:val="1B2441"/>
                <w:sz w:val="20"/>
              </w:rPr>
              <w:t xml:space="preserve"> </w:t>
            </w:r>
            <w:r w:rsidR="00E649CC" w:rsidRPr="00E649CC">
              <w:rPr>
                <w:rFonts w:ascii="Calibri" w:eastAsia="Calibri" w:hAnsi="Calibri"/>
                <w:color w:val="EE0000"/>
                <w:sz w:val="20"/>
              </w:rPr>
              <w:t>(ignore)</w:t>
            </w:r>
          </w:p>
        </w:tc>
        <w:tc>
          <w:tcPr>
            <w:tcW w:w="555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A99A0C5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Bank details for the Medical Tower construction account (home, Donate, Bank Transfer)</w:t>
            </w:r>
          </w:p>
        </w:tc>
      </w:tr>
      <w:tr w:rsidR="00C332AA" w14:paraId="608E55F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D9695C8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29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4FCCC2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Certificate of Incorporation (logo or scan)</w:t>
            </w:r>
          </w:p>
        </w:tc>
        <w:tc>
          <w:tcPr>
            <w:tcW w:w="555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13104B4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Our Purpose → compliance section — title present, no logo</w:t>
            </w:r>
          </w:p>
        </w:tc>
      </w:tr>
      <w:tr w:rsidR="00C332AA" w14:paraId="59CAEE8F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F85BAA1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30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85585A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National Distributors logo</w:t>
            </w:r>
          </w:p>
        </w:tc>
        <w:tc>
          <w:tcPr>
            <w:tcW w:w="555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3F56FB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Our Supporters donor wall, #13</w:t>
            </w:r>
          </w:p>
        </w:tc>
      </w:tr>
      <w:tr w:rsidR="00C332AA" w14:paraId="5B9F2EC7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92EB731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31</w:t>
            </w:r>
          </w:p>
        </w:tc>
        <w:tc>
          <w:tcPr>
            <w:tcW w:w="351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036CB6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Eiffel Industries (Pvt.) Limited logo</w:t>
            </w:r>
          </w:p>
        </w:tc>
        <w:tc>
          <w:tcPr>
            <w:tcW w:w="555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1274C1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Our Supporters donor wall, #19</w:t>
            </w:r>
          </w:p>
        </w:tc>
      </w:tr>
    </w:tbl>
    <w:p w14:paraId="04D25E04" w14:textId="77777777" w:rsidR="00C332AA" w:rsidRDefault="00C332AA">
      <w:pPr>
        <w:spacing w:after="80"/>
      </w:pPr>
    </w:p>
    <w:p w14:paraId="156D769A" w14:textId="77777777" w:rsidR="00C332AA" w:rsidRDefault="00000000">
      <w:r>
        <w:rPr>
          <w:rFonts w:ascii="Calibri" w:eastAsia="Calibri" w:hAnsi="Calibri"/>
          <w:i/>
          <w:color w:val="5B6173"/>
        </w:rPr>
        <w:t>Optional but useful: website addresses for National Distributors, Eiffel Industries, Northstar Textile, Astron Chemicals, and Masha Trading Co. (China) if you want them linked.</w:t>
      </w:r>
    </w:p>
    <w:p w14:paraId="236BBFCC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1.4 Room and facility photos that do not exist yet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288"/>
        <w:gridCol w:w="5783"/>
      </w:tblGrid>
      <w:tr w:rsidR="00C332AA" w14:paraId="7B6FD1A0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77A9C46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46DFC42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What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11761E2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Where it appears</w:t>
            </w:r>
          </w:p>
        </w:tc>
      </w:tr>
      <w:tr w:rsidR="00C332AA" w14:paraId="554592FA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BC9D2F3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32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8AE767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Cafeteria / dining area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8028F7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 xml:space="preserve">Services → Cafeteria — currently a generic hospital photo, not the </w:t>
            </w:r>
            <w:r>
              <w:rPr>
                <w:rFonts w:ascii="Calibri" w:eastAsia="Calibri" w:hAnsi="Calibri"/>
                <w:color w:val="1B2441"/>
                <w:sz w:val="20"/>
              </w:rPr>
              <w:lastRenderedPageBreak/>
              <w:t>cafeteria</w:t>
            </w:r>
          </w:p>
        </w:tc>
      </w:tr>
      <w:tr w:rsidR="00C332AA" w14:paraId="7850185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924721C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lastRenderedPageBreak/>
              <w:t>33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63A8E9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Private Gynecology room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F7CF85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Services → IPD → Accommodation (4 rooms)</w:t>
            </w:r>
          </w:p>
        </w:tc>
      </w:tr>
      <w:tr w:rsidR="00C332AA" w14:paraId="4F22EB4B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3C3A43E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34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380AD1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VIP room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A7E6CD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Same page (2 rooms)</w:t>
            </w:r>
          </w:p>
        </w:tc>
      </w:tr>
      <w:tr w:rsidR="00C332AA" w14:paraId="4F59022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9A97F01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35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67A0C4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Semi-VIP room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335BB2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Same page (1 room)</w:t>
            </w:r>
          </w:p>
        </w:tc>
      </w:tr>
      <w:tr w:rsidR="00C332AA" w14:paraId="6591090F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4B4AD92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36</w:t>
            </w:r>
          </w:p>
        </w:tc>
        <w:tc>
          <w:tcPr>
            <w:tcW w:w="328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273893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VVIP room</w:t>
            </w:r>
          </w:p>
        </w:tc>
        <w:tc>
          <w:tcPr>
            <w:tcW w:w="578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564C2C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Same page (1 room)</w:t>
            </w:r>
          </w:p>
        </w:tc>
      </w:tr>
    </w:tbl>
    <w:p w14:paraId="08156A35" w14:textId="77777777" w:rsidR="00C332AA" w:rsidRDefault="00C332AA">
      <w:pPr>
        <w:spacing w:after="80"/>
      </w:pPr>
    </w:p>
    <w:p w14:paraId="389819FE" w14:textId="77777777" w:rsidR="00C332AA" w:rsidRDefault="00000000">
      <w:r>
        <w:rPr>
          <w:rFonts w:ascii="Calibri" w:eastAsia="Calibri" w:hAnsi="Calibri"/>
          <w:color w:val="1B2441"/>
        </w:rPr>
        <w:t>The accommodation section currently shows empty photo boxes next to the room counts.</w:t>
      </w:r>
    </w:p>
    <w:p w14:paraId="3E29FB97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1.5 Leadership biographies still without their own pages</w:t>
      </w:r>
    </w:p>
    <w:p w14:paraId="6BA5B348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We have portraits and messages, but two full life-story pages from the original Profiles document were never built: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118"/>
        <w:gridCol w:w="5953"/>
      </w:tblGrid>
      <w:tr w:rsidR="00C332AA" w14:paraId="1612FA0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4EDBD2C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311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623225C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Person</w:t>
            </w:r>
          </w:p>
        </w:tc>
        <w:tc>
          <w:tcPr>
            <w:tcW w:w="595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38E075C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What we need</w:t>
            </w:r>
          </w:p>
        </w:tc>
      </w:tr>
      <w:tr w:rsidR="00C332AA" w14:paraId="19E9F3A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10EDB39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37</w:t>
            </w:r>
          </w:p>
        </w:tc>
        <w:tc>
          <w:tcPr>
            <w:tcW w:w="311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1FCFD2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Mrs. Tasneem Firdous Waheed</w:t>
            </w:r>
          </w:p>
        </w:tc>
        <w:tc>
          <w:tcPr>
            <w:tcW w:w="595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188030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Birth and death years (source still says “19XX–20XX”), plus confirmation that the existing biography text is approved</w:t>
            </w:r>
          </w:p>
        </w:tc>
      </w:tr>
      <w:tr w:rsidR="00C332AA" w14:paraId="2DEAE79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F35E12E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38</w:t>
            </w:r>
          </w:p>
        </w:tc>
        <w:tc>
          <w:tcPr>
            <w:tcW w:w="311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10C776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Sohail Iqbal (Vohra?)</w:t>
            </w:r>
          </w:p>
        </w:tc>
        <w:tc>
          <w:tcPr>
            <w:tcW w:w="595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64E890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Confirm whether the surname “Vohra” should appear on the site; confirm the Profiles biography is approved for a dedicated page</w:t>
            </w:r>
          </w:p>
        </w:tc>
      </w:tr>
    </w:tbl>
    <w:p w14:paraId="27C39234" w14:textId="77777777" w:rsidR="00C332AA" w:rsidRDefault="00C332AA">
      <w:pPr>
        <w:spacing w:after="80"/>
      </w:pPr>
    </w:p>
    <w:p w14:paraId="14CCA285" w14:textId="77777777" w:rsidR="00C332AA" w:rsidRDefault="00000000">
      <w:pPr>
        <w:keepNext/>
        <w:pBdr>
          <w:bottom w:val="single" w:sz="12" w:space="4" w:color="C40012"/>
        </w:pBdr>
        <w:spacing w:before="320" w:after="120"/>
      </w:pPr>
      <w:r>
        <w:rPr>
          <w:rFonts w:ascii="Calibri" w:eastAsia="Calibri" w:hAnsi="Calibri"/>
          <w:b/>
          <w:color w:val="1B2441"/>
          <w:sz w:val="32"/>
        </w:rPr>
        <w:t>2. Please replace — wrong, stand-in, or stock pictures</w:t>
      </w:r>
    </w:p>
    <w:p w14:paraId="098382B0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These pages already have an image, but it is not a true photo of that subject. Visitors will notice.</w:t>
      </w:r>
    </w:p>
    <w:p w14:paraId="15396086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2.1 Department pages using a photo from another area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685"/>
        <w:gridCol w:w="5386"/>
      </w:tblGrid>
      <w:tr w:rsidR="00C332AA" w14:paraId="6EB8AF67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5538AC3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7A33113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Page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1428726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Current problem</w:t>
            </w:r>
          </w:p>
        </w:tc>
      </w:tr>
      <w:tr w:rsidR="00C332AA" w14:paraId="07F675B0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E2DFD27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39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555890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Orthopedics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D768C7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Dental-unit photo used as stand-in</w:t>
            </w:r>
          </w:p>
        </w:tc>
      </w:tr>
      <w:tr w:rsidR="00C332AA" w14:paraId="7BB6A65E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50DA1FA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40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70BC0C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Urology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8EF345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Dialysis-ward photo used as stand-in</w:t>
            </w:r>
          </w:p>
        </w:tc>
      </w:tr>
      <w:tr w:rsidR="00C332AA" w14:paraId="05EF5330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9196507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41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E458134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Plastic &amp; Reconstructive Surgery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B7A828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Operating-theatre photo reused from General Surgery</w:t>
            </w:r>
          </w:p>
        </w:tc>
      </w:tr>
      <w:tr w:rsidR="00C332AA" w14:paraId="498A4319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957047F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42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A544E7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ENT (Ear, Nose &amp; Throat)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F53B66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Generic corridor / department photo</w:t>
            </w:r>
          </w:p>
        </w:tc>
      </w:tr>
      <w:tr w:rsidR="00C332AA" w14:paraId="25FDCE6B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83CE548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43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334D4C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Gastroenterology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CD36CB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Generic department photo</w:t>
            </w:r>
          </w:p>
        </w:tc>
      </w:tr>
      <w:tr w:rsidR="00C332AA" w14:paraId="0447C4B0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4E4ABFA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44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3A645C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Pulmonology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CCFA05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Male-ward photo used as stand-in</w:t>
            </w:r>
          </w:p>
        </w:tc>
      </w:tr>
      <w:tr w:rsidR="00C332AA" w14:paraId="4E4AA968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051508E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45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A8C2F6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Endocrinology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F0357C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Generic department photo</w:t>
            </w:r>
          </w:p>
        </w:tc>
      </w:tr>
      <w:tr w:rsidR="00C332AA" w14:paraId="7A1D27B7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151E542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46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DD4CCB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Dermatology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7BEB47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Generic department photo</w:t>
            </w:r>
          </w:p>
        </w:tc>
      </w:tr>
      <w:tr w:rsidR="00C332AA" w14:paraId="22A20E45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B89A16C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47</w:t>
            </w:r>
          </w:p>
        </w:tc>
        <w:tc>
          <w:tcPr>
            <w:tcW w:w="3685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A02958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Dietetics &amp; Nutrition</w:t>
            </w:r>
          </w:p>
        </w:tc>
        <w:tc>
          <w:tcPr>
            <w:tcW w:w="5386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02E7DE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Waiting-area photo used as stand-in</w:t>
            </w:r>
          </w:p>
        </w:tc>
      </w:tr>
    </w:tbl>
    <w:p w14:paraId="3E0A3BBE" w14:textId="77777777" w:rsidR="00C332AA" w:rsidRDefault="00C332AA">
      <w:pPr>
        <w:spacing w:after="80"/>
      </w:pPr>
    </w:p>
    <w:p w14:paraId="29A2B739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2.2 Service pages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551"/>
        <w:gridCol w:w="6520"/>
      </w:tblGrid>
      <w:tr w:rsidR="00C332AA" w14:paraId="4F1D08E0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625BDF5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79932FE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Page</w:t>
            </w:r>
          </w:p>
        </w:tc>
        <w:tc>
          <w:tcPr>
            <w:tcW w:w="6520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1EA2302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Current problem</w:t>
            </w:r>
          </w:p>
        </w:tc>
      </w:tr>
      <w:tr w:rsidR="00C332AA" w14:paraId="23885FDC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7EA5DA1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48</w:t>
            </w:r>
          </w:p>
        </w:tc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6516C4A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Ambulance</w:t>
            </w:r>
          </w:p>
        </w:tc>
        <w:tc>
          <w:tcPr>
            <w:tcW w:w="6520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583FCD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ICU photo used as stand-in — we still need a real ambulance / ambulance-bay photograph</w:t>
            </w:r>
          </w:p>
        </w:tc>
      </w:tr>
      <w:tr w:rsidR="00C332AA" w14:paraId="1BD9DE3B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1D24FE4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49</w:t>
            </w:r>
          </w:p>
        </w:tc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C4FB6EB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Anesthesia</w:t>
            </w:r>
          </w:p>
        </w:tc>
        <w:tc>
          <w:tcPr>
            <w:tcW w:w="6520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9292E1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ICU photo used as stand-in</w:t>
            </w:r>
          </w:p>
        </w:tc>
      </w:tr>
      <w:tr w:rsidR="00C332AA" w14:paraId="35DE6667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02F47EA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50</w:t>
            </w:r>
          </w:p>
        </w:tc>
        <w:tc>
          <w:tcPr>
            <w:tcW w:w="255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0E6A49E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Cafeteria</w:t>
            </w:r>
          </w:p>
        </w:tc>
        <w:tc>
          <w:tcPr>
            <w:tcW w:w="6520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B45F54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Same as #32 — not a cafeteria photo</w:t>
            </w:r>
          </w:p>
        </w:tc>
      </w:tr>
    </w:tbl>
    <w:p w14:paraId="300B4DB4" w14:textId="77777777" w:rsidR="00C332AA" w:rsidRDefault="00C332AA">
      <w:pPr>
        <w:spacing w:after="80"/>
      </w:pPr>
    </w:p>
    <w:p w14:paraId="3CB0D11A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lastRenderedPageBreak/>
        <w:t>2.3 Homepage machinery carousel</w:t>
      </w:r>
    </w:p>
    <w:p w14:paraId="66529CB2" w14:textId="77777777" w:rsidR="00C332AA" w:rsidRDefault="00000000">
      <w:pPr>
        <w:spacing w:after="120"/>
      </w:pPr>
      <w:r>
        <w:rPr>
          <w:rFonts w:ascii="Calibri" w:eastAsia="Calibri" w:hAnsi="Calibri"/>
          <w:color w:val="1B2441"/>
        </w:rPr>
        <w:t>The “Latest Machinery &amp; Advanced Medical Technology” strip on the homepage currently reuses ward and service banners (dialysis unit, ICU, lab, etc.), not close-up photos of named machines.</w:t>
      </w:r>
    </w:p>
    <w:p w14:paraId="0A525918" w14:textId="77777777" w:rsidR="00C332AA" w:rsidRDefault="00000000">
      <w:pPr>
        <w:spacing w:after="80"/>
      </w:pPr>
      <w:r>
        <w:rPr>
          <w:rFonts w:ascii="Calibri" w:eastAsia="Calibri" w:hAnsi="Calibri"/>
          <w:color w:val="1B2441"/>
        </w:rPr>
        <w:t>Please send labelled photos of the actual equipment you want featured, for example:</w:t>
      </w:r>
    </w:p>
    <w:p w14:paraId="1430ADEF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Dialysis machine</w:t>
      </w:r>
    </w:p>
    <w:p w14:paraId="2A8D76DA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Ultrasound</w:t>
      </w:r>
    </w:p>
    <w:p w14:paraId="1015588C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Digital X-ray</w:t>
      </w:r>
    </w:p>
    <w:p w14:paraId="1DF2B40D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ICU monitors</w:t>
      </w:r>
    </w:p>
    <w:p w14:paraId="02F20B40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Cardiac diagnostics equipment</w:t>
      </w:r>
    </w:p>
    <w:p w14:paraId="1AA65664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Any new machines (Lasotronix or others) you want named on the site</w:t>
      </w:r>
    </w:p>
    <w:p w14:paraId="7A4D0063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2.4 News, events, and success stories — stock or mismatched photos</w:t>
      </w:r>
    </w:p>
    <w:p w14:paraId="7714C06F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Several news and event stories use a photo from a different occasion (for example a dengue walk using a paediatrics opening photo, Nurses Day using a dialysis photo). Some success stories and event cards use Pexels stock photography, which should not stay on a live hospital site.</w:t>
      </w:r>
    </w:p>
    <w:p w14:paraId="722766DF" w14:textId="77777777" w:rsidR="00C332AA" w:rsidRDefault="00000000">
      <w:pPr>
        <w:spacing w:after="160"/>
      </w:pPr>
      <w:r>
        <w:rPr>
          <w:rFonts w:ascii="Calibri" w:eastAsia="Calibri" w:hAnsi="Calibri"/>
          <w:color w:val="1B2441"/>
        </w:rPr>
        <w:t>Please send one real photograph per story, taken at that event or of that patient’s care setting (with consent).</w:t>
      </w:r>
    </w:p>
    <w:p w14:paraId="6CA25F49" w14:textId="77777777" w:rsidR="00C332AA" w:rsidRDefault="00000000">
      <w:pPr>
        <w:spacing w:after="120"/>
      </w:pPr>
      <w:r>
        <w:rPr>
          <w:rFonts w:ascii="Calibri" w:eastAsia="Calibri" w:hAnsi="Calibri"/>
          <w:b/>
          <w:color w:val="1B2441"/>
        </w:rPr>
        <w:t>News / events that need their own photos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5613"/>
      </w:tblGrid>
      <w:tr w:rsidR="00C332AA" w14:paraId="59867547" w14:textId="77777777">
        <w:trPr>
          <w:jc w:val="center"/>
        </w:trPr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2C2E717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Story</w:t>
            </w:r>
          </w:p>
        </w:tc>
        <w:tc>
          <w:tcPr>
            <w:tcW w:w="56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0CC415D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Where it appears</w:t>
            </w:r>
          </w:p>
        </w:tc>
      </w:tr>
      <w:tr w:rsidR="00C332AA" w14:paraId="0CBBF374" w14:textId="77777777">
        <w:trPr>
          <w:jc w:val="center"/>
        </w:trPr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64E0A0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Dengue Awareness Campaign / Walk 2026</w:t>
            </w:r>
          </w:p>
        </w:tc>
        <w:tc>
          <w:tcPr>
            <w:tcW w:w="56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AE34ADE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News, Events, homepage news</w:t>
            </w:r>
          </w:p>
        </w:tc>
      </w:tr>
      <w:tr w:rsidR="00C332AA" w14:paraId="7B6362C2" w14:textId="77777777">
        <w:trPr>
          <w:jc w:val="center"/>
        </w:trPr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177639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Annual Farewell Dinner 2026</w:t>
            </w:r>
          </w:p>
        </w:tc>
        <w:tc>
          <w:tcPr>
            <w:tcW w:w="56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C343F0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News, Events (one farewell photo already exists — please confirm it is the right event)</w:t>
            </w:r>
          </w:p>
        </w:tc>
      </w:tr>
      <w:tr w:rsidR="00C332AA" w14:paraId="3BFABD3B" w14:textId="77777777">
        <w:trPr>
          <w:jc w:val="center"/>
        </w:trPr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ED09DB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International Nurses Day 2026</w:t>
            </w:r>
          </w:p>
        </w:tc>
        <w:tc>
          <w:tcPr>
            <w:tcW w:w="56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43E7AD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News, Events</w:t>
            </w:r>
          </w:p>
        </w:tc>
      </w:tr>
      <w:tr w:rsidR="00C332AA" w14:paraId="765C2C2B" w14:textId="77777777">
        <w:trPr>
          <w:jc w:val="center"/>
        </w:trPr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D3A4C5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Visit of Dr. Muhammad Iqbal Hussain</w:t>
            </w:r>
          </w:p>
        </w:tc>
        <w:tc>
          <w:tcPr>
            <w:tcW w:w="56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08F5928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News</w:t>
            </w:r>
          </w:p>
        </w:tc>
      </w:tr>
      <w:tr w:rsidR="00C332AA" w14:paraId="4DFA12F4" w14:textId="77777777">
        <w:trPr>
          <w:jc w:val="center"/>
        </w:trPr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917694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Farewell ceremony for Dr. Nadeem Iqbal</w:t>
            </w:r>
          </w:p>
        </w:tc>
        <w:tc>
          <w:tcPr>
            <w:tcW w:w="56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22DB15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News</w:t>
            </w:r>
          </w:p>
        </w:tc>
      </w:tr>
      <w:tr w:rsidR="00C332AA" w14:paraId="420152CA" w14:textId="77777777">
        <w:trPr>
          <w:jc w:val="center"/>
        </w:trPr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DB5F02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Other news items currently sharing ICU / gynae / visitors / dialysis photos</w:t>
            </w:r>
          </w:p>
        </w:tc>
        <w:tc>
          <w:tcPr>
            <w:tcW w:w="561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7CA2BD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News</w:t>
            </w:r>
          </w:p>
        </w:tc>
      </w:tr>
    </w:tbl>
    <w:p w14:paraId="47D1EE3E" w14:textId="77777777" w:rsidR="00C332AA" w:rsidRDefault="00C332AA">
      <w:pPr>
        <w:spacing w:after="80"/>
      </w:pPr>
    </w:p>
    <w:p w14:paraId="5BAD98B6" w14:textId="77777777" w:rsidR="00C332AA" w:rsidRDefault="00000000">
      <w:pPr>
        <w:spacing w:after="120"/>
      </w:pPr>
      <w:r>
        <w:rPr>
          <w:rFonts w:ascii="Calibri" w:eastAsia="Calibri" w:hAnsi="Calibri"/>
          <w:b/>
          <w:color w:val="1B2441"/>
        </w:rPr>
        <w:t>Success stories (Success Stories page and homepage)</w:t>
      </w:r>
    </w:p>
    <w:p w14:paraId="2DC8764E" w14:textId="77777777" w:rsidR="00C332AA" w:rsidRDefault="00000000">
      <w:pPr>
        <w:spacing w:after="80"/>
      </w:pPr>
      <w:r>
        <w:rPr>
          <w:rFonts w:ascii="Calibri" w:eastAsia="Calibri" w:hAnsi="Calibri"/>
          <w:color w:val="1B2441"/>
        </w:rPr>
        <w:t>The nine published stories are sample write-ups (generic titles such as “Patient’s son”, “Patient”). They also mix hospital photos with stock images. Please either:</w:t>
      </w:r>
    </w:p>
    <w:p w14:paraId="7E6F4F4C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approve named, consented patient stories with real photos, or</w:t>
      </w:r>
    </w:p>
    <w:p w14:paraId="0F4202F6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tell us to take these sample stories off the public site until real ones are ready.</w:t>
      </w:r>
    </w:p>
    <w:p w14:paraId="72783DA7" w14:textId="77777777" w:rsidR="00C332AA" w:rsidRDefault="00000000">
      <w:pPr>
        <w:spacing w:before="120" w:after="120"/>
      </w:pPr>
      <w:r>
        <w:rPr>
          <w:rFonts w:ascii="Calibri" w:eastAsia="Calibri" w:hAnsi="Calibri"/>
          <w:color w:val="1B2441"/>
        </w:rPr>
        <w:t>Homepage success-story cards still say “Patient story title” with generic body copy. They need real titles and short summaries once stories are approved.</w:t>
      </w:r>
    </w:p>
    <w:p w14:paraId="09E228E8" w14:textId="77777777" w:rsidR="00C332AA" w:rsidRDefault="00000000">
      <w:r>
        <w:rPr>
          <w:rFonts w:ascii="Calibri" w:eastAsia="Calibri" w:hAnsi="Calibri"/>
          <w:i/>
          <w:color w:val="5B6173"/>
        </w:rPr>
        <w:t>Department pages also show a dashed box noting that stories will appear once tagged. That is expected until real stories exist.</w:t>
      </w:r>
    </w:p>
    <w:p w14:paraId="4447FBDC" w14:textId="77777777" w:rsidR="00C332AA" w:rsidRDefault="00000000">
      <w:pPr>
        <w:keepNext/>
        <w:pBdr>
          <w:bottom w:val="single" w:sz="12" w:space="4" w:color="C40012"/>
        </w:pBdr>
        <w:spacing w:before="320" w:after="120"/>
      </w:pPr>
      <w:r>
        <w:rPr>
          <w:rFonts w:ascii="Calibri" w:eastAsia="Calibri" w:hAnsi="Calibri"/>
          <w:b/>
          <w:color w:val="1B2441"/>
          <w:sz w:val="32"/>
        </w:rPr>
        <w:lastRenderedPageBreak/>
        <w:t>3. Please write or confirm — text, names, and facts</w:t>
      </w:r>
    </w:p>
    <w:p w14:paraId="18960DE0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3.1 Homepage wording that still looks unfinished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4819"/>
        <w:gridCol w:w="4252"/>
      </w:tblGrid>
      <w:tr w:rsidR="00C332AA" w14:paraId="56EC9C78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4F9F13E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4819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24CA7FD9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What</w:t>
            </w:r>
          </w:p>
        </w:tc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07976AE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Where</w:t>
            </w:r>
          </w:p>
        </w:tc>
      </w:tr>
      <w:tr w:rsidR="00C332AA" w14:paraId="7D51DDA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E3B9A29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51</w:t>
            </w:r>
          </w:p>
        </w:tc>
        <w:tc>
          <w:tcPr>
            <w:tcW w:w="4819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F95E65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Button currently reads “View repots” — should this be “View reports”?</w:t>
            </w:r>
          </w:p>
        </w:tc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4B19FF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Home, “How You Can Engage”</w:t>
            </w:r>
          </w:p>
        </w:tc>
      </w:tr>
      <w:tr w:rsidR="00C332AA" w14:paraId="50BE5F06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8B24316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52</w:t>
            </w:r>
          </w:p>
        </w:tc>
        <w:tc>
          <w:tcPr>
            <w:tcW w:w="4819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9C48BF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Button currently reads “Complaint now” — preferred wording? (e.g. “Submit a complaint”)</w:t>
            </w:r>
          </w:p>
        </w:tc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43A6EEE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Same block</w:t>
            </w:r>
          </w:p>
        </w:tc>
      </w:tr>
      <w:tr w:rsidR="00C332AA" w14:paraId="6A78E83F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2505CB8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53</w:t>
            </w:r>
          </w:p>
        </w:tc>
        <w:tc>
          <w:tcPr>
            <w:tcW w:w="4819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001DC2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Three success-story cards titled “Patient story title”</w:t>
            </w:r>
          </w:p>
        </w:tc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266BD4B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Home, Success Stories</w:t>
            </w:r>
          </w:p>
        </w:tc>
      </w:tr>
      <w:tr w:rsidR="00C332AA" w14:paraId="240138A5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B72986C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54</w:t>
            </w:r>
          </w:p>
        </w:tc>
        <w:tc>
          <w:tcPr>
            <w:tcW w:w="4819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64E316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Event blurbs that still mention the source file (“from merged.txt → Our Impact.txt”)</w:t>
            </w:r>
          </w:p>
        </w:tc>
        <w:tc>
          <w:tcPr>
            <w:tcW w:w="4252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0CA829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Home events: Youm-e-Pakistan, Nursing Day — please supply a short public sentence for each</w:t>
            </w:r>
          </w:p>
        </w:tc>
      </w:tr>
    </w:tbl>
    <w:p w14:paraId="5DE6DE97" w14:textId="77777777" w:rsidR="00C332AA" w:rsidRDefault="00C332AA">
      <w:pPr>
        <w:spacing w:after="80"/>
      </w:pPr>
    </w:p>
    <w:p w14:paraId="7CF64016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3.2 Names, spelling, and dates to confirm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9071"/>
      </w:tblGrid>
      <w:tr w:rsidR="00C332AA" w14:paraId="412713E8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0E05882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0544F2E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Question</w:t>
            </w:r>
          </w:p>
        </w:tc>
      </w:tr>
      <w:tr w:rsidR="00C332AA" w14:paraId="287E31B7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3338785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55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AE2C3CC" w14:textId="636D5E24" w:rsidR="00C332AA" w:rsidRDefault="00E649CC" w:rsidP="00E649CC">
            <w:r>
              <w:t>n/a</w:t>
            </w:r>
          </w:p>
        </w:tc>
      </w:tr>
      <w:tr w:rsidR="00C332AA" w14:paraId="60AB53B5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0C4613B3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56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76E61D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President: Sohail Iqbal vs Sohail Iqbal Vohra — which should appear on the site?</w:t>
            </w:r>
          </w:p>
        </w:tc>
      </w:tr>
      <w:tr w:rsidR="00C332AA" w14:paraId="6AB4323B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7B73D5E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57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BBA073B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Mrs. Tasneem Firdous Waheed — birth year and death year</w:t>
            </w:r>
          </w:p>
        </w:tc>
      </w:tr>
      <w:tr w:rsidR="00C332AA" w14:paraId="76891DCB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DF7EC6F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58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B36207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Chairperson tenure for Mrs. Tasneem: source once said “20110 to 2020”. We show 2010–2020. Please confirm.</w:t>
            </w:r>
          </w:p>
        </w:tc>
      </w:tr>
      <w:tr w:rsidR="00C332AA" w14:paraId="33EA1642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548F268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59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A88246B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Attique Abou Bakr is listed as Gastroenterologist but currently grouped under ENT in the directory. Please confirm the correct department.</w:t>
            </w:r>
          </w:p>
        </w:tc>
      </w:tr>
      <w:tr w:rsidR="00C332AA" w14:paraId="6EFF2284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6649F58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60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D41C3BE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Muhammad Afaq appears twice (consultant and Head of Orthopedics). Keep one card or both?</w:t>
            </w:r>
          </w:p>
        </w:tc>
      </w:tr>
      <w:tr w:rsidR="00C332AA" w14:paraId="73CE010B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CDC21A1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61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4030B1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Vacant — Medical Specialist (Head of Department) is in the original doctors list but hidden on the site. Should a “Position vacant” card appear?</w:t>
            </w:r>
          </w:p>
        </w:tc>
      </w:tr>
      <w:tr w:rsidR="00C332AA" w14:paraId="12A3FF91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10AF4F6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62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C6465D8" w14:textId="389B508A" w:rsidR="00C332AA" w:rsidRDefault="00E649CC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n/a</w:t>
            </w:r>
          </w:p>
        </w:tc>
      </w:tr>
      <w:tr w:rsidR="00C332AA" w14:paraId="154C8E5E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89006F6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63</w:t>
            </w:r>
          </w:p>
        </w:tc>
        <w:tc>
          <w:tcPr>
            <w:tcW w:w="9071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867E86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Dr. Anum (FMH Ophthalmology) — full name?</w:t>
            </w:r>
          </w:p>
        </w:tc>
      </w:tr>
    </w:tbl>
    <w:p w14:paraId="34FE6DC9" w14:textId="77777777" w:rsidR="00C332AA" w:rsidRDefault="00C332AA">
      <w:pPr>
        <w:spacing w:after="80"/>
      </w:pPr>
    </w:p>
    <w:p w14:paraId="1FC6965B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3.3 Content that was never finished in the original documents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948"/>
        <w:gridCol w:w="6123"/>
      </w:tblGrid>
      <w:tr w:rsidR="00C332AA" w14:paraId="4D536172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2082EED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5A11500C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Topic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1B2441"/>
            <w:vAlign w:val="center"/>
          </w:tcPr>
          <w:p w14:paraId="6538C11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b/>
                <w:color w:val="FFFFFF"/>
                <w:sz w:val="20"/>
              </w:rPr>
              <w:t>What we need</w:t>
            </w:r>
          </w:p>
        </w:tc>
      </w:tr>
      <w:tr w:rsidR="00C332AA" w14:paraId="043FFBA8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2CE3C11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64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CE3100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Hospital Achievements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7DE98FD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Original note: “Share success stories, need to review yet.” Please send an approved achievements list, or say this section should stay off the site.</w:t>
            </w:r>
          </w:p>
        </w:tc>
      </w:tr>
      <w:tr w:rsidR="00C332AA" w14:paraId="6F39B4CA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5A619B3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65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034AE4F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Future Roadmap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300FF513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MRI, CT, OCT, YAG Laser, Plastic Surgery, Cardiac Surgery, Psychiatry, Chemo/Radiotherapy — is this still the plan, and should it appear on Our Impact?</w:t>
            </w:r>
          </w:p>
        </w:tc>
      </w:tr>
      <w:tr w:rsidR="00C332AA" w14:paraId="294D45FC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3D98FE3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66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1C71BD8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“Our Kind Souls”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5280912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Seven names from an older presentation (including Salah ud Din A. Sahaf, Sh. Azeem Pasha, Majeed A. Khan, Sh. Atta ur Rehman). Should they appear on Leadership or Supporters?</w:t>
            </w:r>
          </w:p>
        </w:tc>
      </w:tr>
      <w:tr w:rsidR="00C332AA" w14:paraId="651FB03C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14828C99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67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F5877F6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Education programmes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FFF02EB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Paramedical School, Nursing Teaching College, Doctor Training Program — approved copy and photos?</w:t>
            </w:r>
          </w:p>
        </w:tc>
      </w:tr>
      <w:tr w:rsidR="00C332AA" w14:paraId="399D12F2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BB8D6DA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68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4D170FA2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Patient Information Guide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08BF9AA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OPD / OT day charts were only available as images. Please send updated timings as text or as files we may publish.</w:t>
            </w:r>
          </w:p>
        </w:tc>
      </w:tr>
      <w:tr w:rsidR="00C332AA" w14:paraId="47A1FA2B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59ECA7AD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69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66E988EA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Privacy / terms / legal footer links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28365685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Not on the site yet. Please send Privacy Policy and Terms (or say they are not required for launch).</w:t>
            </w:r>
          </w:p>
        </w:tc>
      </w:tr>
      <w:tr w:rsidR="00C332AA" w14:paraId="408ED251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C0712E6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lastRenderedPageBreak/>
              <w:t>70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266CBBC7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Committee titles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FFFFF"/>
            <w:vAlign w:val="center"/>
          </w:tcPr>
          <w:p w14:paraId="346C79F1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Some names still look like notes, e.g. “HR / Fundraising Marketing /&amp; Event Management” and “Central Purchase. Machinery/ Disposable Wastage &amp; Leakage…”. Please send the official committee names.</w:t>
            </w:r>
          </w:p>
        </w:tc>
      </w:tr>
      <w:tr w:rsidR="00C332AA" w14:paraId="71FAC3ED" w14:textId="77777777">
        <w:trPr>
          <w:jc w:val="center"/>
        </w:trPr>
        <w:tc>
          <w:tcPr>
            <w:tcW w:w="794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2273701" w14:textId="77777777" w:rsidR="00C332AA" w:rsidRDefault="00000000">
            <w:pPr>
              <w:spacing w:line="276" w:lineRule="auto"/>
              <w:jc w:val="center"/>
            </w:pPr>
            <w:r>
              <w:rPr>
                <w:rFonts w:ascii="Calibri" w:eastAsia="Calibri" w:hAnsi="Calibri"/>
                <w:b/>
                <w:color w:val="1B2441"/>
                <w:sz w:val="20"/>
              </w:rPr>
              <w:t>71</w:t>
            </w:r>
          </w:p>
        </w:tc>
        <w:tc>
          <w:tcPr>
            <w:tcW w:w="2948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75760970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Compliance certificates</w:t>
            </w:r>
          </w:p>
        </w:tc>
        <w:tc>
          <w:tcPr>
            <w:tcW w:w="6123" w:type="dxa"/>
            <w:tcBorders>
              <w:top w:val="single" w:sz="4" w:space="0" w:color="D8DCE6"/>
              <w:left w:val="single" w:sz="4" w:space="0" w:color="D8DCE6"/>
              <w:bottom w:val="single" w:sz="4" w:space="0" w:color="D8DCE6"/>
              <w:right w:val="single" w:sz="4" w:space="0" w:color="D8DCE6"/>
            </w:tcBorders>
            <w:shd w:val="clear" w:color="auto" w:fill="F4F6FA"/>
            <w:vAlign w:val="center"/>
          </w:tcPr>
          <w:p w14:paraId="4C54F2FD" w14:textId="77777777" w:rsidR="00C332AA" w:rsidRDefault="00000000">
            <w:pPr>
              <w:spacing w:line="276" w:lineRule="auto"/>
            </w:pPr>
            <w:r>
              <w:rPr>
                <w:rFonts w:ascii="Calibri" w:eastAsia="Calibri" w:hAnsi="Calibri"/>
                <w:color w:val="1B2441"/>
                <w:sz w:val="20"/>
              </w:rPr>
              <w:t>We have logos. If you want visitors to open a full certificate, please send a scan of each: FBR / NPO exemption, Punjab Healthcare Commission, PCP membership, ISO 9001, Shariah certificate, Social Welfare registration, Certificate of Incorporation.</w:t>
            </w:r>
          </w:p>
        </w:tc>
      </w:tr>
    </w:tbl>
    <w:p w14:paraId="3C3B4A24" w14:textId="77777777" w:rsidR="00C332AA" w:rsidRDefault="00C332AA">
      <w:pPr>
        <w:spacing w:after="80"/>
      </w:pPr>
    </w:p>
    <w:p w14:paraId="49982869" w14:textId="77777777" w:rsidR="00C332AA" w:rsidRDefault="00000000">
      <w:pPr>
        <w:keepNext/>
        <w:pBdr>
          <w:bottom w:val="single" w:sz="6" w:space="4" w:color="D8DCE6"/>
        </w:pBdr>
        <w:spacing w:before="240" w:after="120"/>
      </w:pPr>
      <w:r>
        <w:rPr>
          <w:rFonts w:ascii="Calibri" w:eastAsia="Calibri" w:hAnsi="Calibri"/>
          <w:b/>
          <w:color w:val="1B2441"/>
          <w:sz w:val="26"/>
        </w:rPr>
        <w:t>3.4 Success stories — editorial</w:t>
      </w:r>
    </w:p>
    <w:p w14:paraId="6D531C1C" w14:textId="77777777" w:rsidR="00C332AA" w:rsidRDefault="00000000">
      <w:pPr>
        <w:spacing w:after="80"/>
      </w:pPr>
      <w:r>
        <w:rPr>
          <w:rFonts w:ascii="Calibri" w:eastAsia="Calibri" w:hAnsi="Calibri"/>
          <w:color w:val="1B2441"/>
        </w:rPr>
        <w:t>The current stories read as samples, not consented patient accounts. Please either:</w:t>
      </w:r>
    </w:p>
    <w:p w14:paraId="286A4174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supply approved stories (patient or family first name or initials, department, short quote, photo with written consent), or</w:t>
      </w:r>
    </w:p>
    <w:p w14:paraId="0F5DCC8B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instruct us to unpublish them until then.</w:t>
      </w:r>
    </w:p>
    <w:p w14:paraId="1C7CBC53" w14:textId="77777777" w:rsidR="00C332AA" w:rsidRDefault="00000000">
      <w:pPr>
        <w:keepNext/>
        <w:pBdr>
          <w:bottom w:val="single" w:sz="12" w:space="4" w:color="C40012"/>
        </w:pBdr>
        <w:spacing w:before="320" w:after="120"/>
      </w:pPr>
      <w:r>
        <w:rPr>
          <w:rFonts w:ascii="Calibri" w:eastAsia="Calibri" w:hAnsi="Calibri"/>
          <w:b/>
          <w:color w:val="1B2441"/>
          <w:sz w:val="32"/>
        </w:rPr>
        <w:t>4. What we already have (no action needed unless you want better)</w:t>
      </w:r>
    </w:p>
    <w:p w14:paraId="78518F18" w14:textId="77777777" w:rsidR="00C332AA" w:rsidRDefault="00000000">
      <w:pPr>
        <w:spacing w:after="120"/>
      </w:pPr>
      <w:r>
        <w:rPr>
          <w:rFonts w:ascii="Calibri" w:eastAsia="Calibri" w:hAnsi="Calibri"/>
          <w:color w:val="1B2441"/>
        </w:rPr>
        <w:t>These are in place so you do not re-send them unless you have a higher-quality original:</w:t>
      </w:r>
    </w:p>
    <w:p w14:paraId="6BEB8ED7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Founder portraits: Haji Inam Elahi Asar, Mian Abdul Waheed</w:t>
      </w:r>
    </w:p>
    <w:p w14:paraId="46D3C983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Chairman and President portraits and messages</w:t>
      </w:r>
    </w:p>
    <w:p w14:paraId="45E686B9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Senior management portraits (11 people)</w:t>
      </w:r>
    </w:p>
    <w:p w14:paraId="37CB42C5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Mrs. Tasneem Firdous Waheed portrait (biography page and dates still outstanding)</w:t>
      </w:r>
    </w:p>
    <w:p w14:paraId="0BCD580F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Most department and service hero photos (except the stand-ins in §2)</w:t>
      </w:r>
    </w:p>
    <w:p w14:paraId="5FB7FEC8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Medical Tower photo, Tamgha-e-Imtiaz image, Our Purpose / Our Impact / Supporters heroes</w:t>
      </w:r>
    </w:p>
    <w:p w14:paraId="30B61580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Partner logos (Fatima Memorial, Qarshi, Hajvery, Chughtai, Al-Noor, Hormone Lab)</w:t>
      </w:r>
    </w:p>
    <w:p w14:paraId="546396FB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Compliance logos (except Certificate of Incorporation)</w:t>
      </w:r>
    </w:p>
    <w:p w14:paraId="0BA3FFF7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Meezan Bank logo</w:t>
      </w:r>
    </w:p>
    <w:p w14:paraId="2D9F65F9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28 of 30 donor-wall logos</w:t>
      </w:r>
    </w:p>
    <w:p w14:paraId="5717C09F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Donate / Patient Welfare pages using illustrations on purpose (not photos)</w:t>
      </w:r>
    </w:p>
    <w:p w14:paraId="45457252" w14:textId="77777777" w:rsidR="00C332AA" w:rsidRDefault="00000000">
      <w:pPr>
        <w:keepNext/>
        <w:pBdr>
          <w:bottom w:val="single" w:sz="12" w:space="4" w:color="C40012"/>
        </w:pBdr>
        <w:spacing w:before="320" w:after="120"/>
      </w:pPr>
      <w:r>
        <w:rPr>
          <w:rFonts w:ascii="Calibri" w:eastAsia="Calibri" w:hAnsi="Calibri"/>
          <w:b/>
          <w:color w:val="1B2441"/>
          <w:sz w:val="32"/>
        </w:rPr>
        <w:t>5. Suggested photo brief (for the photographer)</w:t>
      </w:r>
    </w:p>
    <w:p w14:paraId="143F9679" w14:textId="77777777" w:rsidR="00C332AA" w:rsidRDefault="00000000">
      <w:pPr>
        <w:spacing w:after="120"/>
      </w:pPr>
      <w:r>
        <w:rPr>
          <w:rFonts w:ascii="Calibri" w:eastAsia="Calibri" w:hAnsi="Calibri"/>
          <w:color w:val="1B2441"/>
        </w:rPr>
        <w:t>If you are arranging a shoot, this is the remaining list in one place:</w:t>
      </w:r>
    </w:p>
    <w:p w14:paraId="667C5BE6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t xml:space="preserve">•  Portraits — </w:t>
      </w:r>
      <w:r>
        <w:rPr>
          <w:rFonts w:ascii="Calibri" w:eastAsia="Calibri" w:hAnsi="Calibri"/>
          <w:color w:val="1B2441"/>
        </w:rPr>
        <w:t>all names in §1.1 (passport-style, even lighting, no heavy filters).</w:t>
      </w:r>
    </w:p>
    <w:p w14:paraId="4BDE6C62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t xml:space="preserve">•  Clinical rooms — </w:t>
      </w:r>
      <w:r>
        <w:rPr>
          <w:rFonts w:ascii="Calibri" w:eastAsia="Calibri" w:hAnsi="Calibri"/>
          <w:color w:val="1B2441"/>
        </w:rPr>
        <w:t>Orthopedics, Urology, Plastic Surgery, ENT, Gastroenterology, Pulmonology, Endocrinology, Dermatology, Dietetics, Anesthesia.</w:t>
      </w:r>
    </w:p>
    <w:p w14:paraId="2EF0BFAC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t xml:space="preserve">•  Ambulance — </w:t>
      </w:r>
      <w:r>
        <w:rPr>
          <w:rFonts w:ascii="Calibri" w:eastAsia="Calibri" w:hAnsi="Calibri"/>
          <w:color w:val="1B2441"/>
        </w:rPr>
        <w:t>vehicle and/or bay, identifiable as Hijaz.</w:t>
      </w:r>
    </w:p>
    <w:p w14:paraId="64F5FBAE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t xml:space="preserve">•  Cafeteria — </w:t>
      </w:r>
      <w:r>
        <w:rPr>
          <w:rFonts w:ascii="Calibri" w:eastAsia="Calibri" w:hAnsi="Calibri"/>
          <w:color w:val="1B2441"/>
        </w:rPr>
        <w:t>serving area and seating.</w:t>
      </w:r>
    </w:p>
    <w:p w14:paraId="4BC52604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t xml:space="preserve">•  IPD rooms — </w:t>
      </w:r>
      <w:r>
        <w:rPr>
          <w:rFonts w:ascii="Calibri" w:eastAsia="Calibri" w:hAnsi="Calibri"/>
          <w:color w:val="1B2441"/>
        </w:rPr>
        <w:t>one photo each of Private Gynae, VIP, Semi-VIP, VVIP.</w:t>
      </w:r>
    </w:p>
    <w:p w14:paraId="65503F31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t xml:space="preserve">•  Equipment — </w:t>
      </w:r>
      <w:r>
        <w:rPr>
          <w:rFonts w:ascii="Calibri" w:eastAsia="Calibri" w:hAnsi="Calibri"/>
          <w:color w:val="1B2441"/>
        </w:rPr>
        <w:t>labelled close-ups for the homepage machinery strip.</w:t>
      </w:r>
    </w:p>
    <w:p w14:paraId="52952F8A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lastRenderedPageBreak/>
        <w:t xml:space="preserve">•  Events — </w:t>
      </w:r>
      <w:r>
        <w:rPr>
          <w:rFonts w:ascii="Calibri" w:eastAsia="Calibri" w:hAnsi="Calibri"/>
          <w:color w:val="1B2441"/>
        </w:rPr>
        <w:t>one honest photo per news/event story still using a stand-in.</w:t>
      </w:r>
    </w:p>
    <w:p w14:paraId="404D9AD3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b/>
          <w:color w:val="1B2441"/>
        </w:rPr>
        <w:t xml:space="preserve">•  Donor wall (optional) — </w:t>
      </w:r>
      <w:r>
        <w:rPr>
          <w:rFonts w:ascii="Calibri" w:eastAsia="Calibri" w:hAnsi="Calibri"/>
          <w:color w:val="1B2441"/>
        </w:rPr>
        <w:t>a photograph of the physical wall at the hospital.</w:t>
      </w:r>
    </w:p>
    <w:p w14:paraId="7C395462" w14:textId="77777777" w:rsidR="00C332AA" w:rsidRDefault="00000000">
      <w:pPr>
        <w:spacing w:before="160"/>
      </w:pPr>
      <w:r>
        <w:rPr>
          <w:rFonts w:ascii="Calibri" w:eastAsia="Calibri" w:hAnsi="Calibri"/>
          <w:i/>
          <w:color w:val="1B2441"/>
        </w:rPr>
        <w:t>Please avoid photographing identifiable patients unless a signed consent form is provided.</w:t>
      </w:r>
    </w:p>
    <w:p w14:paraId="3E673B99" w14:textId="77777777" w:rsidR="00C332AA" w:rsidRDefault="00000000">
      <w:pPr>
        <w:keepNext/>
        <w:pBdr>
          <w:bottom w:val="single" w:sz="12" w:space="4" w:color="C40012"/>
        </w:pBdr>
        <w:spacing w:before="320" w:after="120"/>
      </w:pPr>
      <w:r>
        <w:rPr>
          <w:rFonts w:ascii="Calibri" w:eastAsia="Calibri" w:hAnsi="Calibri"/>
          <w:b/>
          <w:color w:val="1B2441"/>
          <w:sz w:val="32"/>
        </w:rPr>
        <w:t>6. How to send files</w:t>
      </w:r>
    </w:p>
    <w:p w14:paraId="19662A23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Name files with the person’s or room’s name, e.g. Dr-Ayesha-Azhar.jpg, cafeteria.jpg, jazzcash-qr.png.</w:t>
      </w:r>
    </w:p>
    <w:p w14:paraId="7F6B341D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Portraits: one person per file.</w:t>
      </w:r>
    </w:p>
    <w:p w14:paraId="4EBB2D9A" w14:textId="77777777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Logos: on a white or transparent background if possible.</w:t>
      </w:r>
    </w:p>
    <w:p w14:paraId="7DD14A87" w14:textId="0E3710E6" w:rsidR="00C332AA" w:rsidRDefault="00000000">
      <w:pPr>
        <w:spacing w:after="80"/>
        <w:ind w:left="283"/>
      </w:pPr>
      <w:r>
        <w:rPr>
          <w:rFonts w:ascii="Calibri" w:eastAsia="Calibri" w:hAnsi="Calibri"/>
          <w:color w:val="1B2441"/>
        </w:rPr>
        <w:t>•  For stories: photo + short approved text .</w:t>
      </w:r>
    </w:p>
    <w:p w14:paraId="5767C2E0" w14:textId="1E592A7A" w:rsidR="003B62ED" w:rsidRDefault="00000000" w:rsidP="00CA4284">
      <w:pPr>
        <w:spacing w:before="240" w:after="320"/>
      </w:pPr>
      <w:r>
        <w:rPr>
          <w:rFonts w:ascii="Calibri" w:eastAsia="Calibri" w:hAnsi="Calibri"/>
          <w:b/>
          <w:color w:val="1B2441"/>
        </w:rPr>
        <w:t>Thank you. Once this pack is received, the remaining placeholders on the public site can be replaced.</w:t>
      </w:r>
      <w:r w:rsidR="00CA4284">
        <w:t xml:space="preserve"> </w:t>
      </w:r>
    </w:p>
    <w:sectPr w:rsidR="003B62ED" w:rsidSect="00884082">
      <w:headerReference w:type="default" r:id="rId8"/>
      <w:footerReference w:type="default" r:id="rId9"/>
      <w:pgSz w:w="11906" w:h="16838"/>
      <w:pgMar w:top="1253" w:right="1022" w:bottom="1138" w:left="1022" w:header="461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E8A4" w14:textId="77777777" w:rsidR="003B62ED" w:rsidRDefault="003B62ED">
      <w:pPr>
        <w:spacing w:after="0" w:line="240" w:lineRule="auto"/>
      </w:pPr>
      <w:r>
        <w:separator/>
      </w:r>
    </w:p>
  </w:endnote>
  <w:endnote w:type="continuationSeparator" w:id="0">
    <w:p w14:paraId="4302540B" w14:textId="77777777" w:rsidR="003B62ED" w:rsidRDefault="003B6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39619" w14:textId="5708CA3D" w:rsidR="00C332AA" w:rsidRDefault="00000000">
    <w:pPr>
      <w:pStyle w:val="Footer"/>
      <w:pBdr>
        <w:top w:val="single" w:sz="8" w:space="6" w:color="D8DCE6"/>
      </w:pBdr>
      <w:tabs>
        <w:tab w:val="right" w:pos="9865"/>
      </w:tabs>
    </w:pPr>
    <w:r>
      <w:rPr>
        <w:rFonts w:ascii="Calibri" w:eastAsia="Calibri" w:hAnsi="Calibri"/>
        <w:color w:val="5B6173"/>
        <w:sz w:val="18"/>
      </w:rPr>
      <w:t xml:space="preserve">Page </w:t>
    </w:r>
    <w:r>
      <w:rPr>
        <w:rFonts w:ascii="Calibri" w:eastAsia="Calibri" w:hAnsi="Calibri"/>
        <w:color w:val="5B6173"/>
        <w:sz w:val="18"/>
      </w:rPr>
      <w:fldChar w:fldCharType="begin"/>
    </w:r>
    <w:r>
      <w:rPr>
        <w:rFonts w:ascii="Calibri" w:eastAsia="Calibri" w:hAnsi="Calibri"/>
        <w:color w:val="5B6173"/>
        <w:sz w:val="18"/>
      </w:rPr>
      <w:instrText xml:space="preserve"> PAGE </w:instrText>
    </w:r>
    <w:r w:rsidR="00E649CC">
      <w:rPr>
        <w:rFonts w:ascii="Calibri" w:eastAsia="Calibri" w:hAnsi="Calibri"/>
        <w:color w:val="5B6173"/>
        <w:sz w:val="18"/>
      </w:rPr>
      <w:fldChar w:fldCharType="separate"/>
    </w:r>
    <w:r w:rsidR="00E649CC">
      <w:rPr>
        <w:rFonts w:ascii="Calibri" w:eastAsia="Calibri" w:hAnsi="Calibri"/>
        <w:noProof/>
        <w:color w:val="5B6173"/>
        <w:sz w:val="18"/>
      </w:rPr>
      <w:t>1</w:t>
    </w:r>
    <w:r>
      <w:rPr>
        <w:rFonts w:ascii="Calibri" w:eastAsia="Calibri" w:hAnsi="Calibri"/>
        <w:color w:val="5B6173"/>
        <w:sz w:val="18"/>
      </w:rPr>
      <w:fldChar w:fldCharType="end"/>
    </w:r>
    <w:r>
      <w:rPr>
        <w:rFonts w:ascii="Calibri" w:eastAsia="Calibri" w:hAnsi="Calibri"/>
        <w:color w:val="5B6173"/>
        <w:sz w:val="18"/>
      </w:rPr>
      <w:t xml:space="preserve"> of </w:t>
    </w:r>
    <w:r>
      <w:rPr>
        <w:rFonts w:ascii="Calibri" w:eastAsia="Calibri" w:hAnsi="Calibri"/>
        <w:color w:val="5B6173"/>
        <w:sz w:val="18"/>
      </w:rPr>
      <w:fldChar w:fldCharType="begin"/>
    </w:r>
    <w:r>
      <w:rPr>
        <w:rFonts w:ascii="Calibri" w:eastAsia="Calibri" w:hAnsi="Calibri"/>
        <w:color w:val="5B6173"/>
        <w:sz w:val="18"/>
      </w:rPr>
      <w:instrText xml:space="preserve"> NUMPAGES </w:instrText>
    </w:r>
    <w:r w:rsidR="00E649CC">
      <w:rPr>
        <w:rFonts w:ascii="Calibri" w:eastAsia="Calibri" w:hAnsi="Calibri"/>
        <w:color w:val="5B6173"/>
        <w:sz w:val="18"/>
      </w:rPr>
      <w:fldChar w:fldCharType="separate"/>
    </w:r>
    <w:r w:rsidR="00E649CC">
      <w:rPr>
        <w:rFonts w:ascii="Calibri" w:eastAsia="Calibri" w:hAnsi="Calibri"/>
        <w:noProof/>
        <w:color w:val="5B6173"/>
        <w:sz w:val="18"/>
      </w:rPr>
      <w:t>2</w:t>
    </w:r>
    <w:r>
      <w:rPr>
        <w:rFonts w:ascii="Calibri" w:eastAsia="Calibri" w:hAnsi="Calibri"/>
        <w:color w:val="5B61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267A2" w14:textId="77777777" w:rsidR="003B62ED" w:rsidRDefault="003B62ED">
      <w:pPr>
        <w:spacing w:after="0" w:line="240" w:lineRule="auto"/>
      </w:pPr>
      <w:r>
        <w:separator/>
      </w:r>
    </w:p>
  </w:footnote>
  <w:footnote w:type="continuationSeparator" w:id="0">
    <w:p w14:paraId="5D43358E" w14:textId="77777777" w:rsidR="003B62ED" w:rsidRDefault="003B62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963F" w14:textId="157F7B8C" w:rsidR="00C332AA" w:rsidRDefault="00884082">
    <w:pPr>
      <w:pStyle w:val="Header"/>
    </w:pPr>
    <w:r>
      <w:rPr>
        <w:rFonts w:ascii="Calibri" w:eastAsia="Calibri" w:hAnsi="Calibri"/>
        <w:b/>
        <w:color w:val="1B2441"/>
      </w:rPr>
      <w:t>NWI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AD72F2"/>
    <w:multiLevelType w:val="hybridMultilevel"/>
    <w:tmpl w:val="4DDA1686"/>
    <w:lvl w:ilvl="0" w:tplc="8214C6F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1B2441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196612">
    <w:abstractNumId w:val="8"/>
  </w:num>
  <w:num w:numId="2" w16cid:durableId="1550799588">
    <w:abstractNumId w:val="6"/>
  </w:num>
  <w:num w:numId="3" w16cid:durableId="320743632">
    <w:abstractNumId w:val="5"/>
  </w:num>
  <w:num w:numId="4" w16cid:durableId="1699811000">
    <w:abstractNumId w:val="4"/>
  </w:num>
  <w:num w:numId="5" w16cid:durableId="2039042552">
    <w:abstractNumId w:val="7"/>
  </w:num>
  <w:num w:numId="6" w16cid:durableId="1962223247">
    <w:abstractNumId w:val="3"/>
  </w:num>
  <w:num w:numId="7" w16cid:durableId="2055107605">
    <w:abstractNumId w:val="2"/>
  </w:num>
  <w:num w:numId="8" w16cid:durableId="1546912272">
    <w:abstractNumId w:val="1"/>
  </w:num>
  <w:num w:numId="9" w16cid:durableId="1334070753">
    <w:abstractNumId w:val="0"/>
  </w:num>
  <w:num w:numId="10" w16cid:durableId="4881358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7456"/>
    <w:rsid w:val="0029639D"/>
    <w:rsid w:val="00326F90"/>
    <w:rsid w:val="003B62ED"/>
    <w:rsid w:val="00884082"/>
    <w:rsid w:val="00AA1D8D"/>
    <w:rsid w:val="00B47730"/>
    <w:rsid w:val="00BD5F45"/>
    <w:rsid w:val="00C332AA"/>
    <w:rsid w:val="00CA4284"/>
    <w:rsid w:val="00CB0664"/>
    <w:rsid w:val="00E649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58EC1A"/>
  <w14:defaultImageDpi w14:val="300"/>
  <w15:docId w15:val="{A0A4802D-DD5F-41BF-86E0-C3EB32D77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1941</Words>
  <Characters>11066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Malak Zia</cp:lastModifiedBy>
  <cp:revision>5</cp:revision>
  <dcterms:created xsi:type="dcterms:W3CDTF">2013-12-23T23:15:00Z</dcterms:created>
  <dcterms:modified xsi:type="dcterms:W3CDTF">2026-08-12T13:14:00Z</dcterms:modified>
  <cp:category/>
</cp:coreProperties>
</file>