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5BBC2" w14:textId="7B852D9B" w:rsidR="00901323" w:rsidRPr="0088060A" w:rsidRDefault="004A3C50">
      <w:pPr>
        <w:rPr>
          <w:rFonts w:ascii="PingFang SC Thin" w:eastAsia="PingFang SC Thin" w:hAnsi="PingFang SC Thin" w:cs="LingWai SC Medium"/>
        </w:rPr>
      </w:pPr>
      <w:r w:rsidRPr="0088060A">
        <w:rPr>
          <w:rFonts w:ascii="PingFang SC Thin" w:eastAsia="PingFang SC Thin" w:hAnsi="PingFang SC Thin" w:cs="LingWai SC Medium" w:hint="eastAsia"/>
        </w:rPr>
        <w:t>通过</w:t>
      </w:r>
      <w:r w:rsidR="0030377B" w:rsidRPr="0088060A">
        <w:rPr>
          <w:rFonts w:ascii="PingFang SC Thin" w:eastAsia="PingFang SC Thin" w:hAnsi="PingFang SC Thin" w:cs="LingWai SC Medium" w:hint="eastAsia"/>
        </w:rPr>
        <w:t>在线街景</w:t>
      </w:r>
      <w:r w:rsidRPr="0088060A">
        <w:rPr>
          <w:rFonts w:ascii="PingFang SC Thin" w:eastAsia="PingFang SC Thin" w:hAnsi="PingFang SC Thin" w:cs="LingWai SC Medium" w:hint="eastAsia"/>
        </w:rPr>
        <w:t>来探索城市形象</w:t>
      </w:r>
      <w:r w:rsidR="0030377B" w:rsidRPr="0088060A">
        <w:rPr>
          <w:rFonts w:ascii="PingFang SC Thin" w:eastAsia="PingFang SC Thin" w:hAnsi="PingFang SC Thin" w:cs="LingWai SC Medium" w:hint="eastAsia"/>
        </w:rPr>
        <w:t>已不是什么新鲜事儿了。例</w:t>
      </w:r>
      <w:r w:rsidRPr="0088060A">
        <w:rPr>
          <w:rFonts w:ascii="PingFang SC Thin" w:eastAsia="PingFang SC Thin" w:hAnsi="PingFang SC Thin" w:cs="LingWai SC Medium" w:hint="eastAsia"/>
        </w:rPr>
        <w:t>如，</w:t>
      </w:r>
      <w:r w:rsidR="0030377B" w:rsidRPr="0088060A">
        <w:rPr>
          <w:rFonts w:ascii="PingFang SC Thin" w:eastAsia="PingFang SC Thin" w:hAnsi="PingFang SC Thin" w:cs="LingWai SC Medium"/>
        </w:rPr>
        <w:t>谷歌</w:t>
      </w:r>
      <w:r w:rsidRPr="0088060A">
        <w:rPr>
          <w:rFonts w:ascii="PingFang SC Thin" w:eastAsia="PingFang SC Thin" w:hAnsi="PingFang SC Thin" w:cs="LingWai SC Medium" w:hint="eastAsia"/>
        </w:rPr>
        <w:t>街景</w:t>
      </w:r>
      <w:r w:rsidR="0030377B" w:rsidRPr="0088060A">
        <w:rPr>
          <w:rFonts w:ascii="PingFang SC Thin" w:eastAsia="PingFang SC Thin" w:hAnsi="PingFang SC Thin" w:cs="LingWai SC Medium" w:hint="eastAsia"/>
        </w:rPr>
        <w:t>、百度</w:t>
      </w:r>
      <w:r w:rsidRPr="0088060A">
        <w:rPr>
          <w:rFonts w:ascii="PingFang SC Thin" w:eastAsia="PingFang SC Thin" w:hAnsi="PingFang SC Thin" w:cs="LingWai SC Medium" w:hint="eastAsia"/>
        </w:rPr>
        <w:t>街景</w:t>
      </w:r>
      <w:r w:rsidR="0030377B" w:rsidRPr="0088060A">
        <w:rPr>
          <w:rFonts w:ascii="PingFang SC Thin" w:eastAsia="PingFang SC Thin" w:hAnsi="PingFang SC Thin" w:cs="LingWai SC Medium"/>
        </w:rPr>
        <w:t>等</w:t>
      </w:r>
      <w:r w:rsidRPr="0088060A">
        <w:rPr>
          <w:rFonts w:ascii="PingFang SC Thin" w:eastAsia="PingFang SC Thin" w:hAnsi="PingFang SC Thin" w:cs="LingWai SC Medium" w:hint="eastAsia"/>
        </w:rPr>
        <w:t>地图</w:t>
      </w:r>
      <w:r w:rsidR="0030377B" w:rsidRPr="0088060A">
        <w:rPr>
          <w:rFonts w:ascii="PingFang SC Thin" w:eastAsia="PingFang SC Thin" w:hAnsi="PingFang SC Thin" w:cs="LingWai SC Medium"/>
        </w:rPr>
        <w:t>应用</w:t>
      </w:r>
      <w:r w:rsidR="00F77E45" w:rsidRPr="0088060A">
        <w:rPr>
          <w:rFonts w:ascii="PingFang SC Thin" w:eastAsia="PingFang SC Thin" w:hAnsi="PingFang SC Thin" w:cs="LingWai SC Medium" w:hint="eastAsia"/>
        </w:rPr>
        <w:t>便</w:t>
      </w:r>
      <w:r w:rsidR="0030377B" w:rsidRPr="0088060A">
        <w:rPr>
          <w:rFonts w:ascii="PingFang SC Thin" w:eastAsia="PingFang SC Thin" w:hAnsi="PingFang SC Thin" w:cs="LingWai SC Medium"/>
        </w:rPr>
        <w:t>可以</w:t>
      </w:r>
      <w:r w:rsidRPr="0088060A">
        <w:rPr>
          <w:rFonts w:ascii="PingFang SC Thin" w:eastAsia="PingFang SC Thin" w:hAnsi="PingFang SC Thin" w:cs="LingWai SC Medium" w:hint="eastAsia"/>
        </w:rPr>
        <w:t>实现</w:t>
      </w:r>
      <w:r w:rsidR="00F77E45" w:rsidRPr="0088060A">
        <w:rPr>
          <w:rFonts w:ascii="PingFang SC Thin" w:eastAsia="PingFang SC Thin" w:hAnsi="PingFang SC Thin" w:cs="LingWai SC Medium" w:hint="eastAsia"/>
        </w:rPr>
        <w:t>足不出户地</w:t>
      </w:r>
      <w:r w:rsidR="0030377B" w:rsidRPr="0088060A">
        <w:rPr>
          <w:rFonts w:ascii="PingFang SC Thin" w:eastAsia="PingFang SC Thin" w:hAnsi="PingFang SC Thin" w:cs="LingWai SC Medium"/>
        </w:rPr>
        <w:t>轻松浏览世界各地。</w:t>
      </w:r>
    </w:p>
    <w:p w14:paraId="62E12E07" w14:textId="77777777" w:rsidR="00B556EE" w:rsidRPr="0088060A" w:rsidRDefault="00F77E45">
      <w:pPr>
        <w:rPr>
          <w:rFonts w:ascii="PingFang SC Thin" w:eastAsia="PingFang SC Thin" w:hAnsi="PingFang SC Thin" w:cs="LingWai SC Medium"/>
        </w:rPr>
      </w:pPr>
      <w:r w:rsidRPr="0088060A">
        <w:rPr>
          <w:rFonts w:ascii="PingFang SC Thin" w:eastAsia="PingFang SC Thin" w:hAnsi="PingFang SC Thin" w:cs="LingWai SC Medium" w:hint="eastAsia"/>
        </w:rPr>
        <w:t>然而，</w:t>
      </w:r>
      <w:r w:rsidR="00082F6C" w:rsidRPr="0088060A">
        <w:rPr>
          <w:rFonts w:ascii="PingFang SC Thin" w:eastAsia="PingFang SC Thin" w:hAnsi="PingFang SC Thin" w:cs="LingWai SC Medium" w:hint="eastAsia"/>
        </w:rPr>
        <w:t>这类</w:t>
      </w:r>
      <w:r w:rsidR="004A3C50" w:rsidRPr="0088060A">
        <w:rPr>
          <w:rFonts w:ascii="PingFang SC Thin" w:eastAsia="PingFang SC Thin" w:hAnsi="PingFang SC Thin" w:cs="LingWai SC Medium" w:hint="eastAsia"/>
        </w:rPr>
        <w:t>在线街景仍然</w:t>
      </w:r>
      <w:r w:rsidR="00A52B23" w:rsidRPr="0088060A">
        <w:rPr>
          <w:rFonts w:ascii="PingFang SC Thin" w:eastAsia="PingFang SC Thin" w:hAnsi="PingFang SC Thin" w:cs="LingWai SC Medium"/>
        </w:rPr>
        <w:t>无法摆脱“线性”的探索模式</w:t>
      </w:r>
      <w:r w:rsidR="00082F6C" w:rsidRPr="0088060A">
        <w:rPr>
          <w:rFonts w:ascii="PingFang SC Thin" w:eastAsia="PingFang SC Thin" w:hAnsi="PingFang SC Thin" w:cs="LingWai SC Medium" w:hint="eastAsia"/>
        </w:rPr>
        <w:t>，人们</w:t>
      </w:r>
      <w:r w:rsidR="00A52B23" w:rsidRPr="0088060A">
        <w:rPr>
          <w:rFonts w:ascii="PingFang SC Thin" w:eastAsia="PingFang SC Thin" w:hAnsi="PingFang SC Thin" w:cs="LingWai SC Medium"/>
        </w:rPr>
        <w:t>被限制在虚拟街道上单向点击前进，</w:t>
      </w:r>
      <w:r w:rsidR="00902191" w:rsidRPr="0088060A">
        <w:rPr>
          <w:rFonts w:ascii="PingFang SC Thin" w:eastAsia="PingFang SC Thin" w:hAnsi="PingFang SC Thin" w:cs="LingWai SC Medium" w:hint="eastAsia"/>
        </w:rPr>
        <w:t>对城市形象</w:t>
      </w:r>
      <w:r w:rsidR="00A52B23" w:rsidRPr="0088060A">
        <w:rPr>
          <w:rFonts w:ascii="PingFang SC Thin" w:eastAsia="PingFang SC Thin" w:hAnsi="PingFang SC Thin" w:cs="LingWai SC Medium"/>
        </w:rPr>
        <w:t>缺乏多样化</w:t>
      </w:r>
      <w:r w:rsidR="00902191" w:rsidRPr="0088060A">
        <w:rPr>
          <w:rFonts w:ascii="PingFang SC Thin" w:eastAsia="PingFang SC Thin" w:hAnsi="PingFang SC Thin" w:cs="LingWai SC Medium" w:hint="eastAsia"/>
        </w:rPr>
        <w:t>的</w:t>
      </w:r>
      <w:r w:rsidR="00A52B23" w:rsidRPr="0088060A">
        <w:rPr>
          <w:rFonts w:ascii="PingFang SC Thin" w:eastAsia="PingFang SC Thin" w:hAnsi="PingFang SC Thin" w:cs="LingWai SC Medium"/>
        </w:rPr>
        <w:t>交互</w:t>
      </w:r>
      <w:r w:rsidR="00902191" w:rsidRPr="0088060A">
        <w:rPr>
          <w:rFonts w:ascii="PingFang SC Thin" w:eastAsia="PingFang SC Thin" w:hAnsi="PingFang SC Thin" w:cs="LingWai SC Medium" w:hint="eastAsia"/>
        </w:rPr>
        <w:t>探索体验。</w:t>
      </w:r>
    </w:p>
    <w:p w14:paraId="0BD7C9D4" w14:textId="47AEA760" w:rsidR="00F77E45" w:rsidRDefault="00F77E45">
      <w:r w:rsidRPr="0088060A">
        <w:rPr>
          <w:rFonts w:ascii="PingFang SC Thin" w:eastAsia="PingFang SC Thin" w:hAnsi="PingFang SC Thin" w:cs="LingWai SC Medium" w:hint="eastAsia"/>
        </w:rPr>
        <w:t>在信息数字化时代</w:t>
      </w:r>
      <w:r>
        <w:rPr>
          <w:rFonts w:hint="eastAsia"/>
        </w:rPr>
        <w:t>，</w:t>
      </w:r>
      <w:r w:rsidR="004A3C50">
        <w:rPr>
          <w:rFonts w:hint="eastAsia"/>
        </w:rPr>
        <w:t>人们对城市形象探索有了更高的需求</w:t>
      </w:r>
      <w:r w:rsidR="00902191">
        <w:rPr>
          <w:rFonts w:hint="eastAsia"/>
        </w:rPr>
        <w:t>，例如，快速搜索特定街景、智能交互</w:t>
      </w:r>
      <w:r w:rsidR="00B556EE">
        <w:rPr>
          <w:rFonts w:hint="eastAsia"/>
        </w:rPr>
        <w:t>城市环境，明智决策规划发展。</w:t>
      </w:r>
    </w:p>
    <w:p w14:paraId="1257E82B" w14:textId="3E037600" w:rsidR="001F4188" w:rsidRDefault="001F4188">
      <w:r>
        <w:rPr>
          <w:rFonts w:hint="eastAsia"/>
        </w:rPr>
        <w:t>因此，</w:t>
      </w:r>
      <w:r w:rsidR="00415DE7">
        <w:rPr>
          <w:rFonts w:hint="eastAsia"/>
        </w:rPr>
        <w:t>我们</w:t>
      </w:r>
      <w:r w:rsidR="00415DE7" w:rsidRPr="00415DE7">
        <w:t>开发</w:t>
      </w:r>
      <w:r w:rsidR="00415DE7">
        <w:rPr>
          <w:rFonts w:hint="eastAsia"/>
        </w:rPr>
        <w:t>了</w:t>
      </w:r>
      <w:r w:rsidR="00415DE7" w:rsidRPr="00415DE7">
        <w:t>一个</w:t>
      </w:r>
      <w:r w:rsidR="00415DE7">
        <w:rPr>
          <w:rFonts w:hint="eastAsia"/>
        </w:rPr>
        <w:t>城市街景</w:t>
      </w:r>
      <w:r w:rsidR="00415DE7" w:rsidRPr="00415DE7">
        <w:t>索引，</w:t>
      </w:r>
      <w:r w:rsidR="00415DE7">
        <w:rPr>
          <w:rFonts w:hint="eastAsia"/>
        </w:rPr>
        <w:t>以</w:t>
      </w:r>
      <w:r w:rsidR="00415DE7" w:rsidRPr="00415DE7">
        <w:t>收集、分析和描述整个城市街景的</w:t>
      </w:r>
      <w:r w:rsidR="00415DE7">
        <w:rPr>
          <w:rFonts w:hint="eastAsia"/>
        </w:rPr>
        <w:t>视觉</w:t>
      </w:r>
      <w:r w:rsidR="00AC1A88">
        <w:rPr>
          <w:rFonts w:hint="eastAsia"/>
        </w:rPr>
        <w:t>信息</w:t>
      </w:r>
      <w:r w:rsidR="00415DE7" w:rsidRPr="00415DE7">
        <w:t>数据流，</w:t>
      </w:r>
      <w:r w:rsidR="00415DE7">
        <w:rPr>
          <w:rFonts w:hint="eastAsia"/>
        </w:rPr>
        <w:t>从而灵活、多维度、</w:t>
      </w:r>
      <w:r w:rsidR="00415DE7" w:rsidRPr="00415DE7">
        <w:t>高效地深入挖掘城市视觉环境</w:t>
      </w:r>
      <w:r w:rsidR="00415DE7">
        <w:rPr>
          <w:rFonts w:hint="eastAsia"/>
        </w:rPr>
        <w:t>特征</w:t>
      </w:r>
      <w:r w:rsidR="00415DE7" w:rsidRPr="00415DE7">
        <w:t>，</w:t>
      </w:r>
      <w:r w:rsidR="00415DE7">
        <w:rPr>
          <w:rFonts w:hint="eastAsia"/>
        </w:rPr>
        <w:t>以</w:t>
      </w:r>
      <w:r w:rsidR="00415DE7" w:rsidRPr="00415DE7">
        <w:t>改变</w:t>
      </w:r>
      <w:r w:rsidR="00415DE7">
        <w:rPr>
          <w:rFonts w:hint="eastAsia"/>
        </w:rPr>
        <w:t>现代</w:t>
      </w:r>
      <w:r w:rsidR="00415DE7" w:rsidRPr="00415DE7">
        <w:t>城市形象的管理和探索方式。</w:t>
      </w:r>
    </w:p>
    <w:p w14:paraId="4B1D10AC" w14:textId="235B8CB9" w:rsidR="0097258E" w:rsidRDefault="00AC1A88">
      <w:r>
        <w:rPr>
          <w:rFonts w:hint="eastAsia"/>
        </w:rPr>
        <w:t>街景的信息化</w:t>
      </w:r>
      <w:r w:rsidR="0009287D">
        <w:rPr>
          <w:rFonts w:hint="eastAsia"/>
        </w:rPr>
        <w:t>需要对街景进行视觉特征的提取与量化。对此</w:t>
      </w:r>
      <w:r w:rsidR="00415DE7">
        <w:rPr>
          <w:rFonts w:hint="eastAsia"/>
        </w:rPr>
        <w:t>，</w:t>
      </w:r>
      <w:r w:rsidR="0097258E">
        <w:rPr>
          <w:rFonts w:hint="eastAsia"/>
        </w:rPr>
        <w:t>我们着眼于街景的纹理、形状、色彩这三个</w:t>
      </w:r>
      <w:r w:rsidR="0009287D">
        <w:rPr>
          <w:rFonts w:hint="eastAsia"/>
        </w:rPr>
        <w:t>基于感知的视觉特征，并以</w:t>
      </w:r>
      <w:r w:rsidR="0097258E">
        <w:rPr>
          <w:rFonts w:hint="eastAsia"/>
        </w:rPr>
        <w:t>视觉复杂度</w:t>
      </w:r>
      <w:r w:rsidR="0009287D">
        <w:rPr>
          <w:rFonts w:hint="eastAsia"/>
        </w:rPr>
        <w:t>的方式去量化</w:t>
      </w:r>
      <w:r w:rsidR="0097258E">
        <w:rPr>
          <w:rFonts w:hint="eastAsia"/>
        </w:rPr>
        <w:t>。</w:t>
      </w:r>
      <w:r w:rsidR="0009287D">
        <w:rPr>
          <w:rFonts w:hint="eastAsia"/>
        </w:rPr>
        <w:t>这样做的</w:t>
      </w:r>
      <w:r w:rsidR="0097258E">
        <w:rPr>
          <w:rFonts w:hint="eastAsia"/>
        </w:rPr>
        <w:t>原因有三：</w:t>
      </w:r>
    </w:p>
    <w:p w14:paraId="0A324D42" w14:textId="6FD0317B" w:rsidR="004C355B" w:rsidRDefault="004C355B" w:rsidP="00AB1E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凯文林奇在《城市意象》中</w:t>
      </w:r>
      <w:r w:rsidR="00AB1ED1">
        <w:rPr>
          <w:rFonts w:hint="eastAsia"/>
        </w:rPr>
        <w:t>提出，</w:t>
      </w:r>
      <w:r w:rsidR="00AB1ED1">
        <w:t>沿街的砖墙老屋、门前的热闹集市、街边的葱郁大树</w:t>
      </w:r>
      <w:r w:rsidR="00AB1ED1">
        <w:rPr>
          <w:rFonts w:hint="eastAsia"/>
        </w:rPr>
        <w:t>等</w:t>
      </w:r>
      <w:r w:rsidR="000529F7">
        <w:rPr>
          <w:rFonts w:hint="eastAsia"/>
        </w:rPr>
        <w:t>，</w:t>
      </w:r>
      <w:r w:rsidR="00AB1ED1">
        <w:rPr>
          <w:rFonts w:hint="eastAsia"/>
        </w:rPr>
        <w:t>这</w:t>
      </w:r>
      <w:r w:rsidR="00AB1ED1">
        <w:t>些具有不同</w:t>
      </w:r>
      <w:r w:rsidR="00AB1ED1">
        <w:rPr>
          <w:rFonts w:hint="eastAsia"/>
        </w:rPr>
        <w:t>纹理</w:t>
      </w:r>
      <w:r w:rsidR="00AB1ED1">
        <w:t>、</w:t>
      </w:r>
      <w:r w:rsidR="00AB1ED1">
        <w:rPr>
          <w:rFonts w:hint="eastAsia"/>
        </w:rPr>
        <w:t>形状、色</w:t>
      </w:r>
      <w:r w:rsidR="00AB1ED1">
        <w:t>彩与组合模式的视觉肌理</w:t>
      </w:r>
      <w:r w:rsidR="00AB1ED1">
        <w:rPr>
          <w:rFonts w:hint="eastAsia"/>
        </w:rPr>
        <w:t>，往往</w:t>
      </w:r>
      <w:r w:rsidR="00AB1ED1">
        <w:t>会形成生动、强烈的心理图像，是强化城市意象性(imageability)与易辨性(legibility)的感知方式</w:t>
      </w:r>
      <w:r w:rsidR="00AB1ED1">
        <w:rPr>
          <w:rFonts w:hint="eastAsia"/>
        </w:rPr>
        <w:t>。因此，纹理、形状、色彩是认识城市意象、印象、风貌形象的</w:t>
      </w:r>
      <w:r w:rsidR="00630E4A">
        <w:rPr>
          <w:rFonts w:hint="eastAsia"/>
        </w:rPr>
        <w:t>典型</w:t>
      </w:r>
      <w:r w:rsidR="00AB1ED1">
        <w:rPr>
          <w:rFonts w:hint="eastAsia"/>
        </w:rPr>
        <w:t>视觉特征。</w:t>
      </w:r>
    </w:p>
    <w:p w14:paraId="267EEDCB" w14:textId="3AF6AF44" w:rsidR="00AB1ED1" w:rsidRDefault="00AB1ED1" w:rsidP="00AB1E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在以往对</w:t>
      </w:r>
      <w:r w:rsidR="00630E4A">
        <w:rPr>
          <w:rFonts w:hint="eastAsia"/>
        </w:rPr>
        <w:t>城市街景与人类认知的耦合研究中，不难发现</w:t>
      </w:r>
      <w:r w:rsidR="00630E4A" w:rsidRPr="00630E4A">
        <w:t>视觉复杂度可被看作是街</w:t>
      </w:r>
      <w:r w:rsidR="00630E4A">
        <w:rPr>
          <w:rFonts w:hint="eastAsia"/>
        </w:rPr>
        <w:t>景</w:t>
      </w:r>
      <w:r w:rsidR="00630E4A" w:rsidRPr="00630E4A">
        <w:t>多种认知体验的底层逻辑与描述机制</w:t>
      </w:r>
      <w:r w:rsidR="00630E4A">
        <w:rPr>
          <w:rFonts w:hint="eastAsia"/>
        </w:rPr>
        <w:t>。因此，视觉复杂度是视觉信息传递中数量与能量的有效量化方式。</w:t>
      </w:r>
    </w:p>
    <w:p w14:paraId="6C05BF89" w14:textId="2CBD6D8F" w:rsidR="00415DE7" w:rsidRDefault="0097258E" w:rsidP="00630E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目前</w:t>
      </w:r>
      <w:r w:rsidR="001371B7">
        <w:rPr>
          <w:rFonts w:hint="eastAsia"/>
        </w:rPr>
        <w:t>，数字语境下</w:t>
      </w:r>
      <w:r>
        <w:rPr>
          <w:rFonts w:hint="eastAsia"/>
        </w:rPr>
        <w:t>的街景解析</w:t>
      </w:r>
      <w:r w:rsidR="001371B7">
        <w:rPr>
          <w:rFonts w:hint="eastAsia"/>
        </w:rPr>
        <w:t>通常依靠语义认知，即提取街景的</w:t>
      </w:r>
      <w:r>
        <w:rPr>
          <w:rFonts w:hint="eastAsia"/>
        </w:rPr>
        <w:t>天空、建筑、植物、道路等</w:t>
      </w:r>
      <w:r w:rsidR="00414036">
        <w:rPr>
          <w:rFonts w:hint="eastAsia"/>
        </w:rPr>
        <w:t>物质构成</w:t>
      </w:r>
      <w:r w:rsidR="001371B7">
        <w:rPr>
          <w:rFonts w:hint="eastAsia"/>
        </w:rPr>
        <w:t>特征，并以其各自的像素占比来量化。</w:t>
      </w:r>
      <w:r w:rsidR="00414036">
        <w:rPr>
          <w:rFonts w:hint="eastAsia"/>
        </w:rPr>
        <w:t>但这种方法</w:t>
      </w:r>
      <w:r w:rsidR="0055575C">
        <w:rPr>
          <w:rFonts w:hint="eastAsia"/>
        </w:rPr>
        <w:t>只能描述</w:t>
      </w:r>
      <w:r w:rsidR="004C355B">
        <w:rPr>
          <w:rFonts w:hint="eastAsia"/>
        </w:rPr>
        <w:t>街景的“形态”，却并不能抓住街景的“神韵”</w:t>
      </w:r>
      <w:r w:rsidR="00630E4A">
        <w:rPr>
          <w:rFonts w:hint="eastAsia"/>
        </w:rPr>
        <w:t>。因此，街景纹理、形状、色彩特征的视觉复杂度</w:t>
      </w:r>
      <w:r w:rsidR="005F3827">
        <w:rPr>
          <w:rFonts w:hint="eastAsia"/>
        </w:rPr>
        <w:t>“另辟蹊径”，为城市形象认知提供了一个新颖的探索角度。同时，也</w:t>
      </w:r>
      <w:r w:rsidR="00630E4A">
        <w:rPr>
          <w:rFonts w:hint="eastAsia"/>
        </w:rPr>
        <w:t>可作为</w:t>
      </w:r>
      <w:r w:rsidR="005F3827">
        <w:rPr>
          <w:rFonts w:hint="eastAsia"/>
        </w:rPr>
        <w:t>现有</w:t>
      </w:r>
      <w:r w:rsidR="00630E4A">
        <w:rPr>
          <w:rFonts w:hint="eastAsia"/>
        </w:rPr>
        <w:t>方法的有效补充，在数字语境下更全面的掌握城市街景</w:t>
      </w:r>
      <w:r w:rsidR="005F3827">
        <w:rPr>
          <w:rFonts w:hint="eastAsia"/>
        </w:rPr>
        <w:t>形象。</w:t>
      </w:r>
    </w:p>
    <w:p w14:paraId="7A20C849" w14:textId="36D9905C" w:rsidR="002E12A0" w:rsidRDefault="002E12A0" w:rsidP="002E12A0"/>
    <w:p w14:paraId="5383EFE3" w14:textId="23242E90" w:rsidR="002E12A0" w:rsidRDefault="002E12A0" w:rsidP="002E12A0">
      <w:r>
        <w:t>Exploring the urban landscape through online street view is no longer a novelty. For instance, map applications such as Google Street View and Baidu Street View</w:t>
      </w:r>
      <w:r>
        <w:t xml:space="preserve"> </w:t>
      </w:r>
      <w:r>
        <w:t>allow users to effortlessly navigate different parts of the world from the comfort of their homes.</w:t>
      </w:r>
    </w:p>
    <w:p w14:paraId="3E1B1C5C" w14:textId="05A8CBA1" w:rsidR="002E12A0" w:rsidRDefault="002E12A0" w:rsidP="002E12A0">
      <w:r>
        <w:t>However, these online street views stil</w:t>
      </w:r>
      <w:r>
        <w:t xml:space="preserve">l </w:t>
      </w:r>
      <w:r>
        <w:t>remain constrained by a "monotonous" exploration mode, where users are limited to one-way clicks, navigating virtual streets without the opportunity for diverse and</w:t>
      </w:r>
      <w:r>
        <w:rPr>
          <w:rFonts w:hint="eastAsia"/>
        </w:rPr>
        <w:t xml:space="preserve"> </w:t>
      </w:r>
      <w:r>
        <w:t>interactive urban experiences.</w:t>
      </w:r>
    </w:p>
    <w:p w14:paraId="3798A53F" w14:textId="7B0A98EA" w:rsidR="002E12A0" w:rsidRDefault="002E12A0" w:rsidP="002E12A0">
      <w:r>
        <w:t>I</w:t>
      </w:r>
      <w:proofErr w:type="spellStart"/>
      <w:r>
        <w:t xml:space="preserve">n </w:t>
      </w:r>
      <w:proofErr w:type="spellEnd"/>
      <w:r>
        <w:t>the</w:t>
      </w:r>
      <w:r>
        <w:t xml:space="preserve"> </w:t>
      </w:r>
      <w:r>
        <w:t>era of digital information, people have higher expectations for accessing urban images, including faster searching for desired streetscapes, smarter interaction with</w:t>
      </w:r>
      <w:r>
        <w:t xml:space="preserve"> </w:t>
      </w:r>
      <w:r>
        <w:t>the environment to respond to human input, and wiser decision-making for informed planning development.</w:t>
      </w:r>
    </w:p>
    <w:p w14:paraId="609936DA" w14:textId="7CFBCBE9" w:rsidR="002E12A0" w:rsidRDefault="002E12A0" w:rsidP="002E12A0">
      <w:r>
        <w:t>In this context, developing a digital indexing system to collect, analyze, and characterize the data stream of streetscapes across the city can efficiently derive</w:t>
      </w:r>
      <w:r>
        <w:t xml:space="preserve"> </w:t>
      </w:r>
      <w:r>
        <w:t>multifaceted insights in the exploration of the urban visual environment, and potentially change the way the modern city image is managed and explored.</w:t>
      </w:r>
    </w:p>
    <w:p w14:paraId="62CAA9FF" w14:textId="711DA7DE" w:rsidR="002E12A0" w:rsidRDefault="002E12A0" w:rsidP="002E12A0">
      <w:r>
        <w:t>The informatization of street views requires the extraction and quantification of visual characteristics from streetscapes. We specifically focus on three</w:t>
      </w:r>
      <w:r>
        <w:t xml:space="preserve"> </w:t>
      </w:r>
      <w:r>
        <w:t xml:space="preserve">perception-based visual </w:t>
      </w:r>
      <w:r>
        <w:lastRenderedPageBreak/>
        <w:t>characteristics: texture, shape, and color of the streetscape, which are quantified using visual complexity as the measurement. There are three</w:t>
      </w:r>
      <w:r>
        <w:t xml:space="preserve"> </w:t>
      </w:r>
      <w:r>
        <w:t>compelling reasons behind this approach:</w:t>
      </w:r>
    </w:p>
    <w:p w14:paraId="19BDEBA8" w14:textId="71C91AE7" w:rsidR="002E12A0" w:rsidRDefault="002E12A0" w:rsidP="002E12A0">
      <w:pPr>
        <w:pStyle w:val="a3"/>
        <w:numPr>
          <w:ilvl w:val="0"/>
          <w:numId w:val="2"/>
        </w:numPr>
        <w:ind w:firstLineChars="0"/>
      </w:pPr>
      <w:r>
        <w:t>In "The Image of the City", Lynch argued that "it is that shape, color, or arrangement which facilitates the making of vividly identified, powerfully</w:t>
      </w:r>
      <w:r>
        <w:t xml:space="preserve"> </w:t>
      </w:r>
      <w:r>
        <w:t>structured, highly useful mental images of the environment ... the mental image involves its shape, color, texture, and detail" Various visual impressions, such as the</w:t>
      </w:r>
      <w:r>
        <w:t xml:space="preserve"> </w:t>
      </w:r>
      <w:r>
        <w:t>brick walls of old houses, lively markets at the doorstep, and boulevards with lush trees, creating vibrant and vivid mental images. These elements: texture, shape, and</w:t>
      </w:r>
      <w:r>
        <w:t xml:space="preserve"> </w:t>
      </w:r>
      <w:r>
        <w:t>color, therefore play a significant role in strengthening the imageability and legibility of the city.</w:t>
      </w:r>
    </w:p>
    <w:p w14:paraId="2F6C88CE" w14:textId="134546BE" w:rsidR="002E12A0" w:rsidRDefault="002E12A0" w:rsidP="002E12A0">
      <w:pPr>
        <w:pStyle w:val="a3"/>
        <w:numPr>
          <w:ilvl w:val="0"/>
          <w:numId w:val="2"/>
        </w:numPr>
        <w:ind w:firstLineChars="0"/>
      </w:pPr>
      <w:r>
        <w:t>In previous research exploring the connection between urban street views and human cognition, it becomes apparent that visual complexity can be seen as the</w:t>
      </w:r>
      <w:r>
        <w:t xml:space="preserve"> </w:t>
      </w:r>
      <w:r>
        <w:t>foundational logic and descriptive mechanism underlying various cognitive experiences of streetscapes. Consequently, visual complexity serves as an effective</w:t>
      </w:r>
      <w:r>
        <w:t xml:space="preserve"> </w:t>
      </w:r>
      <w:r>
        <w:t>quantitative measure of the amount and intensity of visual perception.</w:t>
      </w:r>
    </w:p>
    <w:p w14:paraId="63B792EE" w14:textId="41845B30" w:rsidR="002E12A0" w:rsidRDefault="002E12A0" w:rsidP="002E12A0">
      <w:pPr>
        <w:pStyle w:val="a3"/>
        <w:numPr>
          <w:ilvl w:val="0"/>
          <w:numId w:val="2"/>
        </w:numPr>
        <w:ind w:firstLineChars="0"/>
      </w:pPr>
      <w:r>
        <w:t>Currently, the analysis of streetscapes in the digital context typically relies on image semantic segmentation, which involves extracting object elements such</w:t>
      </w:r>
      <w:r>
        <w:t xml:space="preserve"> </w:t>
      </w:r>
      <w:r>
        <w:t>as the sky, buildings, plants, and roads from the street scenes and quantifying them based on their pixel proportions. However, this method only captures the object of</w:t>
      </w:r>
      <w:r>
        <w:t xml:space="preserve"> </w:t>
      </w:r>
      <w:r>
        <w:t>the streetscape, but fails to capture their impressions. As a result, the visual complexity of streetscape's texture, shape, and color provides a novel perspective for</w:t>
      </w:r>
      <w:r>
        <w:t xml:space="preserve"> </w:t>
      </w:r>
      <w:r>
        <w:t>the city image. Simultaneously, it also serves as an effective complement to existing methods, enabling a more comprehensive understanding of the urban streetscape in</w:t>
      </w:r>
      <w:r>
        <w:t xml:space="preserve"> </w:t>
      </w:r>
      <w:r>
        <w:t>the digital context.</w:t>
      </w:r>
    </w:p>
    <w:p w14:paraId="0DAB29DD" w14:textId="36D48D5E" w:rsidR="002E12A0" w:rsidRDefault="002E12A0" w:rsidP="00D65CDF"/>
    <w:p w14:paraId="13401C41" w14:textId="45E595EC" w:rsidR="003D48A9" w:rsidRDefault="003D48A9" w:rsidP="002B1B03">
      <w:pPr>
        <w:spacing w:line="288" w:lineRule="auto"/>
        <w:rPr>
          <w:rFonts w:hint="eastAsia"/>
        </w:rPr>
      </w:pPr>
      <w:r>
        <w:rPr>
          <w:rFonts w:hint="eastAsia"/>
        </w:rPr>
        <w:t>虽然本应用只涉及“纹理”“形状”“颜色”这三个视觉特征，在未来研究中可继续加入</w:t>
      </w:r>
      <w:r w:rsidR="00745875">
        <w:rPr>
          <w:rFonts w:hint="eastAsia"/>
        </w:rPr>
        <w:t>其他视觉特征，例如，“绿视率”、“天空可见度”、“建筑可视率”等，还可以根据乡村特点加入“传统建筑（祠堂、旧宅等）”、“文化符号（嵌瓷构件、建筑格局等）”、“景观特色（水体、山脉、农作物等）”、“生产功能（传统工艺、集市等）”等属性</w:t>
      </w:r>
      <w:r w:rsidR="002B1B03">
        <w:rPr>
          <w:rFonts w:hint="eastAsia"/>
        </w:rPr>
        <w:t>（需要人工标记）</w:t>
      </w:r>
      <w:r w:rsidR="00745875">
        <w:rPr>
          <w:rFonts w:hint="eastAsia"/>
        </w:rPr>
        <w:t>，通过此应用</w:t>
      </w:r>
      <w:r w:rsidR="002B1B03">
        <w:rPr>
          <w:rFonts w:hint="eastAsia"/>
        </w:rPr>
        <w:t>可以辅助：</w:t>
      </w:r>
    </w:p>
    <w:p w14:paraId="1C78331C" w14:textId="60E3EFB6" w:rsidR="003D48A9" w:rsidRDefault="003D48A9" w:rsidP="003D48A9">
      <w:pPr>
        <w:pStyle w:val="a3"/>
        <w:numPr>
          <w:ilvl w:val="0"/>
          <w:numId w:val="4"/>
        </w:numPr>
        <w:spacing w:line="360" w:lineRule="auto"/>
        <w:ind w:left="357" w:firstLineChars="0" w:hanging="357"/>
        <w:rPr>
          <w:rFonts w:hint="eastAsia"/>
        </w:rPr>
      </w:pPr>
      <w:r w:rsidRPr="003D48A9">
        <w:rPr>
          <w:rFonts w:hint="eastAsia"/>
          <w:b/>
          <w:bCs/>
        </w:rPr>
        <w:t>可视化规划与风貌保护：</w:t>
      </w:r>
      <w:r>
        <w:rPr>
          <w:rFonts w:hint="eastAsia"/>
        </w:rPr>
        <w:t>为规划部门提供直观的风貌</w:t>
      </w:r>
      <w:r w:rsidR="002B1B03">
        <w:rPr>
          <w:rFonts w:hint="eastAsia"/>
        </w:rPr>
        <w:t>数字</w:t>
      </w:r>
      <w:r>
        <w:rPr>
          <w:rFonts w:hint="eastAsia"/>
        </w:rPr>
        <w:t>信息，</w:t>
      </w:r>
      <w:r w:rsidR="002B1B03">
        <w:rPr>
          <w:rFonts w:hint="eastAsia"/>
        </w:rPr>
        <w:t>了解特定风貌的特征与地理分布</w:t>
      </w:r>
      <w:r w:rsidR="008039AD">
        <w:rPr>
          <w:rFonts w:hint="eastAsia"/>
        </w:rPr>
        <w:t>布局</w:t>
      </w:r>
      <w:r w:rsidR="002B1B03">
        <w:rPr>
          <w:rFonts w:hint="eastAsia"/>
        </w:rPr>
        <w:t>，评估</w:t>
      </w:r>
      <w:r w:rsidR="008039AD">
        <w:rPr>
          <w:rFonts w:hint="eastAsia"/>
        </w:rPr>
        <w:t>乡村风貌布局合理性、新建筑与原环境融合度，检测乡村风貌变化，为未来规划、改造提供支持。</w:t>
      </w:r>
    </w:p>
    <w:p w14:paraId="3084926B" w14:textId="7685F91D" w:rsidR="003D48A9" w:rsidRDefault="003D48A9" w:rsidP="003D48A9">
      <w:pPr>
        <w:pStyle w:val="a3"/>
        <w:numPr>
          <w:ilvl w:val="0"/>
          <w:numId w:val="4"/>
        </w:numPr>
        <w:spacing w:line="360" w:lineRule="auto"/>
        <w:ind w:left="357" w:firstLineChars="0" w:hanging="357"/>
        <w:rPr>
          <w:rFonts w:hint="eastAsia"/>
        </w:rPr>
      </w:pPr>
      <w:r w:rsidRPr="003D48A9">
        <w:rPr>
          <w:rFonts w:hint="eastAsia"/>
          <w:b/>
          <w:bCs/>
        </w:rPr>
        <w:t>社区参与：</w:t>
      </w:r>
      <w:r w:rsidR="008039AD" w:rsidRPr="008039AD">
        <w:rPr>
          <w:rFonts w:hint="eastAsia"/>
        </w:rPr>
        <w:t>此应用</w:t>
      </w:r>
      <w:r w:rsidR="008039AD">
        <w:rPr>
          <w:rFonts w:hint="eastAsia"/>
        </w:rPr>
        <w:t>具有可视化、通俗易懂的特点，</w:t>
      </w:r>
      <w:r>
        <w:rPr>
          <w:rFonts w:hint="eastAsia"/>
        </w:rPr>
        <w:t>使当地居民更</w:t>
      </w:r>
      <w:r w:rsidR="008039AD">
        <w:rPr>
          <w:rFonts w:hint="eastAsia"/>
        </w:rPr>
        <w:t>方便</w:t>
      </w:r>
      <w:r>
        <w:rPr>
          <w:rFonts w:hint="eastAsia"/>
        </w:rPr>
        <w:t>了解</w:t>
      </w:r>
      <w:r w:rsidR="002B1B03">
        <w:rPr>
          <w:rFonts w:hint="eastAsia"/>
        </w:rPr>
        <w:t>本地</w:t>
      </w:r>
      <w:r w:rsidR="008039AD">
        <w:rPr>
          <w:rFonts w:hint="eastAsia"/>
        </w:rPr>
        <w:t>风貌特色，参与到乡村发展的决策，实现民主规划。</w:t>
      </w:r>
    </w:p>
    <w:p w14:paraId="5B4D1B14" w14:textId="7FBE45D6" w:rsidR="003D48A9" w:rsidRDefault="003D48A9" w:rsidP="003D48A9">
      <w:pPr>
        <w:pStyle w:val="a3"/>
        <w:numPr>
          <w:ilvl w:val="0"/>
          <w:numId w:val="4"/>
        </w:numPr>
        <w:spacing w:line="360" w:lineRule="auto"/>
        <w:ind w:left="357" w:firstLineChars="0" w:hanging="357"/>
      </w:pPr>
      <w:r w:rsidRPr="003D48A9">
        <w:rPr>
          <w:rFonts w:hint="eastAsia"/>
          <w:b/>
          <w:bCs/>
        </w:rPr>
        <w:t>旅游推广：</w:t>
      </w:r>
      <w:r w:rsidRPr="003D48A9">
        <w:t>让游客在计划旅行时</w:t>
      </w:r>
      <w:r>
        <w:rPr>
          <w:rFonts w:hint="eastAsia"/>
        </w:rPr>
        <w:t>在线上更直观地</w:t>
      </w:r>
      <w:r w:rsidRPr="003D48A9">
        <w:t>了解乡村</w:t>
      </w:r>
      <w:r>
        <w:rPr>
          <w:rFonts w:hint="eastAsia"/>
        </w:rPr>
        <w:t>风貌</w:t>
      </w:r>
      <w:r w:rsidRPr="003D48A9">
        <w:t>特色</w:t>
      </w:r>
      <w:r>
        <w:rPr>
          <w:rFonts w:hint="eastAsia"/>
        </w:rPr>
        <w:t>，</w:t>
      </w:r>
      <w:r w:rsidRPr="003D48A9">
        <w:t>挑选自己感兴趣的地点，打造个性化旅行路线。</w:t>
      </w:r>
    </w:p>
    <w:p w14:paraId="5848DF4C" w14:textId="631B9DDE" w:rsidR="003D48A9" w:rsidRPr="002E12A0" w:rsidRDefault="003D48A9" w:rsidP="003D48A9">
      <w:pPr>
        <w:pStyle w:val="a3"/>
        <w:numPr>
          <w:ilvl w:val="0"/>
          <w:numId w:val="4"/>
        </w:numPr>
        <w:spacing w:line="360" w:lineRule="auto"/>
        <w:ind w:left="357" w:firstLineChars="0" w:hanging="357"/>
        <w:rPr>
          <w:rFonts w:hint="eastAsia"/>
        </w:rPr>
      </w:pPr>
      <w:r w:rsidRPr="003D48A9">
        <w:rPr>
          <w:rFonts w:hint="eastAsia"/>
          <w:b/>
          <w:bCs/>
        </w:rPr>
        <w:t>研究与教育：</w:t>
      </w:r>
      <w:r w:rsidRPr="003D48A9">
        <w:t>研究</w:t>
      </w:r>
      <w:r>
        <w:rPr>
          <w:rFonts w:hint="eastAsia"/>
        </w:rPr>
        <w:t>人员与</w:t>
      </w:r>
      <w:r w:rsidRPr="003D48A9">
        <w:rPr>
          <w:rFonts w:hint="eastAsia"/>
        </w:rPr>
        <w:t>文</w:t>
      </w:r>
      <w:r w:rsidRPr="003D48A9">
        <w:t>化保护机构可以利用</w:t>
      </w:r>
      <w:r>
        <w:rPr>
          <w:rFonts w:hint="eastAsia"/>
        </w:rPr>
        <w:t>此应用</w:t>
      </w:r>
      <w:r w:rsidRPr="003D48A9">
        <w:t>来深入</w:t>
      </w:r>
      <w:r>
        <w:rPr>
          <w:rFonts w:hint="eastAsia"/>
        </w:rPr>
        <w:t>探索</w:t>
      </w:r>
      <w:r w:rsidRPr="003D48A9">
        <w:t>乡村的风貌</w:t>
      </w:r>
      <w:r>
        <w:rPr>
          <w:rFonts w:hint="eastAsia"/>
        </w:rPr>
        <w:t>时空分布与</w:t>
      </w:r>
      <w:r w:rsidRPr="003D48A9">
        <w:rPr>
          <w:rFonts w:hint="eastAsia"/>
        </w:rPr>
        <w:t>变</w:t>
      </w:r>
      <w:r w:rsidRPr="003D48A9">
        <w:t>化发展，为乡村文化的传承和保护提供有力支持。</w:t>
      </w:r>
    </w:p>
    <w:sectPr w:rsidR="003D48A9" w:rsidRPr="002E1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 Thin">
    <w:altName w:val="PINGFANG SC THIN"/>
    <w:panose1 w:val="020B0200000000000000"/>
    <w:charset w:val="86"/>
    <w:family w:val="swiss"/>
    <w:pitch w:val="variable"/>
    <w:sig w:usb0="A00002FF" w:usb1="7ACFFDFB" w:usb2="00000017" w:usb3="00000000" w:csb0="00040001" w:csb1="00000000"/>
  </w:font>
  <w:font w:name="LingWai SC Medium">
    <w:altName w:val="LINGWAI SC MEDIUM"/>
    <w:panose1 w:val="03050602040302020204"/>
    <w:charset w:val="86"/>
    <w:family w:val="script"/>
    <w:notTrueType/>
    <w:pitch w:val="variable"/>
    <w:sig w:usb0="A00002FF" w:usb1="7ACF7CFB" w:usb2="0000001E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54CFC"/>
    <w:multiLevelType w:val="hybridMultilevel"/>
    <w:tmpl w:val="653C3248"/>
    <w:lvl w:ilvl="0" w:tplc="FA984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1940C3"/>
    <w:multiLevelType w:val="hybridMultilevel"/>
    <w:tmpl w:val="01684EC4"/>
    <w:lvl w:ilvl="0" w:tplc="8F5A1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EF613D"/>
    <w:multiLevelType w:val="hybridMultilevel"/>
    <w:tmpl w:val="D3CA719C"/>
    <w:lvl w:ilvl="0" w:tplc="56046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9117A9"/>
    <w:multiLevelType w:val="hybridMultilevel"/>
    <w:tmpl w:val="A160686C"/>
    <w:lvl w:ilvl="0" w:tplc="B150F0A0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77B"/>
    <w:rsid w:val="00017417"/>
    <w:rsid w:val="0003320E"/>
    <w:rsid w:val="00040477"/>
    <w:rsid w:val="000529F7"/>
    <w:rsid w:val="00082F6C"/>
    <w:rsid w:val="0009287D"/>
    <w:rsid w:val="001161B0"/>
    <w:rsid w:val="00125C7A"/>
    <w:rsid w:val="001371B7"/>
    <w:rsid w:val="001B1D69"/>
    <w:rsid w:val="001D2627"/>
    <w:rsid w:val="001F4188"/>
    <w:rsid w:val="00257BAF"/>
    <w:rsid w:val="002B1B03"/>
    <w:rsid w:val="002C4059"/>
    <w:rsid w:val="002E12A0"/>
    <w:rsid w:val="0030377B"/>
    <w:rsid w:val="00303DE4"/>
    <w:rsid w:val="003A260B"/>
    <w:rsid w:val="003D48A9"/>
    <w:rsid w:val="003E46F3"/>
    <w:rsid w:val="00414036"/>
    <w:rsid w:val="00415DE7"/>
    <w:rsid w:val="0047328F"/>
    <w:rsid w:val="00492895"/>
    <w:rsid w:val="004A3C50"/>
    <w:rsid w:val="004C355B"/>
    <w:rsid w:val="00517068"/>
    <w:rsid w:val="0053769A"/>
    <w:rsid w:val="0055575C"/>
    <w:rsid w:val="00564E6E"/>
    <w:rsid w:val="005D6C9D"/>
    <w:rsid w:val="005F3827"/>
    <w:rsid w:val="005F6DEC"/>
    <w:rsid w:val="00620C33"/>
    <w:rsid w:val="00624EBC"/>
    <w:rsid w:val="00630E4A"/>
    <w:rsid w:val="00731A72"/>
    <w:rsid w:val="00745875"/>
    <w:rsid w:val="00756DF3"/>
    <w:rsid w:val="00776200"/>
    <w:rsid w:val="007A30F4"/>
    <w:rsid w:val="007B0CF0"/>
    <w:rsid w:val="007B2114"/>
    <w:rsid w:val="007F0C13"/>
    <w:rsid w:val="008039AD"/>
    <w:rsid w:val="00844EF2"/>
    <w:rsid w:val="0088060A"/>
    <w:rsid w:val="00901323"/>
    <w:rsid w:val="00902191"/>
    <w:rsid w:val="0097258E"/>
    <w:rsid w:val="00982BFF"/>
    <w:rsid w:val="00985CAF"/>
    <w:rsid w:val="009E0538"/>
    <w:rsid w:val="00A166AE"/>
    <w:rsid w:val="00A27EDA"/>
    <w:rsid w:val="00A37DC2"/>
    <w:rsid w:val="00A46B14"/>
    <w:rsid w:val="00A51EA2"/>
    <w:rsid w:val="00A52B23"/>
    <w:rsid w:val="00A71ED2"/>
    <w:rsid w:val="00A80070"/>
    <w:rsid w:val="00AB1ED1"/>
    <w:rsid w:val="00AC1A88"/>
    <w:rsid w:val="00AC793E"/>
    <w:rsid w:val="00AD0174"/>
    <w:rsid w:val="00B26CAD"/>
    <w:rsid w:val="00B54D8D"/>
    <w:rsid w:val="00B556EE"/>
    <w:rsid w:val="00D061C6"/>
    <w:rsid w:val="00D65CDF"/>
    <w:rsid w:val="00D74811"/>
    <w:rsid w:val="00DB02F2"/>
    <w:rsid w:val="00DE3911"/>
    <w:rsid w:val="00E33C3E"/>
    <w:rsid w:val="00EA2350"/>
    <w:rsid w:val="00ED43AC"/>
    <w:rsid w:val="00EF33B1"/>
    <w:rsid w:val="00F20F06"/>
    <w:rsid w:val="00F23B69"/>
    <w:rsid w:val="00F429ED"/>
    <w:rsid w:val="00F65C32"/>
    <w:rsid w:val="00F77E45"/>
    <w:rsid w:val="00FC4924"/>
    <w:rsid w:val="00FF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B3222"/>
  <w15:chartTrackingRefBased/>
  <w15:docId w15:val="{B7758DBE-5380-E34E-BCDA-C4E4FF64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5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Author</dc:creator>
  <cp:keywords/>
  <dc:description/>
  <cp:lastModifiedBy>the Author</cp:lastModifiedBy>
  <cp:revision>7</cp:revision>
  <dcterms:created xsi:type="dcterms:W3CDTF">2023-08-04T02:32:00Z</dcterms:created>
  <dcterms:modified xsi:type="dcterms:W3CDTF">2023-08-18T11:05:00Z</dcterms:modified>
</cp:coreProperties>
</file>