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09119" w14:textId="77777777" w:rsidR="00A120CD" w:rsidRPr="00A120CD" w:rsidRDefault="00A120CD" w:rsidP="00A120CD">
      <w:pPr>
        <w:shd w:val="clear" w:color="auto" w:fill="FFFFFF"/>
        <w:spacing w:before="225" w:after="225"/>
        <w:outlineLvl w:val="0"/>
        <w:rPr>
          <w:rFonts w:ascii="Helvetica Neue" w:eastAsia="Times New Roman" w:hAnsi="Helvetica Neue" w:cs="Times New Roman"/>
          <w:kern w:val="36"/>
          <w:sz w:val="22"/>
          <w:szCs w:val="22"/>
        </w:rPr>
      </w:pPr>
      <w:r w:rsidRPr="00A120CD">
        <w:rPr>
          <w:rFonts w:ascii="Helvetica Neue" w:eastAsia="Times New Roman" w:hAnsi="Helvetica Neue" w:cs="Times New Roman"/>
          <w:kern w:val="36"/>
          <w:sz w:val="22"/>
          <w:szCs w:val="22"/>
        </w:rPr>
        <w:t>Data Hiding</w:t>
      </w:r>
    </w:p>
    <w:p w14:paraId="71EB585A"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 </w:t>
      </w:r>
    </w:p>
    <w:p w14:paraId="6CA960AA" w14:textId="77777777" w:rsidR="00A120CD" w:rsidRPr="00A120CD" w:rsidRDefault="00A120CD" w:rsidP="00A120CD">
      <w:pPr>
        <w:shd w:val="clear" w:color="auto" w:fill="FFFFFF"/>
        <w:spacing w:before="180" w:after="180"/>
        <w:rPr>
          <w:rFonts w:ascii="Helvetica Neue" w:hAnsi="Helvetica Neue" w:cs="Times New Roman"/>
          <w:sz w:val="22"/>
          <w:szCs w:val="22"/>
        </w:rPr>
      </w:pPr>
      <w:bookmarkStart w:id="0" w:name="_GoBack"/>
      <w:r w:rsidRPr="00A120CD">
        <w:rPr>
          <w:rFonts w:ascii="Helvetica Neue" w:hAnsi="Helvetica Neue" w:cs="Times New Roman"/>
          <w:sz w:val="22"/>
          <w:szCs w:val="22"/>
        </w:rPr>
        <w:t>Data Hiding, Reading</w:t>
      </w:r>
    </w:p>
    <w:bookmarkEnd w:id="0"/>
    <w:p w14:paraId="38EE5038"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w:t>
      </w:r>
      <w:r w:rsidRPr="00A120CD">
        <w:rPr>
          <w:rFonts w:ascii="Helvetica Neue" w:hAnsi="Helvetica Neue" w:cs="Times New Roman"/>
          <w:b/>
          <w:bCs/>
          <w:sz w:val="22"/>
          <w:szCs w:val="22"/>
        </w:rPr>
        <w:t>Data hiding</w:t>
      </w:r>
      <w:r w:rsidRPr="00A120CD">
        <w:rPr>
          <w:rFonts w:ascii="Helvetica Neue" w:hAnsi="Helvetica Neue" w:cs="Times New Roman"/>
          <w:sz w:val="22"/>
          <w:szCs w:val="22"/>
        </w:rPr>
        <w:t>" is an object-oriented programming concept, where the main program is denied direct access to data members of its objects, and instead has to work through member functions. While it may seem to be an artificial and unnecessary imposition on our programming efforts, like the "trailing const" in the previous reading, it actually helps us when developing large projects because it helps keep things organized and helps prevent mistakes.</w:t>
      </w:r>
    </w:p>
    <w:p w14:paraId="298854EE"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For example, string objects have data members, but when we use string objects we are not permitted to access those members directly. We know there's got to be a char pointer in there somewhere to track the dynamic memory used to store the string's content, and perhaps an int to track its length. But think about it -- if we </w:t>
      </w:r>
      <w:r w:rsidRPr="00A120CD">
        <w:rPr>
          <w:rFonts w:ascii="Helvetica Neue" w:hAnsi="Helvetica Neue" w:cs="Times New Roman"/>
          <w:i/>
          <w:iCs/>
          <w:sz w:val="22"/>
          <w:szCs w:val="22"/>
        </w:rPr>
        <w:t>did </w:t>
      </w:r>
      <w:r w:rsidRPr="00A120CD">
        <w:rPr>
          <w:rFonts w:ascii="Helvetica Neue" w:hAnsi="Helvetica Neue" w:cs="Times New Roman"/>
          <w:sz w:val="22"/>
          <w:szCs w:val="22"/>
        </w:rPr>
        <w:t>have access to the data members directly, would we know </w:t>
      </w:r>
      <w:r w:rsidRPr="00A120CD">
        <w:rPr>
          <w:rFonts w:ascii="Helvetica Neue" w:hAnsi="Helvetica Neue" w:cs="Times New Roman"/>
          <w:i/>
          <w:iCs/>
          <w:sz w:val="22"/>
          <w:szCs w:val="22"/>
        </w:rPr>
        <w:t>exactly</w:t>
      </w:r>
      <w:r w:rsidRPr="00A120CD">
        <w:rPr>
          <w:rFonts w:ascii="Helvetica Neue" w:hAnsi="Helvetica Neue" w:cs="Times New Roman"/>
          <w:sz w:val="22"/>
          <w:szCs w:val="22"/>
        </w:rPr>
        <w:t xml:space="preserve"> how they </w:t>
      </w:r>
      <w:proofErr w:type="gramStart"/>
      <w:r w:rsidRPr="00A120CD">
        <w:rPr>
          <w:rFonts w:ascii="Helvetica Neue" w:hAnsi="Helvetica Neue" w:cs="Times New Roman"/>
          <w:sz w:val="22"/>
          <w:szCs w:val="22"/>
        </w:rPr>
        <w:t>were intended to be used</w:t>
      </w:r>
      <w:proofErr w:type="gramEnd"/>
      <w:r w:rsidRPr="00A120CD">
        <w:rPr>
          <w:rFonts w:ascii="Helvetica Neue" w:hAnsi="Helvetica Neue" w:cs="Times New Roman"/>
          <w:sz w:val="22"/>
          <w:szCs w:val="22"/>
        </w:rPr>
        <w:t xml:space="preserve">? And if we used one in a way that it </w:t>
      </w:r>
      <w:proofErr w:type="gramStart"/>
      <w:r w:rsidRPr="00A120CD">
        <w:rPr>
          <w:rFonts w:ascii="Helvetica Neue" w:hAnsi="Helvetica Neue" w:cs="Times New Roman"/>
          <w:sz w:val="22"/>
          <w:szCs w:val="22"/>
        </w:rPr>
        <w:t>was not intended to be used</w:t>
      </w:r>
      <w:proofErr w:type="gramEnd"/>
      <w:r w:rsidRPr="00A120CD">
        <w:rPr>
          <w:rFonts w:ascii="Helvetica Neue" w:hAnsi="Helvetica Neue" w:cs="Times New Roman"/>
          <w:sz w:val="22"/>
          <w:szCs w:val="22"/>
        </w:rPr>
        <w:t>, what could that do to our program? So the programmers who designed the string object </w:t>
      </w:r>
      <w:r w:rsidRPr="00A120CD">
        <w:rPr>
          <w:rFonts w:ascii="Helvetica Neue" w:hAnsi="Helvetica Neue" w:cs="Times New Roman"/>
          <w:i/>
          <w:iCs/>
          <w:sz w:val="22"/>
          <w:szCs w:val="22"/>
        </w:rPr>
        <w:t>hid</w:t>
      </w:r>
      <w:r w:rsidRPr="00A120CD">
        <w:rPr>
          <w:rFonts w:ascii="Helvetica Neue" w:hAnsi="Helvetica Neue" w:cs="Times New Roman"/>
          <w:sz w:val="22"/>
          <w:szCs w:val="22"/>
        </w:rPr>
        <w:t> their data members from the rest of us -- for our own good!</w:t>
      </w:r>
    </w:p>
    <w:p w14:paraId="6E2EE71B" w14:textId="77777777" w:rsidR="00A120CD" w:rsidRPr="00A120CD" w:rsidRDefault="00A120CD" w:rsidP="00A120CD">
      <w:pPr>
        <w:shd w:val="clear" w:color="auto" w:fill="FFFFFF"/>
        <w:spacing w:before="180" w:after="180"/>
        <w:rPr>
          <w:rFonts w:ascii="Helvetica Neue" w:hAnsi="Helvetica Neue" w:cs="Times New Roman"/>
          <w:sz w:val="22"/>
          <w:szCs w:val="22"/>
        </w:rPr>
      </w:pPr>
      <w:proofErr w:type="gramStart"/>
      <w:r w:rsidRPr="00A120CD">
        <w:rPr>
          <w:rFonts w:ascii="Helvetica Neue" w:hAnsi="Helvetica Neue" w:cs="Times New Roman"/>
          <w:sz w:val="22"/>
          <w:szCs w:val="22"/>
        </w:rPr>
        <w:t>public</w:t>
      </w:r>
      <w:proofErr w:type="gramEnd"/>
      <w:r w:rsidRPr="00A120CD">
        <w:rPr>
          <w:rFonts w:ascii="Helvetica Neue" w:hAnsi="Helvetica Neue" w:cs="Times New Roman"/>
          <w:sz w:val="22"/>
          <w:szCs w:val="22"/>
        </w:rPr>
        <w:t xml:space="preserve"> And private Access</w:t>
      </w:r>
    </w:p>
    <w:p w14:paraId="1864DCF0"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Inside a struct definition, everything you declare -- data members and member functions -- are freely accessible by any part of your program that uses objects of the struct. The term for this is </w:t>
      </w:r>
      <w:r w:rsidRPr="00A120CD">
        <w:rPr>
          <w:rFonts w:ascii="Helvetica Neue" w:hAnsi="Helvetica Neue" w:cs="Times New Roman"/>
          <w:b/>
          <w:bCs/>
          <w:sz w:val="22"/>
          <w:szCs w:val="22"/>
        </w:rPr>
        <w:t>"public" access</w:t>
      </w:r>
      <w:r w:rsidRPr="00A120CD">
        <w:rPr>
          <w:rFonts w:ascii="Helvetica Neue" w:hAnsi="Helvetica Neue" w:cs="Times New Roman"/>
          <w:sz w:val="22"/>
          <w:szCs w:val="22"/>
        </w:rPr>
        <w:t>. By default, all members of a struct are publicly accessible.</w:t>
      </w:r>
    </w:p>
    <w:p w14:paraId="707CACD7"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What strings and other objects do to hide their data members is to make them "private". For this, C++ provides two keywords: </w:t>
      </w:r>
      <w:r w:rsidRPr="00A120CD">
        <w:rPr>
          <w:rFonts w:ascii="Helvetica Neue" w:hAnsi="Helvetica Neue" w:cs="Times New Roman"/>
          <w:b/>
          <w:bCs/>
          <w:sz w:val="22"/>
          <w:szCs w:val="22"/>
        </w:rPr>
        <w:t>public</w:t>
      </w:r>
      <w:r w:rsidRPr="00A120CD">
        <w:rPr>
          <w:rFonts w:ascii="Helvetica Neue" w:hAnsi="Helvetica Neue" w:cs="Times New Roman"/>
          <w:sz w:val="22"/>
          <w:szCs w:val="22"/>
        </w:rPr>
        <w:t> and </w:t>
      </w:r>
      <w:r w:rsidRPr="00A120CD">
        <w:rPr>
          <w:rFonts w:ascii="Helvetica Neue" w:hAnsi="Helvetica Neue" w:cs="Times New Roman"/>
          <w:b/>
          <w:bCs/>
          <w:sz w:val="22"/>
          <w:szCs w:val="22"/>
        </w:rPr>
        <w:t>private</w:t>
      </w:r>
      <w:r w:rsidRPr="00A120CD">
        <w:rPr>
          <w:rFonts w:ascii="Helvetica Neue" w:hAnsi="Helvetica Neue" w:cs="Times New Roman"/>
          <w:sz w:val="22"/>
          <w:szCs w:val="22"/>
        </w:rPr>
        <w:t>. Applying this to our Student struct, we get these two possible ways to hide the data members from direct access in main:</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143"/>
        <w:gridCol w:w="688"/>
        <w:gridCol w:w="2143"/>
      </w:tblGrid>
      <w:tr w:rsidR="00A120CD" w:rsidRPr="00A120CD" w14:paraId="37726E5D" w14:textId="77777777" w:rsidTr="00A120CD">
        <w:tc>
          <w:tcPr>
            <w:tcW w:w="0" w:type="auto"/>
            <w:shd w:val="clear" w:color="auto" w:fill="FFFFFF"/>
            <w:tcMar>
              <w:top w:w="30" w:type="dxa"/>
              <w:left w:w="30" w:type="dxa"/>
              <w:bottom w:w="30" w:type="dxa"/>
              <w:right w:w="30" w:type="dxa"/>
            </w:tcMar>
            <w:vAlign w:val="center"/>
            <w:hideMark/>
          </w:tcPr>
          <w:p w14:paraId="79FFA325" w14:textId="77777777" w:rsidR="00A120CD" w:rsidRPr="00A120CD" w:rsidRDefault="00A120CD" w:rsidP="00A120CD">
            <w:pPr>
              <w:spacing w:before="180" w:after="180"/>
              <w:rPr>
                <w:rFonts w:ascii="Helvetica Neue" w:hAnsi="Helvetica Neue" w:cs="Times New Roman"/>
                <w:sz w:val="22"/>
                <w:szCs w:val="22"/>
              </w:rPr>
            </w:pPr>
            <w:proofErr w:type="gramStart"/>
            <w:r w:rsidRPr="00A120CD">
              <w:rPr>
                <w:rFonts w:ascii="Helvetica Neue" w:hAnsi="Helvetica Neue" w:cs="Times New Roman"/>
                <w:sz w:val="22"/>
                <w:szCs w:val="22"/>
              </w:rPr>
              <w:t>struct</w:t>
            </w:r>
            <w:proofErr w:type="gramEnd"/>
            <w:r w:rsidRPr="00A120CD">
              <w:rPr>
                <w:rFonts w:ascii="Helvetica Neue" w:hAnsi="Helvetica Neue" w:cs="Times New Roman"/>
                <w:sz w:val="22"/>
                <w:szCs w:val="22"/>
              </w:rPr>
              <w:t xml:space="preserve"> Student</w:t>
            </w:r>
            <w:r w:rsidRPr="00A120CD">
              <w:rPr>
                <w:rFonts w:ascii="Helvetica Neue" w:hAnsi="Helvetica Neue" w:cs="Times New Roman"/>
                <w:sz w:val="22"/>
                <w:szCs w:val="22"/>
              </w:rPr>
              <w:br/>
              <w:t>{</w:t>
            </w:r>
            <w:r w:rsidRPr="00A120CD">
              <w:rPr>
                <w:rFonts w:ascii="Helvetica Neue" w:hAnsi="Helvetica Neue" w:cs="Times New Roman"/>
                <w:sz w:val="22"/>
                <w:szCs w:val="22"/>
              </w:rPr>
              <w:br/>
              <w:t>  private:</w:t>
            </w:r>
            <w:r w:rsidRPr="00A120CD">
              <w:rPr>
                <w:rFonts w:ascii="Helvetica Neue" w:hAnsi="Helvetica Neue" w:cs="Times New Roman"/>
                <w:sz w:val="22"/>
                <w:szCs w:val="22"/>
              </w:rPr>
              <w:br/>
              <w:t>  string name;</w:t>
            </w:r>
            <w:r w:rsidRPr="00A120CD">
              <w:rPr>
                <w:rFonts w:ascii="Helvetica Neue" w:hAnsi="Helvetica Neue" w:cs="Times New Roman"/>
                <w:sz w:val="22"/>
                <w:szCs w:val="22"/>
              </w:rPr>
              <w:br/>
              <w:t>  int studentID;</w:t>
            </w:r>
            <w:r w:rsidRPr="00A120CD">
              <w:rPr>
                <w:rFonts w:ascii="Helvetica Neue" w:hAnsi="Helvetica Neue" w:cs="Times New Roman"/>
                <w:sz w:val="22"/>
                <w:szCs w:val="22"/>
              </w:rPr>
              <w:br/>
              <w:t>  float gpa;</w:t>
            </w:r>
            <w:r w:rsidRPr="00A120CD">
              <w:rPr>
                <w:rFonts w:ascii="Helvetica Neue" w:hAnsi="Helvetica Neue" w:cs="Times New Roman"/>
                <w:sz w:val="22"/>
                <w:szCs w:val="22"/>
              </w:rPr>
              <w:br/>
            </w:r>
            <w:r w:rsidRPr="00A120CD">
              <w:rPr>
                <w:rFonts w:ascii="Helvetica Neue" w:hAnsi="Helvetica Neue" w:cs="Times New Roman"/>
                <w:sz w:val="22"/>
                <w:szCs w:val="22"/>
              </w:rPr>
              <w:br/>
              <w:t>  public:</w:t>
            </w:r>
            <w:r w:rsidRPr="00A120CD">
              <w:rPr>
                <w:rFonts w:ascii="Helvetica Neue" w:hAnsi="Helvetica Neue" w:cs="Times New Roman"/>
                <w:sz w:val="22"/>
                <w:szCs w:val="22"/>
              </w:rPr>
              <w:br/>
              <w:t>  void output( ) const;</w:t>
            </w:r>
            <w:r w:rsidRPr="00A120CD">
              <w:rPr>
                <w:rFonts w:ascii="Helvetica Neue" w:hAnsi="Helvetica Neue" w:cs="Times New Roman"/>
                <w:sz w:val="22"/>
                <w:szCs w:val="22"/>
              </w:rPr>
              <w:br/>
              <w:t>  void input( );</w:t>
            </w:r>
            <w:r w:rsidRPr="00A120CD">
              <w:rPr>
                <w:rFonts w:ascii="Helvetica Neue" w:hAnsi="Helvetica Neue" w:cs="Times New Roman"/>
                <w:sz w:val="22"/>
                <w:szCs w:val="22"/>
              </w:rPr>
              <w:br/>
              <w:t>};</w:t>
            </w:r>
          </w:p>
        </w:tc>
        <w:tc>
          <w:tcPr>
            <w:tcW w:w="0" w:type="auto"/>
            <w:shd w:val="clear" w:color="auto" w:fill="FFFFFF"/>
            <w:tcMar>
              <w:top w:w="30" w:type="dxa"/>
              <w:left w:w="30" w:type="dxa"/>
              <w:bottom w:w="30" w:type="dxa"/>
              <w:right w:w="30" w:type="dxa"/>
            </w:tcMar>
            <w:vAlign w:val="center"/>
            <w:hideMark/>
          </w:tcPr>
          <w:p w14:paraId="5F22CA23" w14:textId="77777777" w:rsidR="00A120CD" w:rsidRPr="00A120CD" w:rsidRDefault="00A120CD" w:rsidP="00A120CD">
            <w:pPr>
              <w:spacing w:before="180" w:after="180"/>
              <w:rPr>
                <w:rFonts w:ascii="Helvetica Neue" w:hAnsi="Helvetica Neue" w:cs="Times New Roman"/>
                <w:sz w:val="22"/>
                <w:szCs w:val="22"/>
              </w:rPr>
            </w:pPr>
            <w:proofErr w:type="gramStart"/>
            <w:r w:rsidRPr="00A120CD">
              <w:rPr>
                <w:rFonts w:ascii="Helvetica Neue" w:hAnsi="Helvetica Neue" w:cs="Times New Roman"/>
                <w:sz w:val="22"/>
                <w:szCs w:val="22"/>
              </w:rPr>
              <w:t>or</w:t>
            </w:r>
            <w:proofErr w:type="gramEnd"/>
            <w:r w:rsidRPr="00A120CD">
              <w:rPr>
                <w:rFonts w:ascii="Helvetica Neue" w:hAnsi="Helvetica Neue" w:cs="Times New Roman"/>
                <w:sz w:val="22"/>
                <w:szCs w:val="22"/>
              </w:rPr>
              <w:t xml:space="preserve">       </w:t>
            </w:r>
          </w:p>
        </w:tc>
        <w:tc>
          <w:tcPr>
            <w:tcW w:w="0" w:type="auto"/>
            <w:shd w:val="clear" w:color="auto" w:fill="FFFFFF"/>
            <w:tcMar>
              <w:top w:w="30" w:type="dxa"/>
              <w:left w:w="30" w:type="dxa"/>
              <w:bottom w:w="30" w:type="dxa"/>
              <w:right w:w="30" w:type="dxa"/>
            </w:tcMar>
            <w:vAlign w:val="center"/>
            <w:hideMark/>
          </w:tcPr>
          <w:p w14:paraId="54B178C1" w14:textId="77777777" w:rsidR="00A120CD" w:rsidRPr="00A120CD" w:rsidRDefault="00A120CD" w:rsidP="00A120CD">
            <w:pPr>
              <w:spacing w:before="180" w:after="180"/>
              <w:rPr>
                <w:rFonts w:ascii="Helvetica Neue" w:hAnsi="Helvetica Neue" w:cs="Times New Roman"/>
                <w:sz w:val="22"/>
                <w:szCs w:val="22"/>
              </w:rPr>
            </w:pPr>
            <w:proofErr w:type="gramStart"/>
            <w:r w:rsidRPr="00A120CD">
              <w:rPr>
                <w:rFonts w:ascii="Helvetica Neue" w:hAnsi="Helvetica Neue" w:cs="Times New Roman"/>
                <w:sz w:val="22"/>
                <w:szCs w:val="22"/>
              </w:rPr>
              <w:t>struct</w:t>
            </w:r>
            <w:proofErr w:type="gramEnd"/>
            <w:r w:rsidRPr="00A120CD">
              <w:rPr>
                <w:rFonts w:ascii="Helvetica Neue" w:hAnsi="Helvetica Neue" w:cs="Times New Roman"/>
                <w:sz w:val="22"/>
                <w:szCs w:val="22"/>
              </w:rPr>
              <w:t xml:space="preserve"> Student</w:t>
            </w:r>
            <w:r w:rsidRPr="00A120CD">
              <w:rPr>
                <w:rFonts w:ascii="Helvetica Neue" w:hAnsi="Helvetica Neue" w:cs="Times New Roman"/>
                <w:sz w:val="22"/>
                <w:szCs w:val="22"/>
              </w:rPr>
              <w:br/>
              <w:t>{</w:t>
            </w:r>
            <w:r w:rsidRPr="00A120CD">
              <w:rPr>
                <w:rFonts w:ascii="Helvetica Neue" w:hAnsi="Helvetica Neue" w:cs="Times New Roman"/>
                <w:sz w:val="22"/>
                <w:szCs w:val="22"/>
              </w:rPr>
              <w:br/>
              <w:t>  void output( ) const;</w:t>
            </w:r>
            <w:r w:rsidRPr="00A120CD">
              <w:rPr>
                <w:rFonts w:ascii="Helvetica Neue" w:hAnsi="Helvetica Neue" w:cs="Times New Roman"/>
                <w:sz w:val="22"/>
                <w:szCs w:val="22"/>
              </w:rPr>
              <w:br/>
              <w:t>  void input( );</w:t>
            </w:r>
            <w:r w:rsidRPr="00A120CD">
              <w:rPr>
                <w:rFonts w:ascii="Helvetica Neue" w:hAnsi="Helvetica Neue" w:cs="Times New Roman"/>
                <w:sz w:val="22"/>
                <w:szCs w:val="22"/>
              </w:rPr>
              <w:br/>
            </w:r>
            <w:r w:rsidRPr="00A120CD">
              <w:rPr>
                <w:rFonts w:ascii="Helvetica Neue" w:hAnsi="Helvetica Neue" w:cs="Times New Roman"/>
                <w:sz w:val="22"/>
                <w:szCs w:val="22"/>
              </w:rPr>
              <w:br/>
              <w:t>  private:</w:t>
            </w:r>
            <w:r w:rsidRPr="00A120CD">
              <w:rPr>
                <w:rFonts w:ascii="Helvetica Neue" w:hAnsi="Helvetica Neue" w:cs="Times New Roman"/>
                <w:sz w:val="22"/>
                <w:szCs w:val="22"/>
              </w:rPr>
              <w:br/>
              <w:t>  string name;</w:t>
            </w:r>
            <w:r w:rsidRPr="00A120CD">
              <w:rPr>
                <w:rFonts w:ascii="Helvetica Neue" w:hAnsi="Helvetica Neue" w:cs="Times New Roman"/>
                <w:sz w:val="22"/>
                <w:szCs w:val="22"/>
              </w:rPr>
              <w:br/>
              <w:t>  int studentID;</w:t>
            </w:r>
            <w:r w:rsidRPr="00A120CD">
              <w:rPr>
                <w:rFonts w:ascii="Helvetica Neue" w:hAnsi="Helvetica Neue" w:cs="Times New Roman"/>
                <w:sz w:val="22"/>
                <w:szCs w:val="22"/>
              </w:rPr>
              <w:br/>
              <w:t>  float gpa;</w:t>
            </w:r>
            <w:r w:rsidRPr="00A120CD">
              <w:rPr>
                <w:rFonts w:ascii="Helvetica Neue" w:hAnsi="Helvetica Neue" w:cs="Times New Roman"/>
                <w:sz w:val="22"/>
                <w:szCs w:val="22"/>
              </w:rPr>
              <w:br/>
              <w:t>};</w:t>
            </w:r>
          </w:p>
        </w:tc>
      </w:tr>
    </w:tbl>
    <w:p w14:paraId="3C00AEFE"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Since </w:t>
      </w:r>
      <w:r w:rsidRPr="00A120CD">
        <w:rPr>
          <w:rFonts w:ascii="Helvetica Neue" w:hAnsi="Helvetica Neue" w:cs="Times New Roman"/>
          <w:b/>
          <w:bCs/>
          <w:sz w:val="22"/>
          <w:szCs w:val="22"/>
        </w:rPr>
        <w:t>members are public by default in a struct</w:t>
      </w:r>
      <w:r w:rsidRPr="00A120CD">
        <w:rPr>
          <w:rFonts w:ascii="Helvetica Neue" w:hAnsi="Helvetica Neue" w:cs="Times New Roman"/>
          <w:sz w:val="22"/>
          <w:szCs w:val="22"/>
        </w:rPr>
        <w:t>, the listing at the right avoids using "public:</w:t>
      </w:r>
      <w:proofErr w:type="gramStart"/>
      <w:r w:rsidRPr="00A120CD">
        <w:rPr>
          <w:rFonts w:ascii="Helvetica Neue" w:hAnsi="Helvetica Neue" w:cs="Times New Roman"/>
          <w:sz w:val="22"/>
          <w:szCs w:val="22"/>
        </w:rPr>
        <w:t>",</w:t>
      </w:r>
      <w:proofErr w:type="gramEnd"/>
      <w:r w:rsidRPr="00A120CD">
        <w:rPr>
          <w:rFonts w:ascii="Helvetica Neue" w:hAnsi="Helvetica Neue" w:cs="Times New Roman"/>
          <w:sz w:val="22"/>
          <w:szCs w:val="22"/>
        </w:rPr>
        <w:t xml:space="preserve"> which really does nothing more than save one line and make the code shorter -- not a big deal. In either case, this makes no difference to our previous code example because the data members are not accessible in main.</w:t>
      </w:r>
    </w:p>
    <w:p w14:paraId="01460B83"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The </w:t>
      </w:r>
      <w:r w:rsidRPr="00A120CD">
        <w:rPr>
          <w:rFonts w:ascii="Helvetica Neue" w:hAnsi="Helvetica Neue" w:cs="Times New Roman"/>
          <w:b/>
          <w:bCs/>
          <w:sz w:val="22"/>
          <w:szCs w:val="22"/>
        </w:rPr>
        <w:t>class</w:t>
      </w:r>
      <w:r w:rsidRPr="00A120CD">
        <w:rPr>
          <w:rFonts w:ascii="Helvetica Neue" w:hAnsi="Helvetica Neue" w:cs="Times New Roman"/>
          <w:sz w:val="22"/>
          <w:szCs w:val="22"/>
        </w:rPr>
        <w:t> Keyword</w:t>
      </w:r>
    </w:p>
    <w:p w14:paraId="77344DC5"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lastRenderedPageBreak/>
        <w:t>By now, if you've ever used the "class" keyword in C++ before, you're probably really wondering what happened to it and why are we using "struct"? It turns out that there is actually no difference between the "struct" keyword and the "class" keyword except for (1) the </w:t>
      </w:r>
      <w:r w:rsidRPr="00A120CD">
        <w:rPr>
          <w:rFonts w:ascii="Helvetica Neue" w:hAnsi="Helvetica Neue" w:cs="Times New Roman"/>
          <w:b/>
          <w:bCs/>
          <w:sz w:val="22"/>
          <w:szCs w:val="22"/>
        </w:rPr>
        <w:t>spelling</w:t>
      </w:r>
      <w:r w:rsidRPr="00A120CD">
        <w:rPr>
          <w:rFonts w:ascii="Helvetica Neue" w:hAnsi="Helvetica Neue" w:cs="Times New Roman"/>
          <w:sz w:val="22"/>
          <w:szCs w:val="22"/>
        </w:rPr>
        <w:t>, and (2) </w:t>
      </w:r>
      <w:r w:rsidRPr="00A120CD">
        <w:rPr>
          <w:rFonts w:ascii="Helvetica Neue" w:hAnsi="Helvetica Neue" w:cs="Times New Roman"/>
          <w:b/>
          <w:bCs/>
          <w:sz w:val="22"/>
          <w:szCs w:val="22"/>
        </w:rPr>
        <w:t>members are </w:t>
      </w:r>
      <w:r w:rsidRPr="00A120CD">
        <w:rPr>
          <w:rFonts w:ascii="Helvetica Neue" w:hAnsi="Helvetica Neue" w:cs="Times New Roman"/>
          <w:b/>
          <w:bCs/>
          <w:i/>
          <w:iCs/>
          <w:sz w:val="22"/>
          <w:szCs w:val="22"/>
        </w:rPr>
        <w:t>private</w:t>
      </w:r>
      <w:r w:rsidRPr="00A120CD">
        <w:rPr>
          <w:rFonts w:ascii="Helvetica Neue" w:hAnsi="Helvetica Neue" w:cs="Times New Roman"/>
          <w:b/>
          <w:bCs/>
          <w:sz w:val="22"/>
          <w:szCs w:val="22"/>
        </w:rPr>
        <w:t> by default in a class</w:t>
      </w:r>
      <w:r w:rsidRPr="00A120CD">
        <w:rPr>
          <w:rFonts w:ascii="Helvetica Neue" w:hAnsi="Helvetica Neue" w:cs="Times New Roman"/>
          <w:sz w:val="22"/>
          <w:szCs w:val="22"/>
        </w:rPr>
        <w:t>.</w:t>
      </w:r>
    </w:p>
    <w:p w14:paraId="2C986CB7"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There's no need for </w:t>
      </w:r>
      <w:r w:rsidRPr="00A120CD">
        <w:rPr>
          <w:rFonts w:ascii="Helvetica Neue" w:hAnsi="Helvetica Neue" w:cs="Times New Roman"/>
          <w:b/>
          <w:bCs/>
          <w:sz w:val="22"/>
          <w:szCs w:val="22"/>
        </w:rPr>
        <w:t>private:</w:t>
      </w:r>
      <w:r w:rsidRPr="00A120CD">
        <w:rPr>
          <w:rFonts w:ascii="Helvetica Neue" w:hAnsi="Helvetica Neue" w:cs="Times New Roman"/>
          <w:sz w:val="22"/>
          <w:szCs w:val="22"/>
        </w:rPr>
        <w:t> in any of this as long as the private members are listed first, above </w:t>
      </w:r>
      <w:r w:rsidRPr="00A120CD">
        <w:rPr>
          <w:rFonts w:ascii="Helvetica Neue" w:hAnsi="Helvetica Neue" w:cs="Times New Roman"/>
          <w:b/>
          <w:bCs/>
          <w:sz w:val="22"/>
          <w:szCs w:val="22"/>
        </w:rPr>
        <w:t>public:</w:t>
      </w:r>
      <w:r w:rsidRPr="00A120CD">
        <w:rPr>
          <w:rFonts w:ascii="Helvetica Neue" w:hAnsi="Helvetica Neue" w:cs="Times New Roman"/>
          <w:sz w:val="22"/>
          <w:szCs w:val="22"/>
        </w:rPr>
        <w:t> in class specifications. But some programmers prefer to list the public members first, so for them, use of </w:t>
      </w:r>
      <w:r w:rsidRPr="00A120CD">
        <w:rPr>
          <w:rFonts w:ascii="Helvetica Neue" w:hAnsi="Helvetica Neue" w:cs="Times New Roman"/>
          <w:b/>
          <w:bCs/>
          <w:sz w:val="22"/>
          <w:szCs w:val="22"/>
        </w:rPr>
        <w:t>private:</w:t>
      </w:r>
      <w:r w:rsidRPr="00A120CD">
        <w:rPr>
          <w:rFonts w:ascii="Helvetica Neue" w:hAnsi="Helvetica Neue" w:cs="Times New Roman"/>
          <w:sz w:val="22"/>
          <w:szCs w:val="22"/>
        </w:rPr>
        <w:t> is perfectly acceptable, and you may do so in this course if you so choose.</w:t>
      </w:r>
    </w:p>
    <w:p w14:paraId="6E8F67F1"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Applying what we just learned, we have these options: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143"/>
        <w:gridCol w:w="260"/>
        <w:gridCol w:w="2143"/>
      </w:tblGrid>
      <w:tr w:rsidR="00A120CD" w:rsidRPr="00A120CD" w14:paraId="0391638B" w14:textId="77777777" w:rsidTr="00A120CD">
        <w:tc>
          <w:tcPr>
            <w:tcW w:w="0" w:type="auto"/>
            <w:shd w:val="clear" w:color="auto" w:fill="FFFFFF"/>
            <w:tcMar>
              <w:top w:w="30" w:type="dxa"/>
              <w:left w:w="30" w:type="dxa"/>
              <w:bottom w:w="30" w:type="dxa"/>
              <w:right w:w="30" w:type="dxa"/>
            </w:tcMar>
            <w:vAlign w:val="center"/>
            <w:hideMark/>
          </w:tcPr>
          <w:p w14:paraId="0E9382FD" w14:textId="77777777" w:rsidR="00A120CD" w:rsidRPr="00A120CD" w:rsidRDefault="00A120CD" w:rsidP="00A120CD">
            <w:pPr>
              <w:spacing w:before="180" w:after="180"/>
              <w:rPr>
                <w:rFonts w:ascii="Helvetica Neue" w:hAnsi="Helvetica Neue" w:cs="Times New Roman"/>
                <w:sz w:val="22"/>
                <w:szCs w:val="22"/>
              </w:rPr>
            </w:pPr>
            <w:proofErr w:type="gramStart"/>
            <w:r w:rsidRPr="00A120CD">
              <w:rPr>
                <w:rFonts w:ascii="Helvetica Neue" w:hAnsi="Helvetica Neue" w:cs="Times New Roman"/>
                <w:sz w:val="22"/>
                <w:szCs w:val="22"/>
              </w:rPr>
              <w:t>class</w:t>
            </w:r>
            <w:proofErr w:type="gramEnd"/>
            <w:r w:rsidRPr="00A120CD">
              <w:rPr>
                <w:rFonts w:ascii="Helvetica Neue" w:hAnsi="Helvetica Neue" w:cs="Times New Roman"/>
                <w:sz w:val="22"/>
                <w:szCs w:val="22"/>
              </w:rPr>
              <w:t xml:space="preserve"> Student</w:t>
            </w:r>
            <w:r w:rsidRPr="00A120CD">
              <w:rPr>
                <w:rFonts w:ascii="Helvetica Neue" w:hAnsi="Helvetica Neue" w:cs="Times New Roman"/>
                <w:sz w:val="22"/>
                <w:szCs w:val="22"/>
              </w:rPr>
              <w:br/>
              <w:t>{</w:t>
            </w:r>
            <w:r w:rsidRPr="00A120CD">
              <w:rPr>
                <w:rFonts w:ascii="Helvetica Neue" w:hAnsi="Helvetica Neue" w:cs="Times New Roman"/>
                <w:sz w:val="22"/>
                <w:szCs w:val="22"/>
              </w:rPr>
              <w:br/>
              <w:t>  string name;</w:t>
            </w:r>
            <w:r w:rsidRPr="00A120CD">
              <w:rPr>
                <w:rFonts w:ascii="Helvetica Neue" w:hAnsi="Helvetica Neue" w:cs="Times New Roman"/>
                <w:sz w:val="22"/>
                <w:szCs w:val="22"/>
              </w:rPr>
              <w:br/>
              <w:t>  int studentID;</w:t>
            </w:r>
            <w:r w:rsidRPr="00A120CD">
              <w:rPr>
                <w:rFonts w:ascii="Helvetica Neue" w:hAnsi="Helvetica Neue" w:cs="Times New Roman"/>
                <w:sz w:val="22"/>
                <w:szCs w:val="22"/>
              </w:rPr>
              <w:br/>
              <w:t>  float gpa;</w:t>
            </w:r>
            <w:r w:rsidRPr="00A120CD">
              <w:rPr>
                <w:rFonts w:ascii="Helvetica Neue" w:hAnsi="Helvetica Neue" w:cs="Times New Roman"/>
                <w:sz w:val="22"/>
                <w:szCs w:val="22"/>
              </w:rPr>
              <w:br/>
            </w:r>
            <w:r w:rsidRPr="00A120CD">
              <w:rPr>
                <w:rFonts w:ascii="Helvetica Neue" w:hAnsi="Helvetica Neue" w:cs="Times New Roman"/>
                <w:sz w:val="22"/>
                <w:szCs w:val="22"/>
              </w:rPr>
              <w:br/>
              <w:t>  public:</w:t>
            </w:r>
            <w:r w:rsidRPr="00A120CD">
              <w:rPr>
                <w:rFonts w:ascii="Helvetica Neue" w:hAnsi="Helvetica Neue" w:cs="Times New Roman"/>
                <w:sz w:val="22"/>
                <w:szCs w:val="22"/>
              </w:rPr>
              <w:br/>
              <w:t>  void output( ) const;</w:t>
            </w:r>
            <w:r w:rsidRPr="00A120CD">
              <w:rPr>
                <w:rFonts w:ascii="Helvetica Neue" w:hAnsi="Helvetica Neue" w:cs="Times New Roman"/>
                <w:sz w:val="22"/>
                <w:szCs w:val="22"/>
              </w:rPr>
              <w:br/>
              <w:t>  void input( );</w:t>
            </w:r>
            <w:r w:rsidRPr="00A120CD">
              <w:rPr>
                <w:rFonts w:ascii="Helvetica Neue" w:hAnsi="Helvetica Neue" w:cs="Times New Roman"/>
                <w:sz w:val="22"/>
                <w:szCs w:val="22"/>
              </w:rPr>
              <w:br/>
              <w:t>};</w:t>
            </w:r>
          </w:p>
        </w:tc>
        <w:tc>
          <w:tcPr>
            <w:tcW w:w="0" w:type="auto"/>
            <w:shd w:val="clear" w:color="auto" w:fill="FFFFFF"/>
            <w:tcMar>
              <w:top w:w="30" w:type="dxa"/>
              <w:left w:w="30" w:type="dxa"/>
              <w:bottom w:w="30" w:type="dxa"/>
              <w:right w:w="30" w:type="dxa"/>
            </w:tcMar>
            <w:vAlign w:val="center"/>
            <w:hideMark/>
          </w:tcPr>
          <w:p w14:paraId="4C14CFE5" w14:textId="77777777" w:rsidR="00A120CD" w:rsidRPr="00A120CD" w:rsidRDefault="00A120CD" w:rsidP="00A120CD">
            <w:pPr>
              <w:spacing w:before="180" w:after="180"/>
              <w:rPr>
                <w:rFonts w:ascii="Helvetica Neue" w:hAnsi="Helvetica Neue" w:cs="Times New Roman"/>
                <w:sz w:val="22"/>
                <w:szCs w:val="22"/>
              </w:rPr>
            </w:pPr>
            <w:proofErr w:type="gramStart"/>
            <w:r w:rsidRPr="00A120CD">
              <w:rPr>
                <w:rFonts w:ascii="Helvetica Neue" w:hAnsi="Helvetica Neue" w:cs="Times New Roman"/>
                <w:sz w:val="22"/>
                <w:szCs w:val="22"/>
              </w:rPr>
              <w:t>or</w:t>
            </w:r>
            <w:proofErr w:type="gramEnd"/>
          </w:p>
        </w:tc>
        <w:tc>
          <w:tcPr>
            <w:tcW w:w="0" w:type="auto"/>
            <w:shd w:val="clear" w:color="auto" w:fill="FFFFFF"/>
            <w:tcMar>
              <w:top w:w="30" w:type="dxa"/>
              <w:left w:w="30" w:type="dxa"/>
              <w:bottom w:w="30" w:type="dxa"/>
              <w:right w:w="30" w:type="dxa"/>
            </w:tcMar>
            <w:vAlign w:val="center"/>
            <w:hideMark/>
          </w:tcPr>
          <w:p w14:paraId="55784F91" w14:textId="77777777" w:rsidR="00A120CD" w:rsidRPr="00A120CD" w:rsidRDefault="00A120CD" w:rsidP="00A120CD">
            <w:pPr>
              <w:spacing w:before="180" w:after="180"/>
              <w:rPr>
                <w:rFonts w:ascii="Helvetica Neue" w:hAnsi="Helvetica Neue" w:cs="Times New Roman"/>
                <w:sz w:val="22"/>
                <w:szCs w:val="22"/>
              </w:rPr>
            </w:pPr>
            <w:proofErr w:type="gramStart"/>
            <w:r w:rsidRPr="00A120CD">
              <w:rPr>
                <w:rFonts w:ascii="Helvetica Neue" w:hAnsi="Helvetica Neue" w:cs="Times New Roman"/>
                <w:sz w:val="22"/>
                <w:szCs w:val="22"/>
              </w:rPr>
              <w:t>class</w:t>
            </w:r>
            <w:proofErr w:type="gramEnd"/>
            <w:r w:rsidRPr="00A120CD">
              <w:rPr>
                <w:rFonts w:ascii="Helvetica Neue" w:hAnsi="Helvetica Neue" w:cs="Times New Roman"/>
                <w:sz w:val="22"/>
                <w:szCs w:val="22"/>
              </w:rPr>
              <w:t xml:space="preserve"> Student</w:t>
            </w:r>
            <w:r w:rsidRPr="00A120CD">
              <w:rPr>
                <w:rFonts w:ascii="Helvetica Neue" w:hAnsi="Helvetica Neue" w:cs="Times New Roman"/>
                <w:sz w:val="22"/>
                <w:szCs w:val="22"/>
              </w:rPr>
              <w:br/>
              <w:t>{</w:t>
            </w:r>
            <w:r w:rsidRPr="00A120CD">
              <w:rPr>
                <w:rFonts w:ascii="Helvetica Neue" w:hAnsi="Helvetica Neue" w:cs="Times New Roman"/>
                <w:sz w:val="22"/>
                <w:szCs w:val="22"/>
              </w:rPr>
              <w:br/>
              <w:t>  public:</w:t>
            </w:r>
            <w:r w:rsidRPr="00A120CD">
              <w:rPr>
                <w:rFonts w:ascii="Helvetica Neue" w:hAnsi="Helvetica Neue" w:cs="Times New Roman"/>
                <w:sz w:val="22"/>
                <w:szCs w:val="22"/>
              </w:rPr>
              <w:br/>
              <w:t>  void output( ) const;</w:t>
            </w:r>
            <w:r w:rsidRPr="00A120CD">
              <w:rPr>
                <w:rFonts w:ascii="Helvetica Neue" w:hAnsi="Helvetica Neue" w:cs="Times New Roman"/>
                <w:sz w:val="22"/>
                <w:szCs w:val="22"/>
              </w:rPr>
              <w:br/>
              <w:t>  void input( );</w:t>
            </w:r>
            <w:r w:rsidRPr="00A120CD">
              <w:rPr>
                <w:rFonts w:ascii="Helvetica Neue" w:hAnsi="Helvetica Neue" w:cs="Times New Roman"/>
                <w:sz w:val="22"/>
                <w:szCs w:val="22"/>
              </w:rPr>
              <w:br/>
            </w:r>
            <w:r w:rsidRPr="00A120CD">
              <w:rPr>
                <w:rFonts w:ascii="Helvetica Neue" w:hAnsi="Helvetica Neue" w:cs="Times New Roman"/>
                <w:sz w:val="22"/>
                <w:szCs w:val="22"/>
              </w:rPr>
              <w:br/>
              <w:t>  private:</w:t>
            </w:r>
            <w:r w:rsidRPr="00A120CD">
              <w:rPr>
                <w:rFonts w:ascii="Helvetica Neue" w:hAnsi="Helvetica Neue" w:cs="Times New Roman"/>
                <w:sz w:val="22"/>
                <w:szCs w:val="22"/>
              </w:rPr>
              <w:br/>
              <w:t>  string name;</w:t>
            </w:r>
            <w:r w:rsidRPr="00A120CD">
              <w:rPr>
                <w:rFonts w:ascii="Helvetica Neue" w:hAnsi="Helvetica Neue" w:cs="Times New Roman"/>
                <w:sz w:val="22"/>
                <w:szCs w:val="22"/>
              </w:rPr>
              <w:br/>
              <w:t>  int studentID;</w:t>
            </w:r>
            <w:r w:rsidRPr="00A120CD">
              <w:rPr>
                <w:rFonts w:ascii="Helvetica Neue" w:hAnsi="Helvetica Neue" w:cs="Times New Roman"/>
                <w:sz w:val="22"/>
                <w:szCs w:val="22"/>
              </w:rPr>
              <w:br/>
              <w:t>  float gpa;</w:t>
            </w:r>
            <w:r w:rsidRPr="00A120CD">
              <w:rPr>
                <w:rFonts w:ascii="Helvetica Neue" w:hAnsi="Helvetica Neue" w:cs="Times New Roman"/>
                <w:sz w:val="22"/>
                <w:szCs w:val="22"/>
              </w:rPr>
              <w:br/>
              <w:t>}; </w:t>
            </w:r>
          </w:p>
        </w:tc>
      </w:tr>
    </w:tbl>
    <w:p w14:paraId="7BA47441"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The Public Interface</w:t>
      </w:r>
    </w:p>
    <w:p w14:paraId="6F0CDA9F"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The </w:t>
      </w:r>
      <w:r w:rsidRPr="00A120CD">
        <w:rPr>
          <w:rFonts w:ascii="Helvetica Neue" w:hAnsi="Helvetica Neue" w:cs="Times New Roman"/>
          <w:b/>
          <w:bCs/>
          <w:sz w:val="22"/>
          <w:szCs w:val="22"/>
        </w:rPr>
        <w:t>members in the public part of the class</w:t>
      </w:r>
      <w:r w:rsidRPr="00A120CD">
        <w:rPr>
          <w:rFonts w:ascii="Helvetica Neue" w:hAnsi="Helvetica Neue" w:cs="Times New Roman"/>
          <w:sz w:val="22"/>
          <w:szCs w:val="22"/>
        </w:rPr>
        <w:t> definition are collectively called the "public interface". Often the public interface will be specified by whomever commissioned the writing of the class, which could be the professor in a lab assignment write up, or a paying customer who hired you as a programmer on their project.</w:t>
      </w:r>
    </w:p>
    <w:p w14:paraId="5B2BED16"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 xml:space="preserve">When the public interface is specified, all of the information needed to write the public member function prototypes </w:t>
      </w:r>
      <w:proofErr w:type="gramStart"/>
      <w:r w:rsidRPr="00A120CD">
        <w:rPr>
          <w:rFonts w:ascii="Helvetica Neue" w:hAnsi="Helvetica Neue" w:cs="Times New Roman"/>
          <w:sz w:val="22"/>
          <w:szCs w:val="22"/>
        </w:rPr>
        <w:t>will</w:t>
      </w:r>
      <w:proofErr w:type="gramEnd"/>
      <w:r w:rsidRPr="00A120CD">
        <w:rPr>
          <w:rFonts w:ascii="Helvetica Neue" w:hAnsi="Helvetica Neue" w:cs="Times New Roman"/>
          <w:sz w:val="22"/>
          <w:szCs w:val="22"/>
        </w:rPr>
        <w:t xml:space="preserve"> be included. Usually anything that is </w:t>
      </w:r>
      <w:r w:rsidRPr="00A120CD">
        <w:rPr>
          <w:rFonts w:ascii="Helvetica Neue" w:hAnsi="Helvetica Neue" w:cs="Times New Roman"/>
          <w:i/>
          <w:iCs/>
          <w:sz w:val="22"/>
          <w:szCs w:val="22"/>
        </w:rPr>
        <w:t>not</w:t>
      </w:r>
      <w:r w:rsidRPr="00A120CD">
        <w:rPr>
          <w:rFonts w:ascii="Helvetica Neue" w:hAnsi="Helvetica Neue" w:cs="Times New Roman"/>
          <w:sz w:val="22"/>
          <w:szCs w:val="22"/>
        </w:rPr>
        <w:t> included in the specification is not there for a reason -- a reason that you may not know. What all this means is that if the public interface is specified, follow that specification </w:t>
      </w:r>
      <w:r w:rsidRPr="00A120CD">
        <w:rPr>
          <w:rFonts w:ascii="Helvetica Neue" w:hAnsi="Helvetica Neue" w:cs="Times New Roman"/>
          <w:i/>
          <w:iCs/>
          <w:sz w:val="22"/>
          <w:szCs w:val="22"/>
        </w:rPr>
        <w:t>exactly</w:t>
      </w:r>
      <w:r w:rsidRPr="00A120CD">
        <w:rPr>
          <w:rFonts w:ascii="Helvetica Neue" w:hAnsi="Helvetica Neue" w:cs="Times New Roman"/>
          <w:sz w:val="22"/>
          <w:szCs w:val="22"/>
        </w:rPr>
        <w:t> -- </w:t>
      </w:r>
      <w:r w:rsidRPr="00A120CD">
        <w:rPr>
          <w:rFonts w:ascii="Helvetica Neue" w:hAnsi="Helvetica Neue" w:cs="Times New Roman"/>
          <w:b/>
          <w:bCs/>
          <w:i/>
          <w:iCs/>
          <w:sz w:val="22"/>
          <w:szCs w:val="22"/>
        </w:rPr>
        <w:t>do NOT change</w:t>
      </w:r>
      <w:r w:rsidRPr="00A120CD">
        <w:rPr>
          <w:rFonts w:ascii="Helvetica Neue" w:hAnsi="Helvetica Neue" w:cs="Times New Roman"/>
          <w:sz w:val="22"/>
          <w:szCs w:val="22"/>
        </w:rPr>
        <w:t> function names or parameter data types or return types, and </w:t>
      </w:r>
      <w:r w:rsidRPr="00A120CD">
        <w:rPr>
          <w:rFonts w:ascii="Helvetica Neue" w:hAnsi="Helvetica Neue" w:cs="Times New Roman"/>
          <w:b/>
          <w:bCs/>
          <w:i/>
          <w:iCs/>
          <w:sz w:val="22"/>
          <w:szCs w:val="22"/>
        </w:rPr>
        <w:t>do NOT add </w:t>
      </w:r>
      <w:r w:rsidRPr="00A120CD">
        <w:rPr>
          <w:rFonts w:ascii="Helvetica Neue" w:hAnsi="Helvetica Neue" w:cs="Times New Roman"/>
          <w:sz w:val="22"/>
          <w:szCs w:val="22"/>
        </w:rPr>
        <w:t>functions that are not part of the specification.</w:t>
      </w:r>
    </w:p>
    <w:p w14:paraId="3F33516A"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The public interface for our example contains 2 void functions, period. But we're not really done with the class' development, so this is not the final word for this class' public interface. At some point in future modules we'll </w:t>
      </w:r>
      <w:r w:rsidRPr="00A120CD">
        <w:rPr>
          <w:rFonts w:ascii="Helvetica Neue" w:hAnsi="Helvetica Neue" w:cs="Times New Roman"/>
          <w:i/>
          <w:iCs/>
          <w:sz w:val="22"/>
          <w:szCs w:val="22"/>
        </w:rPr>
        <w:t>start</w:t>
      </w:r>
      <w:r w:rsidRPr="00A120CD">
        <w:rPr>
          <w:rFonts w:ascii="Helvetica Neue" w:hAnsi="Helvetica Neue" w:cs="Times New Roman"/>
          <w:sz w:val="22"/>
          <w:szCs w:val="22"/>
        </w:rPr>
        <w:t>with a specification of a public interface, but until then we'll be flexible.</w:t>
      </w:r>
    </w:p>
    <w:p w14:paraId="2EC722FB"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Getters And Setters</w:t>
      </w:r>
    </w:p>
    <w:p w14:paraId="2895B800"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Given just those two functions, our example </w:t>
      </w:r>
      <w:r w:rsidRPr="00A120CD">
        <w:rPr>
          <w:rFonts w:ascii="Helvetica Neue" w:hAnsi="Helvetica Neue" w:cs="Times New Roman"/>
          <w:b/>
          <w:bCs/>
          <w:sz w:val="22"/>
          <w:szCs w:val="22"/>
        </w:rPr>
        <w:t>precludes the main program from making any changes in the attributes</w:t>
      </w:r>
      <w:r w:rsidRPr="00A120CD">
        <w:rPr>
          <w:rFonts w:ascii="Helvetica Neue" w:hAnsi="Helvetica Neue" w:cs="Times New Roman"/>
          <w:sz w:val="22"/>
          <w:szCs w:val="22"/>
        </w:rPr>
        <w:t> either directly or indirectly. Once Student</w:t>
      </w:r>
      <w:proofErr w:type="gramStart"/>
      <w:r w:rsidRPr="00A120CD">
        <w:rPr>
          <w:rFonts w:ascii="Helvetica Neue" w:hAnsi="Helvetica Neue" w:cs="Times New Roman"/>
          <w:sz w:val="22"/>
          <w:szCs w:val="22"/>
        </w:rPr>
        <w:t>::</w:t>
      </w:r>
      <w:proofErr w:type="gramEnd"/>
      <w:r w:rsidRPr="00A120CD">
        <w:rPr>
          <w:rFonts w:ascii="Helvetica Neue" w:hAnsi="Helvetica Neue" w:cs="Times New Roman"/>
          <w:sz w:val="22"/>
          <w:szCs w:val="22"/>
        </w:rPr>
        <w:t>input sets these values for an object, they are set (until Student::input gets called again on the same object). There's no way to update the GPA directly, for example.</w:t>
      </w:r>
    </w:p>
    <w:p w14:paraId="12C0900D"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 xml:space="preserve">Now, maybe that's the intent of </w:t>
      </w:r>
      <w:proofErr w:type="gramStart"/>
      <w:r w:rsidRPr="00A120CD">
        <w:rPr>
          <w:rFonts w:ascii="Helvetica Neue" w:hAnsi="Helvetica Neue" w:cs="Times New Roman"/>
          <w:sz w:val="22"/>
          <w:szCs w:val="22"/>
        </w:rPr>
        <w:t>whomever</w:t>
      </w:r>
      <w:proofErr w:type="gramEnd"/>
      <w:r w:rsidRPr="00A120CD">
        <w:rPr>
          <w:rFonts w:ascii="Helvetica Neue" w:hAnsi="Helvetica Neue" w:cs="Times New Roman"/>
          <w:sz w:val="22"/>
          <w:szCs w:val="22"/>
        </w:rPr>
        <w:t> designed the Student class' public interface, and in that case it's fine. But if they want a way to change the GPA after the object is initialized with Student</w:t>
      </w:r>
      <w:proofErr w:type="gramStart"/>
      <w:r w:rsidRPr="00A120CD">
        <w:rPr>
          <w:rFonts w:ascii="Helvetica Neue" w:hAnsi="Helvetica Neue" w:cs="Times New Roman"/>
          <w:sz w:val="22"/>
          <w:szCs w:val="22"/>
        </w:rPr>
        <w:t>::</w:t>
      </w:r>
      <w:proofErr w:type="gramEnd"/>
      <w:r w:rsidRPr="00A120CD">
        <w:rPr>
          <w:rFonts w:ascii="Helvetica Neue" w:hAnsi="Helvetica Neue" w:cs="Times New Roman"/>
          <w:sz w:val="22"/>
          <w:szCs w:val="22"/>
        </w:rPr>
        <w:t>input, without having to do that whole function call again, "class Student" could provide public member functions to do so. It would require a </w:t>
      </w:r>
      <w:r w:rsidRPr="00A120CD">
        <w:rPr>
          <w:rFonts w:ascii="Helvetica Neue" w:hAnsi="Helvetica Neue" w:cs="Times New Roman"/>
          <w:b/>
          <w:bCs/>
          <w:sz w:val="22"/>
          <w:szCs w:val="22"/>
        </w:rPr>
        <w:t>modification to the public interface specification</w:t>
      </w:r>
      <w:r w:rsidRPr="00A120CD">
        <w:rPr>
          <w:rFonts w:ascii="Helvetica Neue" w:hAnsi="Helvetica Neue" w:cs="Times New Roman"/>
          <w:sz w:val="22"/>
          <w:szCs w:val="22"/>
        </w:rPr>
        <w:t>, which we'll do for the sake of this example.</w:t>
      </w:r>
    </w:p>
    <w:p w14:paraId="0062F11C"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We'll call new public member functions "getters" and "setters" -- functions that can retrieve just a single value from an object and that can modify that value. They'll be defined in more general terms later, but for now, let's go with this.</w:t>
      </w:r>
    </w:p>
    <w:p w14:paraId="6EC85CFE"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We'll work it backwards. Here's what we would </w:t>
      </w:r>
      <w:r w:rsidRPr="00A120CD">
        <w:rPr>
          <w:rFonts w:ascii="Helvetica Neue" w:hAnsi="Helvetica Neue" w:cs="Times New Roman"/>
          <w:i/>
          <w:iCs/>
          <w:sz w:val="22"/>
          <w:szCs w:val="22"/>
        </w:rPr>
        <w:t>like</w:t>
      </w:r>
      <w:r w:rsidRPr="00A120CD">
        <w:rPr>
          <w:rFonts w:ascii="Helvetica Neue" w:hAnsi="Helvetica Neue" w:cs="Times New Roman"/>
          <w:sz w:val="22"/>
          <w:szCs w:val="22"/>
        </w:rPr>
        <w:t> to do in main:</w:t>
      </w:r>
    </w:p>
    <w:p w14:paraId="17A4615B"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  Student joe;</w:t>
      </w:r>
      <w:r w:rsidRPr="00A120CD">
        <w:rPr>
          <w:rFonts w:ascii="Helvetica Neue" w:hAnsi="Helvetica Neue" w:cs="Times New Roman"/>
          <w:sz w:val="22"/>
          <w:szCs w:val="22"/>
        </w:rPr>
        <w:br/>
      </w:r>
      <w:proofErr w:type="gramStart"/>
      <w:r w:rsidRPr="00A120CD">
        <w:rPr>
          <w:rFonts w:ascii="Helvetica Neue" w:hAnsi="Helvetica Neue" w:cs="Times New Roman"/>
          <w:sz w:val="22"/>
          <w:szCs w:val="22"/>
        </w:rPr>
        <w:t>  joe.input</w:t>
      </w:r>
      <w:proofErr w:type="gramEnd"/>
      <w:r w:rsidRPr="00A120CD">
        <w:rPr>
          <w:rFonts w:ascii="Helvetica Neue" w:hAnsi="Helvetica Neue" w:cs="Times New Roman"/>
          <w:sz w:val="22"/>
          <w:szCs w:val="22"/>
        </w:rPr>
        <w:t>( );</w:t>
      </w:r>
      <w:r w:rsidRPr="00A120CD">
        <w:rPr>
          <w:rFonts w:ascii="Helvetica Neue" w:hAnsi="Helvetica Neue" w:cs="Times New Roman"/>
          <w:sz w:val="22"/>
          <w:szCs w:val="22"/>
        </w:rPr>
        <w:br/>
        <w:t>  ...</w:t>
      </w:r>
      <w:r w:rsidRPr="00A120CD">
        <w:rPr>
          <w:rFonts w:ascii="Helvetica Neue" w:hAnsi="Helvetica Neue" w:cs="Times New Roman"/>
          <w:sz w:val="22"/>
          <w:szCs w:val="22"/>
        </w:rPr>
        <w:br/>
        <w:t>  cout &lt;&lt; "The student's GPA is " &lt;&lt; </w:t>
      </w:r>
      <w:r w:rsidRPr="00A120CD">
        <w:rPr>
          <w:rFonts w:ascii="Helvetica Neue" w:hAnsi="Helvetica Neue" w:cs="Times New Roman"/>
          <w:b/>
          <w:bCs/>
          <w:sz w:val="22"/>
          <w:szCs w:val="22"/>
        </w:rPr>
        <w:t>joe.getGpa( )</w:t>
      </w:r>
      <w:r w:rsidRPr="00A120CD">
        <w:rPr>
          <w:rFonts w:ascii="Helvetica Neue" w:hAnsi="Helvetica Neue" w:cs="Times New Roman"/>
          <w:sz w:val="22"/>
          <w:szCs w:val="22"/>
        </w:rPr>
        <w:t> &lt;&lt; ". Do you wish to change it? [Y/N] ";</w:t>
      </w:r>
      <w:r w:rsidRPr="00A120CD">
        <w:rPr>
          <w:rFonts w:ascii="Helvetica Neue" w:hAnsi="Helvetica Neue" w:cs="Times New Roman"/>
          <w:sz w:val="22"/>
          <w:szCs w:val="22"/>
        </w:rPr>
        <w:br/>
      </w:r>
      <w:proofErr w:type="gramStart"/>
      <w:r w:rsidRPr="00A120CD">
        <w:rPr>
          <w:rFonts w:ascii="Helvetica Neue" w:hAnsi="Helvetica Neue" w:cs="Times New Roman"/>
          <w:sz w:val="22"/>
          <w:szCs w:val="22"/>
        </w:rPr>
        <w:t>  char</w:t>
      </w:r>
      <w:proofErr w:type="gramEnd"/>
      <w:r w:rsidRPr="00A120CD">
        <w:rPr>
          <w:rFonts w:ascii="Helvetica Neue" w:hAnsi="Helvetica Neue" w:cs="Times New Roman"/>
          <w:sz w:val="22"/>
          <w:szCs w:val="22"/>
        </w:rPr>
        <w:t xml:space="preserve"> yesNo;</w:t>
      </w:r>
      <w:r w:rsidRPr="00A120CD">
        <w:rPr>
          <w:rFonts w:ascii="Helvetica Neue" w:hAnsi="Helvetica Neue" w:cs="Times New Roman"/>
          <w:sz w:val="22"/>
          <w:szCs w:val="22"/>
        </w:rPr>
        <w:br/>
        <w:t>  cin &gt;&gt; yesNo;</w:t>
      </w:r>
      <w:r w:rsidRPr="00A120CD">
        <w:rPr>
          <w:rFonts w:ascii="Helvetica Neue" w:hAnsi="Helvetica Neue" w:cs="Times New Roman"/>
          <w:sz w:val="22"/>
          <w:szCs w:val="22"/>
        </w:rPr>
        <w:br/>
        <w:t>  if (yesNo == 'Y' || yesNo == 'y')</w:t>
      </w:r>
      <w:r w:rsidRPr="00A120CD">
        <w:rPr>
          <w:rFonts w:ascii="Helvetica Neue" w:hAnsi="Helvetica Neue" w:cs="Times New Roman"/>
          <w:sz w:val="22"/>
          <w:szCs w:val="22"/>
        </w:rPr>
        <w:br/>
        <w:t>  {</w:t>
      </w:r>
      <w:r w:rsidRPr="00A120CD">
        <w:rPr>
          <w:rFonts w:ascii="Helvetica Neue" w:hAnsi="Helvetica Neue" w:cs="Times New Roman"/>
          <w:sz w:val="22"/>
          <w:szCs w:val="22"/>
        </w:rPr>
        <w:br/>
        <w:t>    cout &lt;&lt; "Enter the updated GPA: ";</w:t>
      </w:r>
      <w:r w:rsidRPr="00A120CD">
        <w:rPr>
          <w:rFonts w:ascii="Helvetica Neue" w:hAnsi="Helvetica Neue" w:cs="Times New Roman"/>
          <w:sz w:val="22"/>
          <w:szCs w:val="22"/>
        </w:rPr>
        <w:br/>
        <w:t>    char buf[10];</w:t>
      </w:r>
      <w:r w:rsidRPr="00A120CD">
        <w:rPr>
          <w:rFonts w:ascii="Helvetica Neue" w:hAnsi="Helvetica Neue" w:cs="Times New Roman"/>
          <w:sz w:val="22"/>
          <w:szCs w:val="22"/>
        </w:rPr>
        <w:br/>
        <w:t>    cin &gt;&gt; buf; </w:t>
      </w:r>
      <w:r w:rsidRPr="00A120CD">
        <w:rPr>
          <w:rFonts w:ascii="Helvetica Neue" w:hAnsi="Helvetica Neue" w:cs="Times New Roman"/>
          <w:b/>
          <w:bCs/>
          <w:sz w:val="22"/>
          <w:szCs w:val="22"/>
        </w:rPr>
        <w:t>joe.setGpa(</w:t>
      </w:r>
      <w:r w:rsidRPr="00A120CD">
        <w:rPr>
          <w:rFonts w:ascii="Helvetica Neue" w:hAnsi="Helvetica Neue" w:cs="Times New Roman"/>
          <w:sz w:val="22"/>
          <w:szCs w:val="22"/>
        </w:rPr>
        <w:t>atof(buf)</w:t>
      </w:r>
      <w:r w:rsidRPr="00A120CD">
        <w:rPr>
          <w:rFonts w:ascii="Helvetica Neue" w:hAnsi="Helvetica Neue" w:cs="Times New Roman"/>
          <w:b/>
          <w:bCs/>
          <w:sz w:val="22"/>
          <w:szCs w:val="22"/>
        </w:rPr>
        <w:t>)</w:t>
      </w:r>
      <w:r w:rsidRPr="00A120CD">
        <w:rPr>
          <w:rFonts w:ascii="Helvetica Neue" w:hAnsi="Helvetica Neue" w:cs="Times New Roman"/>
          <w:sz w:val="22"/>
          <w:szCs w:val="22"/>
        </w:rPr>
        <w:t>;</w:t>
      </w:r>
      <w:r w:rsidRPr="00A120CD">
        <w:rPr>
          <w:rFonts w:ascii="Helvetica Neue" w:hAnsi="Helvetica Neue" w:cs="Times New Roman"/>
          <w:sz w:val="22"/>
          <w:szCs w:val="22"/>
        </w:rPr>
        <w:br/>
        <w:t>  }</w:t>
      </w:r>
    </w:p>
    <w:p w14:paraId="1837A346"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In order to do this we'll need:</w:t>
      </w:r>
    </w:p>
    <w:p w14:paraId="297F6549" w14:textId="77777777" w:rsidR="00A120CD" w:rsidRPr="00A120CD" w:rsidRDefault="00A120CD" w:rsidP="00A120CD">
      <w:pPr>
        <w:numPr>
          <w:ilvl w:val="0"/>
          <w:numId w:val="9"/>
        </w:numPr>
        <w:shd w:val="clear" w:color="auto" w:fill="FFFFFF"/>
        <w:spacing w:before="100" w:beforeAutospacing="1" w:after="100" w:afterAutospacing="1"/>
        <w:ind w:left="375"/>
        <w:rPr>
          <w:rFonts w:ascii="Helvetica Neue" w:eastAsia="Times New Roman" w:hAnsi="Helvetica Neue" w:cs="Times New Roman"/>
          <w:sz w:val="22"/>
          <w:szCs w:val="22"/>
        </w:rPr>
      </w:pPr>
      <w:proofErr w:type="gramStart"/>
      <w:r w:rsidRPr="00A120CD">
        <w:rPr>
          <w:rFonts w:ascii="Helvetica Neue" w:eastAsia="Times New Roman" w:hAnsi="Helvetica Neue" w:cs="Times New Roman"/>
          <w:sz w:val="22"/>
          <w:szCs w:val="22"/>
        </w:rPr>
        <w:t>a</w:t>
      </w:r>
      <w:proofErr w:type="gramEnd"/>
      <w:r w:rsidRPr="00A120CD">
        <w:rPr>
          <w:rFonts w:ascii="Helvetica Neue" w:eastAsia="Times New Roman" w:hAnsi="Helvetica Neue" w:cs="Times New Roman"/>
          <w:sz w:val="22"/>
          <w:szCs w:val="22"/>
        </w:rPr>
        <w:t xml:space="preserve"> value-returning public member function (a "getter") named getGpa, with a trailing const because it does not modify its host, and</w:t>
      </w:r>
    </w:p>
    <w:p w14:paraId="175D657B" w14:textId="77777777" w:rsidR="00A120CD" w:rsidRPr="00A120CD" w:rsidRDefault="00A120CD" w:rsidP="00A120CD">
      <w:pPr>
        <w:numPr>
          <w:ilvl w:val="0"/>
          <w:numId w:val="9"/>
        </w:numPr>
        <w:shd w:val="clear" w:color="auto" w:fill="FFFFFF"/>
        <w:spacing w:before="100" w:beforeAutospacing="1" w:after="100" w:afterAutospacing="1"/>
        <w:ind w:left="375"/>
        <w:rPr>
          <w:rFonts w:ascii="Helvetica Neue" w:eastAsia="Times New Roman" w:hAnsi="Helvetica Neue" w:cs="Times New Roman"/>
          <w:sz w:val="22"/>
          <w:szCs w:val="22"/>
        </w:rPr>
      </w:pPr>
      <w:proofErr w:type="gramStart"/>
      <w:r w:rsidRPr="00A120CD">
        <w:rPr>
          <w:rFonts w:ascii="Helvetica Neue" w:eastAsia="Times New Roman" w:hAnsi="Helvetica Neue" w:cs="Times New Roman"/>
          <w:sz w:val="22"/>
          <w:szCs w:val="22"/>
        </w:rPr>
        <w:t>a</w:t>
      </w:r>
      <w:proofErr w:type="gramEnd"/>
      <w:r w:rsidRPr="00A120CD">
        <w:rPr>
          <w:rFonts w:ascii="Helvetica Neue" w:eastAsia="Times New Roman" w:hAnsi="Helvetica Neue" w:cs="Times New Roman"/>
          <w:sz w:val="22"/>
          <w:szCs w:val="22"/>
        </w:rPr>
        <w:t xml:space="preserve"> void function public member function (a "setter") named setGpa that takes a floating point value as its parameter and uses it to modify the host object's gpa data member, so no trailing const.</w:t>
      </w:r>
    </w:p>
    <w:p w14:paraId="750AEFDB"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Note how the terms </w:t>
      </w:r>
      <w:r w:rsidRPr="00A120CD">
        <w:rPr>
          <w:rFonts w:ascii="Helvetica Neue" w:hAnsi="Helvetica Neue" w:cs="Times New Roman"/>
          <w:b/>
          <w:bCs/>
          <w:sz w:val="22"/>
          <w:szCs w:val="22"/>
        </w:rPr>
        <w:t>"getter" and "setter" are so much easier to say</w:t>
      </w:r>
      <w:r w:rsidRPr="00A120CD">
        <w:rPr>
          <w:rFonts w:ascii="Helvetica Neue" w:hAnsi="Helvetica Neue" w:cs="Times New Roman"/>
          <w:sz w:val="22"/>
          <w:szCs w:val="22"/>
        </w:rPr>
        <w:t> than "value-returning public member function </w:t>
      </w:r>
      <w:r w:rsidRPr="00A120CD">
        <w:rPr>
          <w:rFonts w:ascii="Helvetica Neue" w:hAnsi="Helvetica Neue" w:cs="Times New Roman"/>
          <w:i/>
          <w:iCs/>
          <w:sz w:val="22"/>
          <w:szCs w:val="22"/>
        </w:rPr>
        <w:t>with</w:t>
      </w:r>
      <w:r w:rsidRPr="00A120CD">
        <w:rPr>
          <w:rFonts w:ascii="Helvetica Neue" w:hAnsi="Helvetica Neue" w:cs="Times New Roman"/>
          <w:sz w:val="22"/>
          <w:szCs w:val="22"/>
        </w:rPr>
        <w:t> a trailing const" and "void function public member function </w:t>
      </w:r>
      <w:r w:rsidRPr="00A120CD">
        <w:rPr>
          <w:rFonts w:ascii="Helvetica Neue" w:hAnsi="Helvetica Neue" w:cs="Times New Roman"/>
          <w:i/>
          <w:iCs/>
          <w:sz w:val="22"/>
          <w:szCs w:val="22"/>
        </w:rPr>
        <w:t>without</w:t>
      </w:r>
      <w:r w:rsidRPr="00A120CD">
        <w:rPr>
          <w:rFonts w:ascii="Helvetica Neue" w:hAnsi="Helvetica Neue" w:cs="Times New Roman"/>
          <w:sz w:val="22"/>
          <w:szCs w:val="22"/>
        </w:rPr>
        <w:t> a trailing const".</w:t>
      </w:r>
    </w:p>
    <w:p w14:paraId="3FA08C09"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Let's look at the </w:t>
      </w:r>
      <w:r w:rsidRPr="00A120CD">
        <w:rPr>
          <w:rFonts w:ascii="Helvetica Neue" w:hAnsi="Helvetica Neue" w:cs="Times New Roman"/>
          <w:b/>
          <w:bCs/>
          <w:sz w:val="22"/>
          <w:szCs w:val="22"/>
        </w:rPr>
        <w:t>prototypes</w:t>
      </w:r>
      <w:r w:rsidRPr="00A120CD">
        <w:rPr>
          <w:rFonts w:ascii="Helvetica Neue" w:hAnsi="Helvetica Neue" w:cs="Times New Roman"/>
          <w:sz w:val="22"/>
          <w:szCs w:val="22"/>
        </w:rPr>
        <w:t> next -- note the additions to the public interface, which now has 4 functions:</w:t>
      </w:r>
    </w:p>
    <w:p w14:paraId="0D290944" w14:textId="77777777" w:rsidR="00A120CD" w:rsidRPr="00A120CD" w:rsidRDefault="00A120CD" w:rsidP="00A120CD">
      <w:pPr>
        <w:shd w:val="clear" w:color="auto" w:fill="FFFFFF"/>
        <w:spacing w:before="180" w:after="180"/>
        <w:rPr>
          <w:rFonts w:ascii="Helvetica Neue" w:hAnsi="Helvetica Neue" w:cs="Times New Roman"/>
          <w:sz w:val="22"/>
          <w:szCs w:val="22"/>
        </w:rPr>
      </w:pPr>
      <w:proofErr w:type="gramStart"/>
      <w:r w:rsidRPr="00A120CD">
        <w:rPr>
          <w:rFonts w:ascii="Helvetica Neue" w:hAnsi="Helvetica Neue" w:cs="Times New Roman"/>
          <w:sz w:val="22"/>
          <w:szCs w:val="22"/>
        </w:rPr>
        <w:t>class</w:t>
      </w:r>
      <w:proofErr w:type="gramEnd"/>
      <w:r w:rsidRPr="00A120CD">
        <w:rPr>
          <w:rFonts w:ascii="Helvetica Neue" w:hAnsi="Helvetica Neue" w:cs="Times New Roman"/>
          <w:sz w:val="22"/>
          <w:szCs w:val="22"/>
        </w:rPr>
        <w:t xml:space="preserve"> Student</w:t>
      </w:r>
      <w:r w:rsidRPr="00A120CD">
        <w:rPr>
          <w:rFonts w:ascii="Helvetica Neue" w:hAnsi="Helvetica Neue" w:cs="Times New Roman"/>
          <w:sz w:val="22"/>
          <w:szCs w:val="22"/>
        </w:rPr>
        <w:br/>
        <w:t>{</w:t>
      </w:r>
      <w:r w:rsidRPr="00A120CD">
        <w:rPr>
          <w:rFonts w:ascii="Helvetica Neue" w:hAnsi="Helvetica Neue" w:cs="Times New Roman"/>
          <w:sz w:val="22"/>
          <w:szCs w:val="22"/>
        </w:rPr>
        <w:br/>
        <w:t>  string name;</w:t>
      </w:r>
      <w:r w:rsidRPr="00A120CD">
        <w:rPr>
          <w:rFonts w:ascii="Helvetica Neue" w:hAnsi="Helvetica Neue" w:cs="Times New Roman"/>
          <w:sz w:val="22"/>
          <w:szCs w:val="22"/>
        </w:rPr>
        <w:br/>
        <w:t>  int studentID;</w:t>
      </w:r>
      <w:r w:rsidRPr="00A120CD">
        <w:rPr>
          <w:rFonts w:ascii="Helvetica Neue" w:hAnsi="Helvetica Neue" w:cs="Times New Roman"/>
          <w:sz w:val="22"/>
          <w:szCs w:val="22"/>
        </w:rPr>
        <w:br/>
        <w:t>  float gpa;</w:t>
      </w:r>
      <w:r w:rsidRPr="00A120CD">
        <w:rPr>
          <w:rFonts w:ascii="Helvetica Neue" w:hAnsi="Helvetica Neue" w:cs="Times New Roman"/>
          <w:sz w:val="22"/>
          <w:szCs w:val="22"/>
        </w:rPr>
        <w:br/>
      </w:r>
      <w:r w:rsidRPr="00A120CD">
        <w:rPr>
          <w:rFonts w:ascii="Helvetica Neue" w:hAnsi="Helvetica Neue" w:cs="Times New Roman"/>
          <w:sz w:val="22"/>
          <w:szCs w:val="22"/>
        </w:rPr>
        <w:br/>
        <w:t>  public:</w:t>
      </w:r>
      <w:r w:rsidRPr="00A120CD">
        <w:rPr>
          <w:rFonts w:ascii="Helvetica Neue" w:hAnsi="Helvetica Neue" w:cs="Times New Roman"/>
          <w:sz w:val="22"/>
          <w:szCs w:val="22"/>
        </w:rPr>
        <w:br/>
        <w:t>  void output( ) const;</w:t>
      </w:r>
      <w:r w:rsidRPr="00A120CD">
        <w:rPr>
          <w:rFonts w:ascii="Helvetica Neue" w:hAnsi="Helvetica Neue" w:cs="Times New Roman"/>
          <w:sz w:val="22"/>
          <w:szCs w:val="22"/>
        </w:rPr>
        <w:br/>
        <w:t>  void input( );</w:t>
      </w:r>
      <w:r w:rsidRPr="00A120CD">
        <w:rPr>
          <w:rFonts w:ascii="Helvetica Neue" w:hAnsi="Helvetica Neue" w:cs="Times New Roman"/>
          <w:sz w:val="22"/>
          <w:szCs w:val="22"/>
        </w:rPr>
        <w:br/>
        <w:t>  </w:t>
      </w:r>
      <w:r w:rsidRPr="00A120CD">
        <w:rPr>
          <w:rFonts w:ascii="Helvetica Neue" w:hAnsi="Helvetica Neue" w:cs="Times New Roman"/>
          <w:b/>
          <w:bCs/>
          <w:sz w:val="22"/>
          <w:szCs w:val="22"/>
        </w:rPr>
        <w:t>float getGpa( ) const; // a getter</w:t>
      </w:r>
      <w:r w:rsidRPr="00A120CD">
        <w:rPr>
          <w:rFonts w:ascii="Helvetica Neue" w:hAnsi="Helvetica Neue" w:cs="Times New Roman"/>
          <w:sz w:val="22"/>
          <w:szCs w:val="22"/>
        </w:rPr>
        <w:br/>
        <w:t>  </w:t>
      </w:r>
      <w:r w:rsidRPr="00A120CD">
        <w:rPr>
          <w:rFonts w:ascii="Helvetica Neue" w:hAnsi="Helvetica Neue" w:cs="Times New Roman"/>
          <w:b/>
          <w:bCs/>
          <w:sz w:val="22"/>
          <w:szCs w:val="22"/>
        </w:rPr>
        <w:t>void setGpa(float); // a setter</w:t>
      </w:r>
      <w:r w:rsidRPr="00A120CD">
        <w:rPr>
          <w:rFonts w:ascii="Helvetica Neue" w:hAnsi="Helvetica Neue" w:cs="Times New Roman"/>
          <w:sz w:val="22"/>
          <w:szCs w:val="22"/>
        </w:rPr>
        <w:br/>
        <w:t>};</w:t>
      </w:r>
    </w:p>
    <w:p w14:paraId="7A5540EE"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Well, strictly speaking, Student</w:t>
      </w:r>
      <w:proofErr w:type="gramStart"/>
      <w:r w:rsidRPr="00A120CD">
        <w:rPr>
          <w:rFonts w:ascii="Helvetica Neue" w:hAnsi="Helvetica Neue" w:cs="Times New Roman"/>
          <w:sz w:val="22"/>
          <w:szCs w:val="22"/>
        </w:rPr>
        <w:t>::</w:t>
      </w:r>
      <w:proofErr w:type="gramEnd"/>
      <w:r w:rsidRPr="00A120CD">
        <w:rPr>
          <w:rFonts w:ascii="Helvetica Neue" w:hAnsi="Helvetica Neue" w:cs="Times New Roman"/>
          <w:sz w:val="22"/>
          <w:szCs w:val="22"/>
        </w:rPr>
        <w:t>input is a </w:t>
      </w:r>
      <w:r w:rsidRPr="00A120CD">
        <w:rPr>
          <w:rFonts w:ascii="Helvetica Neue" w:hAnsi="Helvetica Neue" w:cs="Times New Roman"/>
          <w:i/>
          <w:iCs/>
          <w:sz w:val="22"/>
          <w:szCs w:val="22"/>
        </w:rPr>
        <w:t>setter</w:t>
      </w:r>
      <w:r w:rsidRPr="00A120CD">
        <w:rPr>
          <w:rFonts w:ascii="Helvetica Neue" w:hAnsi="Helvetica Neue" w:cs="Times New Roman"/>
          <w:sz w:val="22"/>
          <w:szCs w:val="22"/>
        </w:rPr>
        <w:t>, and Student::output is a </w:t>
      </w:r>
      <w:r w:rsidRPr="00A120CD">
        <w:rPr>
          <w:rFonts w:ascii="Helvetica Neue" w:hAnsi="Helvetica Neue" w:cs="Times New Roman"/>
          <w:i/>
          <w:iCs/>
          <w:sz w:val="22"/>
          <w:szCs w:val="22"/>
        </w:rPr>
        <w:t>getter</w:t>
      </w:r>
      <w:r w:rsidRPr="00A120CD">
        <w:rPr>
          <w:rFonts w:ascii="Helvetica Neue" w:hAnsi="Helvetica Neue" w:cs="Times New Roman"/>
          <w:sz w:val="22"/>
          <w:szCs w:val="22"/>
        </w:rPr>
        <w:t>. Even though their names don't have the words "set" or "get" in them -- it's that </w:t>
      </w:r>
      <w:r w:rsidRPr="00A120CD">
        <w:rPr>
          <w:rFonts w:ascii="Helvetica Neue" w:hAnsi="Helvetica Neue" w:cs="Times New Roman"/>
          <w:b/>
          <w:bCs/>
          <w:sz w:val="22"/>
          <w:szCs w:val="22"/>
        </w:rPr>
        <w:t>trailing const that defines</w:t>
      </w:r>
      <w:r w:rsidRPr="00A120CD">
        <w:rPr>
          <w:rFonts w:ascii="Helvetica Neue" w:hAnsi="Helvetica Neue" w:cs="Times New Roman"/>
          <w:sz w:val="22"/>
          <w:szCs w:val="22"/>
        </w:rPr>
        <w:t> it. While we're defining things this is a good time to shorten the "able to modify the host object" phrase. We'll refer to the host object as either </w:t>
      </w:r>
      <w:r w:rsidRPr="00A120CD">
        <w:rPr>
          <w:rFonts w:ascii="Helvetica Neue" w:hAnsi="Helvetica Neue" w:cs="Times New Roman"/>
          <w:i/>
          <w:iCs/>
          <w:sz w:val="22"/>
          <w:szCs w:val="22"/>
        </w:rPr>
        <w:t>mutable</w:t>
      </w:r>
      <w:r w:rsidRPr="00A120CD">
        <w:rPr>
          <w:rFonts w:ascii="Helvetica Neue" w:hAnsi="Helvetica Neue" w:cs="Times New Roman"/>
          <w:sz w:val="22"/>
          <w:szCs w:val="22"/>
        </w:rPr>
        <w:t>or </w:t>
      </w:r>
      <w:r w:rsidRPr="00A120CD">
        <w:rPr>
          <w:rFonts w:ascii="Helvetica Neue" w:hAnsi="Helvetica Neue" w:cs="Times New Roman"/>
          <w:i/>
          <w:iCs/>
          <w:sz w:val="22"/>
          <w:szCs w:val="22"/>
        </w:rPr>
        <w:t>immutable</w:t>
      </w:r>
      <w:r w:rsidRPr="00A120CD">
        <w:rPr>
          <w:rFonts w:ascii="Helvetica Neue" w:hAnsi="Helvetica Neue" w:cs="Times New Roman"/>
          <w:sz w:val="22"/>
          <w:szCs w:val="22"/>
        </w:rPr>
        <w:t>. Something that is immutable cannot be modified. Mutable objects can have their data member values modified.</w:t>
      </w:r>
    </w:p>
    <w:p w14:paraId="33A8D263" w14:textId="77777777" w:rsidR="00A120CD" w:rsidRPr="00A120CD" w:rsidRDefault="00A120CD" w:rsidP="00A120CD">
      <w:pPr>
        <w:numPr>
          <w:ilvl w:val="0"/>
          <w:numId w:val="10"/>
        </w:numPr>
        <w:shd w:val="clear" w:color="auto" w:fill="FFFFFF"/>
        <w:spacing w:before="100" w:beforeAutospacing="1" w:after="100" w:afterAutospacing="1"/>
        <w:ind w:left="375"/>
        <w:rPr>
          <w:rFonts w:ascii="Helvetica Neue" w:eastAsia="Times New Roman" w:hAnsi="Helvetica Neue" w:cs="Times New Roman"/>
          <w:sz w:val="22"/>
          <w:szCs w:val="22"/>
        </w:rPr>
      </w:pPr>
      <w:r w:rsidRPr="00A120CD">
        <w:rPr>
          <w:rFonts w:ascii="Helvetica Neue" w:eastAsia="Times New Roman" w:hAnsi="Helvetica Neue" w:cs="Times New Roman"/>
          <w:sz w:val="22"/>
          <w:szCs w:val="22"/>
        </w:rPr>
        <w:t>Member functions with a trailing const have an immutable host object -- they are </w:t>
      </w:r>
      <w:r w:rsidRPr="00A120CD">
        <w:rPr>
          <w:rFonts w:ascii="Helvetica Neue" w:eastAsia="Times New Roman" w:hAnsi="Helvetica Neue" w:cs="Times New Roman"/>
          <w:b/>
          <w:bCs/>
          <w:i/>
          <w:iCs/>
          <w:sz w:val="22"/>
          <w:szCs w:val="22"/>
        </w:rPr>
        <w:t>getters</w:t>
      </w:r>
      <w:r w:rsidRPr="00A120CD">
        <w:rPr>
          <w:rFonts w:ascii="Helvetica Neue" w:eastAsia="Times New Roman" w:hAnsi="Helvetica Neue" w:cs="Times New Roman"/>
          <w:sz w:val="22"/>
          <w:szCs w:val="22"/>
        </w:rPr>
        <w:t>.</w:t>
      </w:r>
    </w:p>
    <w:p w14:paraId="6E9BF767" w14:textId="77777777" w:rsidR="00A120CD" w:rsidRPr="00A120CD" w:rsidRDefault="00A120CD" w:rsidP="00A120CD">
      <w:pPr>
        <w:numPr>
          <w:ilvl w:val="0"/>
          <w:numId w:val="10"/>
        </w:numPr>
        <w:shd w:val="clear" w:color="auto" w:fill="FFFFFF"/>
        <w:spacing w:before="100" w:beforeAutospacing="1" w:after="100" w:afterAutospacing="1"/>
        <w:ind w:left="375"/>
        <w:rPr>
          <w:rFonts w:ascii="Helvetica Neue" w:eastAsia="Times New Roman" w:hAnsi="Helvetica Neue" w:cs="Times New Roman"/>
          <w:sz w:val="22"/>
          <w:szCs w:val="22"/>
        </w:rPr>
      </w:pPr>
      <w:r w:rsidRPr="00A120CD">
        <w:rPr>
          <w:rFonts w:ascii="Helvetica Neue" w:eastAsia="Times New Roman" w:hAnsi="Helvetica Neue" w:cs="Times New Roman"/>
          <w:sz w:val="22"/>
          <w:szCs w:val="22"/>
        </w:rPr>
        <w:t>Member functions without a trailing const have a mutable host object -- they are </w:t>
      </w:r>
      <w:r w:rsidRPr="00A120CD">
        <w:rPr>
          <w:rFonts w:ascii="Helvetica Neue" w:eastAsia="Times New Roman" w:hAnsi="Helvetica Neue" w:cs="Times New Roman"/>
          <w:b/>
          <w:bCs/>
          <w:i/>
          <w:iCs/>
          <w:sz w:val="22"/>
          <w:szCs w:val="22"/>
        </w:rPr>
        <w:t>setters</w:t>
      </w:r>
      <w:r w:rsidRPr="00A120CD">
        <w:rPr>
          <w:rFonts w:ascii="Helvetica Neue" w:eastAsia="Times New Roman" w:hAnsi="Helvetica Neue" w:cs="Times New Roman"/>
          <w:i/>
          <w:iCs/>
          <w:sz w:val="22"/>
          <w:szCs w:val="22"/>
        </w:rPr>
        <w:t>.</w:t>
      </w:r>
    </w:p>
    <w:p w14:paraId="706F29A5"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So whenever you write a member function it will automatically be either a setter or a getter, depending on whether it has that trailing const or not. As a rule, if the intention for the function is for its host object to remain immutable, </w:t>
      </w:r>
      <w:r w:rsidRPr="00A120CD">
        <w:rPr>
          <w:rFonts w:ascii="Helvetica Neue" w:hAnsi="Helvetica Neue" w:cs="Times New Roman"/>
          <w:b/>
          <w:bCs/>
          <w:sz w:val="22"/>
          <w:szCs w:val="22"/>
        </w:rPr>
        <w:t>write it as a </w:t>
      </w:r>
      <w:r w:rsidRPr="00A120CD">
        <w:rPr>
          <w:rFonts w:ascii="Helvetica Neue" w:hAnsi="Helvetica Neue" w:cs="Times New Roman"/>
          <w:b/>
          <w:bCs/>
          <w:i/>
          <w:iCs/>
          <w:sz w:val="22"/>
          <w:szCs w:val="22"/>
        </w:rPr>
        <w:t>getter</w:t>
      </w:r>
      <w:r w:rsidRPr="00A120CD">
        <w:rPr>
          <w:rFonts w:ascii="Helvetica Neue" w:hAnsi="Helvetica Neue" w:cs="Times New Roman"/>
          <w:sz w:val="22"/>
          <w:szCs w:val="22"/>
        </w:rPr>
        <w:t>. Only if the function </w:t>
      </w:r>
      <w:r w:rsidRPr="00A120CD">
        <w:rPr>
          <w:rFonts w:ascii="Helvetica Neue" w:hAnsi="Helvetica Neue" w:cs="Times New Roman"/>
          <w:i/>
          <w:iCs/>
          <w:sz w:val="22"/>
          <w:szCs w:val="22"/>
        </w:rPr>
        <w:t>needs</w:t>
      </w:r>
      <w:r w:rsidRPr="00A120CD">
        <w:rPr>
          <w:rFonts w:ascii="Helvetica Neue" w:hAnsi="Helvetica Neue" w:cs="Times New Roman"/>
          <w:sz w:val="22"/>
          <w:szCs w:val="22"/>
        </w:rPr>
        <w:t> the ability to modify its host should it be designated as a setter.</w:t>
      </w:r>
    </w:p>
    <w:p w14:paraId="739D8943"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No Cheating Allowed!</w:t>
      </w:r>
    </w:p>
    <w:p w14:paraId="7DA7C5F3"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How about this "loophole" -- a getter could call a setter and that setter could modify the host. Not! The compiler sees right through that attempt and errors out upon compilation. The host object of a getter function is not allowed to call setters -- even if the setter doesn't actually do any modification! It's that trailing const again...</w:t>
      </w:r>
    </w:p>
    <w:p w14:paraId="2861E9CC"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Validation And Conversion</w:t>
      </w:r>
    </w:p>
    <w:p w14:paraId="4F530DF3"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 xml:space="preserve">Here are the two new </w:t>
      </w:r>
      <w:proofErr w:type="gramStart"/>
      <w:r w:rsidRPr="00A120CD">
        <w:rPr>
          <w:rFonts w:ascii="Helvetica Neue" w:hAnsi="Helvetica Neue" w:cs="Times New Roman"/>
          <w:sz w:val="22"/>
          <w:szCs w:val="22"/>
        </w:rPr>
        <w:t>members</w:t>
      </w:r>
      <w:proofErr w:type="gramEnd"/>
      <w:r w:rsidRPr="00A120CD">
        <w:rPr>
          <w:rFonts w:ascii="Helvetica Neue" w:hAnsi="Helvetica Neue" w:cs="Times New Roman"/>
          <w:sz w:val="22"/>
          <w:szCs w:val="22"/>
        </w:rPr>
        <w:t xml:space="preserve"> as their definitions would appear below main:</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958"/>
        <w:gridCol w:w="66"/>
        <w:gridCol w:w="3125"/>
      </w:tblGrid>
      <w:tr w:rsidR="00A120CD" w:rsidRPr="00A120CD" w14:paraId="25B54354" w14:textId="77777777" w:rsidTr="00A120CD">
        <w:tc>
          <w:tcPr>
            <w:tcW w:w="0" w:type="auto"/>
            <w:shd w:val="clear" w:color="auto" w:fill="FFFFFF"/>
            <w:tcMar>
              <w:top w:w="30" w:type="dxa"/>
              <w:left w:w="30" w:type="dxa"/>
              <w:bottom w:w="30" w:type="dxa"/>
              <w:right w:w="30" w:type="dxa"/>
            </w:tcMar>
            <w:vAlign w:val="center"/>
            <w:hideMark/>
          </w:tcPr>
          <w:p w14:paraId="404B111F" w14:textId="77777777" w:rsidR="00A120CD" w:rsidRPr="00A120CD" w:rsidRDefault="00A120CD" w:rsidP="00A120CD">
            <w:pPr>
              <w:spacing w:before="180" w:after="180"/>
              <w:rPr>
                <w:rFonts w:ascii="Helvetica Neue" w:hAnsi="Helvetica Neue" w:cs="Times New Roman"/>
                <w:sz w:val="22"/>
                <w:szCs w:val="22"/>
              </w:rPr>
            </w:pPr>
            <w:proofErr w:type="gramStart"/>
            <w:r w:rsidRPr="00A120CD">
              <w:rPr>
                <w:rFonts w:ascii="Helvetica Neue" w:hAnsi="Helvetica Neue" w:cs="Times New Roman"/>
                <w:sz w:val="22"/>
                <w:szCs w:val="22"/>
              </w:rPr>
              <w:t>float</w:t>
            </w:r>
            <w:proofErr w:type="gramEnd"/>
            <w:r w:rsidRPr="00A120CD">
              <w:rPr>
                <w:rFonts w:ascii="Helvetica Neue" w:hAnsi="Helvetica Neue" w:cs="Times New Roman"/>
                <w:sz w:val="22"/>
                <w:szCs w:val="22"/>
              </w:rPr>
              <w:t xml:space="preserve"> Student::getGpa( ) const</w:t>
            </w:r>
            <w:r w:rsidRPr="00A120CD">
              <w:rPr>
                <w:rFonts w:ascii="Helvetica Neue" w:hAnsi="Helvetica Neue" w:cs="Times New Roman"/>
                <w:sz w:val="22"/>
                <w:szCs w:val="22"/>
              </w:rPr>
              <w:br/>
              <w:t>{</w:t>
            </w:r>
            <w:r w:rsidRPr="00A120CD">
              <w:rPr>
                <w:rFonts w:ascii="Helvetica Neue" w:hAnsi="Helvetica Neue" w:cs="Times New Roman"/>
                <w:sz w:val="22"/>
                <w:szCs w:val="22"/>
              </w:rPr>
              <w:br/>
              <w:t>  return gpa;</w:t>
            </w:r>
            <w:r w:rsidRPr="00A120CD">
              <w:rPr>
                <w:rFonts w:ascii="Helvetica Neue" w:hAnsi="Helvetica Neue" w:cs="Times New Roman"/>
                <w:sz w:val="22"/>
                <w:szCs w:val="22"/>
              </w:rPr>
              <w:br/>
              <w:t>}</w:t>
            </w:r>
          </w:p>
        </w:tc>
        <w:tc>
          <w:tcPr>
            <w:tcW w:w="0" w:type="auto"/>
            <w:shd w:val="clear" w:color="auto" w:fill="FFFFFF"/>
            <w:tcMar>
              <w:top w:w="30" w:type="dxa"/>
              <w:left w:w="30" w:type="dxa"/>
              <w:bottom w:w="30" w:type="dxa"/>
              <w:right w:w="30" w:type="dxa"/>
            </w:tcMar>
            <w:vAlign w:val="center"/>
            <w:hideMark/>
          </w:tcPr>
          <w:p w14:paraId="1ADCB70B" w14:textId="77777777" w:rsidR="00A120CD" w:rsidRPr="00A120CD" w:rsidRDefault="00A120CD" w:rsidP="00A120CD">
            <w:pPr>
              <w:rPr>
                <w:rFonts w:ascii="Helvetica Neue" w:eastAsia="Times New Roman" w:hAnsi="Helvetica Neue" w:cs="Times New Roman"/>
                <w:sz w:val="22"/>
                <w:szCs w:val="22"/>
              </w:rPr>
            </w:pPr>
          </w:p>
        </w:tc>
        <w:tc>
          <w:tcPr>
            <w:tcW w:w="0" w:type="auto"/>
            <w:shd w:val="clear" w:color="auto" w:fill="FFFFFF"/>
            <w:tcMar>
              <w:top w:w="30" w:type="dxa"/>
              <w:left w:w="30" w:type="dxa"/>
              <w:bottom w:w="30" w:type="dxa"/>
              <w:right w:w="30" w:type="dxa"/>
            </w:tcMar>
            <w:vAlign w:val="center"/>
            <w:hideMark/>
          </w:tcPr>
          <w:p w14:paraId="2066E03D" w14:textId="77777777" w:rsidR="00A120CD" w:rsidRPr="00A120CD" w:rsidRDefault="00A120CD" w:rsidP="00A120CD">
            <w:pPr>
              <w:spacing w:before="180" w:after="180"/>
              <w:rPr>
                <w:rFonts w:ascii="Helvetica Neue" w:hAnsi="Helvetica Neue" w:cs="Times New Roman"/>
                <w:sz w:val="22"/>
                <w:szCs w:val="22"/>
              </w:rPr>
            </w:pPr>
            <w:proofErr w:type="gramStart"/>
            <w:r w:rsidRPr="00A120CD">
              <w:rPr>
                <w:rFonts w:ascii="Helvetica Neue" w:hAnsi="Helvetica Neue" w:cs="Times New Roman"/>
                <w:sz w:val="22"/>
                <w:szCs w:val="22"/>
              </w:rPr>
              <w:t>void</w:t>
            </w:r>
            <w:proofErr w:type="gramEnd"/>
            <w:r w:rsidRPr="00A120CD">
              <w:rPr>
                <w:rFonts w:ascii="Helvetica Neue" w:hAnsi="Helvetica Neue" w:cs="Times New Roman"/>
                <w:sz w:val="22"/>
                <w:szCs w:val="22"/>
              </w:rPr>
              <w:t xml:space="preserve"> Student::setGpa(float gpa)</w:t>
            </w:r>
            <w:r w:rsidRPr="00A120CD">
              <w:rPr>
                <w:rFonts w:ascii="Helvetica Neue" w:hAnsi="Helvetica Neue" w:cs="Times New Roman"/>
                <w:sz w:val="22"/>
                <w:szCs w:val="22"/>
              </w:rPr>
              <w:br/>
              <w:t>{</w:t>
            </w:r>
            <w:r w:rsidRPr="00A120CD">
              <w:rPr>
                <w:rFonts w:ascii="Helvetica Neue" w:hAnsi="Helvetica Neue" w:cs="Times New Roman"/>
                <w:sz w:val="22"/>
                <w:szCs w:val="22"/>
              </w:rPr>
              <w:br/>
              <w:t>  this-&gt;gpa = gpa;</w:t>
            </w:r>
            <w:r w:rsidRPr="00A120CD">
              <w:rPr>
                <w:rFonts w:ascii="Helvetica Neue" w:hAnsi="Helvetica Neue" w:cs="Times New Roman"/>
                <w:sz w:val="22"/>
                <w:szCs w:val="22"/>
              </w:rPr>
              <w:br/>
              <w:t>}</w:t>
            </w:r>
          </w:p>
        </w:tc>
      </w:tr>
    </w:tbl>
    <w:p w14:paraId="35E4A5B6"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Note how the name "gpa" is used in the setter, Student</w:t>
      </w:r>
      <w:proofErr w:type="gramStart"/>
      <w:r w:rsidRPr="00A120CD">
        <w:rPr>
          <w:rFonts w:ascii="Helvetica Neue" w:hAnsi="Helvetica Neue" w:cs="Times New Roman"/>
          <w:sz w:val="22"/>
          <w:szCs w:val="22"/>
        </w:rPr>
        <w:t>::</w:t>
      </w:r>
      <w:proofErr w:type="gramEnd"/>
      <w:r w:rsidRPr="00A120CD">
        <w:rPr>
          <w:rFonts w:ascii="Helvetica Neue" w:hAnsi="Helvetica Neue" w:cs="Times New Roman"/>
          <w:sz w:val="22"/>
          <w:szCs w:val="22"/>
        </w:rPr>
        <w:t>setGpa. It's defined locally as a parameter. This </w:t>
      </w:r>
      <w:r w:rsidRPr="00A120CD">
        <w:rPr>
          <w:rFonts w:ascii="Helvetica Neue" w:hAnsi="Helvetica Neue" w:cs="Times New Roman"/>
          <w:b/>
          <w:bCs/>
          <w:i/>
          <w:iCs/>
          <w:sz w:val="22"/>
          <w:szCs w:val="22"/>
        </w:rPr>
        <w:t>hides</w:t>
      </w:r>
      <w:r w:rsidRPr="00A120CD">
        <w:rPr>
          <w:rFonts w:ascii="Helvetica Neue" w:hAnsi="Helvetica Neue" w:cs="Times New Roman"/>
          <w:b/>
          <w:bCs/>
          <w:sz w:val="22"/>
          <w:szCs w:val="22"/>
        </w:rPr>
        <w:t> the data member with the same name</w:t>
      </w:r>
      <w:r w:rsidRPr="00A120CD">
        <w:rPr>
          <w:rFonts w:ascii="Helvetica Neue" w:hAnsi="Helvetica Neue" w:cs="Times New Roman"/>
          <w:sz w:val="22"/>
          <w:szCs w:val="22"/>
        </w:rPr>
        <w:t> from the function. Maybe we should have named it "newGpa", but it's done this way to show you how to use the "</w:t>
      </w:r>
      <w:r w:rsidRPr="00A120CD">
        <w:rPr>
          <w:rFonts w:ascii="Helvetica Neue" w:hAnsi="Helvetica Neue" w:cs="Times New Roman"/>
          <w:b/>
          <w:bCs/>
          <w:sz w:val="22"/>
          <w:szCs w:val="22"/>
        </w:rPr>
        <w:t>this</w:t>
      </w:r>
      <w:r w:rsidRPr="00A120CD">
        <w:rPr>
          <w:rFonts w:ascii="Helvetica Neue" w:hAnsi="Helvetica Neue" w:cs="Times New Roman"/>
          <w:sz w:val="22"/>
          <w:szCs w:val="22"/>
        </w:rPr>
        <w:t>" keyword to get to the data member.</w:t>
      </w:r>
    </w:p>
    <w:p w14:paraId="1FB619CD"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 xml:space="preserve">Also note that these functions are very short! This is sometimes the case, but not always. For example, the getter returns the </w:t>
      </w:r>
      <w:proofErr w:type="gramStart"/>
      <w:r w:rsidRPr="00A120CD">
        <w:rPr>
          <w:rFonts w:ascii="Helvetica Neue" w:hAnsi="Helvetica Neue" w:cs="Times New Roman"/>
          <w:sz w:val="22"/>
          <w:szCs w:val="22"/>
        </w:rPr>
        <w:t>GPA</w:t>
      </w:r>
      <w:proofErr w:type="gramEnd"/>
      <w:r w:rsidRPr="00A120CD">
        <w:rPr>
          <w:rFonts w:ascii="Helvetica Neue" w:hAnsi="Helvetica Neue" w:cs="Times New Roman"/>
          <w:sz w:val="22"/>
          <w:szCs w:val="22"/>
        </w:rPr>
        <w:t xml:space="preserve"> as it is -- a float. But it's also possible to have written this getter in a more </w:t>
      </w:r>
      <w:r w:rsidRPr="00A120CD">
        <w:rPr>
          <w:rFonts w:ascii="Helvetica Neue" w:hAnsi="Helvetica Neue" w:cs="Times New Roman"/>
          <w:i/>
          <w:iCs/>
          <w:sz w:val="22"/>
          <w:szCs w:val="22"/>
        </w:rPr>
        <w:t>friendly</w:t>
      </w:r>
      <w:r w:rsidRPr="00A120CD">
        <w:rPr>
          <w:rFonts w:ascii="Helvetica Neue" w:hAnsi="Helvetica Neue" w:cs="Times New Roman"/>
          <w:sz w:val="22"/>
          <w:szCs w:val="22"/>
        </w:rPr>
        <w:t xml:space="preserve"> way, to return a formatted string </w:t>
      </w:r>
      <w:proofErr w:type="gramStart"/>
      <w:r w:rsidRPr="00A120CD">
        <w:rPr>
          <w:rFonts w:ascii="Helvetica Neue" w:hAnsi="Helvetica Neue" w:cs="Times New Roman"/>
          <w:sz w:val="22"/>
          <w:szCs w:val="22"/>
        </w:rPr>
        <w:t>that rounds</w:t>
      </w:r>
      <w:proofErr w:type="gramEnd"/>
      <w:r w:rsidRPr="00A120CD">
        <w:rPr>
          <w:rFonts w:ascii="Helvetica Neue" w:hAnsi="Helvetica Neue" w:cs="Times New Roman"/>
          <w:sz w:val="22"/>
          <w:szCs w:val="22"/>
        </w:rPr>
        <w:t xml:space="preserve"> to two decimal digits. Likewise the setter has an opportunity to validate its input to keep from setting the GPA to a nonsensical value. Like this: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927"/>
        <w:gridCol w:w="66"/>
        <w:gridCol w:w="3244"/>
      </w:tblGrid>
      <w:tr w:rsidR="00A120CD" w:rsidRPr="00A120CD" w14:paraId="640DFF42" w14:textId="77777777" w:rsidTr="00A120CD">
        <w:tc>
          <w:tcPr>
            <w:tcW w:w="0" w:type="auto"/>
            <w:shd w:val="clear" w:color="auto" w:fill="FFFFFF"/>
            <w:tcMar>
              <w:top w:w="30" w:type="dxa"/>
              <w:left w:w="30" w:type="dxa"/>
              <w:bottom w:w="30" w:type="dxa"/>
              <w:right w:w="30" w:type="dxa"/>
            </w:tcMar>
            <w:vAlign w:val="center"/>
            <w:hideMark/>
          </w:tcPr>
          <w:p w14:paraId="2808896B" w14:textId="77777777" w:rsidR="00A120CD" w:rsidRPr="00A120CD" w:rsidRDefault="00A120CD" w:rsidP="00A120CD">
            <w:pPr>
              <w:spacing w:before="180" w:after="180"/>
              <w:rPr>
                <w:rFonts w:ascii="Helvetica Neue" w:hAnsi="Helvetica Neue" w:cs="Times New Roman"/>
                <w:sz w:val="22"/>
                <w:szCs w:val="22"/>
              </w:rPr>
            </w:pPr>
            <w:proofErr w:type="gramStart"/>
            <w:r w:rsidRPr="00A120CD">
              <w:rPr>
                <w:rFonts w:ascii="Helvetica Neue" w:hAnsi="Helvetica Neue" w:cs="Times New Roman"/>
                <w:sz w:val="22"/>
                <w:szCs w:val="22"/>
              </w:rPr>
              <w:t>string</w:t>
            </w:r>
            <w:proofErr w:type="gramEnd"/>
            <w:r w:rsidRPr="00A120CD">
              <w:rPr>
                <w:rFonts w:ascii="Helvetica Neue" w:hAnsi="Helvetica Neue" w:cs="Times New Roman"/>
                <w:sz w:val="22"/>
                <w:szCs w:val="22"/>
              </w:rPr>
              <w:t xml:space="preserve"> Student::getGpa( ) const</w:t>
            </w:r>
            <w:r w:rsidRPr="00A120CD">
              <w:rPr>
                <w:rFonts w:ascii="Helvetica Neue" w:hAnsi="Helvetica Neue" w:cs="Times New Roman"/>
                <w:sz w:val="22"/>
                <w:szCs w:val="22"/>
              </w:rPr>
              <w:br/>
              <w:t>{</w:t>
            </w:r>
            <w:r w:rsidRPr="00A120CD">
              <w:rPr>
                <w:rFonts w:ascii="Helvetica Neue" w:hAnsi="Helvetica Neue" w:cs="Times New Roman"/>
                <w:sz w:val="22"/>
                <w:szCs w:val="22"/>
              </w:rPr>
              <w:br/>
              <w:t>  ostringstream out; // in sstream library</w:t>
            </w:r>
            <w:r w:rsidRPr="00A120CD">
              <w:rPr>
                <w:rFonts w:ascii="Helvetica Neue" w:hAnsi="Helvetica Neue" w:cs="Times New Roman"/>
                <w:sz w:val="22"/>
                <w:szCs w:val="22"/>
              </w:rPr>
              <w:br/>
              <w:t>  sout.setf(ios::fixed); // works like cout</w:t>
            </w:r>
            <w:r w:rsidRPr="00A120CD">
              <w:rPr>
                <w:rFonts w:ascii="Helvetica Neue" w:hAnsi="Helvetica Neue" w:cs="Times New Roman"/>
                <w:sz w:val="22"/>
                <w:szCs w:val="22"/>
              </w:rPr>
              <w:br/>
              <w:t>  sout.precision(2);</w:t>
            </w:r>
            <w:r w:rsidRPr="00A120CD">
              <w:rPr>
                <w:rFonts w:ascii="Helvetica Neue" w:hAnsi="Helvetica Neue" w:cs="Times New Roman"/>
                <w:sz w:val="22"/>
                <w:szCs w:val="22"/>
              </w:rPr>
              <w:br/>
              <w:t>  sout &lt;&lt; gpa;</w:t>
            </w:r>
            <w:r w:rsidRPr="00A120CD">
              <w:rPr>
                <w:rFonts w:ascii="Helvetica Neue" w:hAnsi="Helvetica Neue" w:cs="Times New Roman"/>
                <w:sz w:val="22"/>
                <w:szCs w:val="22"/>
              </w:rPr>
              <w:br/>
              <w:t>  return sout.str( ); // convert to string</w:t>
            </w:r>
            <w:r w:rsidRPr="00A120CD">
              <w:rPr>
                <w:rFonts w:ascii="Helvetica Neue" w:hAnsi="Helvetica Neue" w:cs="Times New Roman"/>
                <w:sz w:val="22"/>
                <w:szCs w:val="22"/>
              </w:rPr>
              <w:br/>
              <w:t>}</w:t>
            </w:r>
          </w:p>
        </w:tc>
        <w:tc>
          <w:tcPr>
            <w:tcW w:w="0" w:type="auto"/>
            <w:shd w:val="clear" w:color="auto" w:fill="FFFFFF"/>
            <w:tcMar>
              <w:top w:w="30" w:type="dxa"/>
              <w:left w:w="30" w:type="dxa"/>
              <w:bottom w:w="30" w:type="dxa"/>
              <w:right w:w="30" w:type="dxa"/>
            </w:tcMar>
            <w:vAlign w:val="center"/>
            <w:hideMark/>
          </w:tcPr>
          <w:p w14:paraId="6A8C8D55" w14:textId="77777777" w:rsidR="00A120CD" w:rsidRPr="00A120CD" w:rsidRDefault="00A120CD" w:rsidP="00A120CD">
            <w:pPr>
              <w:rPr>
                <w:rFonts w:ascii="Helvetica Neue" w:eastAsia="Times New Roman" w:hAnsi="Helvetica Neue" w:cs="Times New Roman"/>
                <w:sz w:val="22"/>
                <w:szCs w:val="22"/>
              </w:rPr>
            </w:pPr>
          </w:p>
        </w:tc>
        <w:tc>
          <w:tcPr>
            <w:tcW w:w="0" w:type="auto"/>
            <w:shd w:val="clear" w:color="auto" w:fill="FFFFFF"/>
            <w:tcMar>
              <w:top w:w="30" w:type="dxa"/>
              <w:left w:w="30" w:type="dxa"/>
              <w:bottom w:w="30" w:type="dxa"/>
              <w:right w:w="30" w:type="dxa"/>
            </w:tcMar>
            <w:vAlign w:val="center"/>
            <w:hideMark/>
          </w:tcPr>
          <w:p w14:paraId="2D16F050" w14:textId="77777777" w:rsidR="00A120CD" w:rsidRPr="00A120CD" w:rsidRDefault="00A120CD" w:rsidP="00A120CD">
            <w:pPr>
              <w:spacing w:before="180" w:after="180"/>
              <w:rPr>
                <w:rFonts w:ascii="Helvetica Neue" w:hAnsi="Helvetica Neue" w:cs="Times New Roman"/>
                <w:sz w:val="22"/>
                <w:szCs w:val="22"/>
              </w:rPr>
            </w:pPr>
            <w:proofErr w:type="gramStart"/>
            <w:r w:rsidRPr="00A120CD">
              <w:rPr>
                <w:rFonts w:ascii="Helvetica Neue" w:hAnsi="Helvetica Neue" w:cs="Times New Roman"/>
                <w:sz w:val="22"/>
                <w:szCs w:val="22"/>
              </w:rPr>
              <w:t>bool</w:t>
            </w:r>
            <w:proofErr w:type="gramEnd"/>
            <w:r w:rsidRPr="00A120CD">
              <w:rPr>
                <w:rFonts w:ascii="Helvetica Neue" w:hAnsi="Helvetica Neue" w:cs="Times New Roman"/>
                <w:sz w:val="22"/>
                <w:szCs w:val="22"/>
              </w:rPr>
              <w:t xml:space="preserve"> Student::setGpa(float gpa)</w:t>
            </w:r>
            <w:r w:rsidRPr="00A120CD">
              <w:rPr>
                <w:rFonts w:ascii="Helvetica Neue" w:hAnsi="Helvetica Neue" w:cs="Times New Roman"/>
                <w:sz w:val="22"/>
                <w:szCs w:val="22"/>
              </w:rPr>
              <w:br/>
              <w:t>{</w:t>
            </w:r>
            <w:r w:rsidRPr="00A120CD">
              <w:rPr>
                <w:rFonts w:ascii="Helvetica Neue" w:hAnsi="Helvetica Neue" w:cs="Times New Roman"/>
                <w:sz w:val="22"/>
                <w:szCs w:val="22"/>
              </w:rPr>
              <w:br/>
              <w:t>  if (gpa &lt; 0) return false; // failed</w:t>
            </w:r>
            <w:r w:rsidRPr="00A120CD">
              <w:rPr>
                <w:rFonts w:ascii="Helvetica Neue" w:hAnsi="Helvetica Neue" w:cs="Times New Roman"/>
                <w:sz w:val="22"/>
                <w:szCs w:val="22"/>
              </w:rPr>
              <w:br/>
              <w:t>  if (gpa &gt; 4) return false; // failed</w:t>
            </w:r>
            <w:r w:rsidRPr="00A120CD">
              <w:rPr>
                <w:rFonts w:ascii="Helvetica Neue" w:hAnsi="Helvetica Neue" w:cs="Times New Roman"/>
                <w:sz w:val="22"/>
                <w:szCs w:val="22"/>
              </w:rPr>
              <w:br/>
              <w:t>  this-&gt;gpa = gpa;</w:t>
            </w:r>
            <w:r w:rsidRPr="00A120CD">
              <w:rPr>
                <w:rFonts w:ascii="Helvetica Neue" w:hAnsi="Helvetica Neue" w:cs="Times New Roman"/>
                <w:sz w:val="22"/>
                <w:szCs w:val="22"/>
              </w:rPr>
              <w:br/>
              <w:t>  return true; // success</w:t>
            </w:r>
            <w:r w:rsidRPr="00A120CD">
              <w:rPr>
                <w:rFonts w:ascii="Helvetica Neue" w:hAnsi="Helvetica Neue" w:cs="Times New Roman"/>
                <w:sz w:val="22"/>
                <w:szCs w:val="22"/>
              </w:rPr>
              <w:br/>
              <w:t>}</w:t>
            </w:r>
          </w:p>
        </w:tc>
      </w:tr>
    </w:tbl>
    <w:p w14:paraId="08066AC9"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Inline Functions</w:t>
      </w:r>
    </w:p>
    <w:p w14:paraId="793B5265"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Still, some functions are going to be one-liners. For those we have the option to write them </w:t>
      </w:r>
      <w:r w:rsidRPr="00A120CD">
        <w:rPr>
          <w:rFonts w:ascii="Helvetica Neue" w:hAnsi="Helvetica Neue" w:cs="Times New Roman"/>
          <w:i/>
          <w:iCs/>
          <w:sz w:val="22"/>
          <w:szCs w:val="22"/>
        </w:rPr>
        <w:t>inline</w:t>
      </w:r>
      <w:r w:rsidRPr="00A120CD">
        <w:rPr>
          <w:rFonts w:ascii="Helvetica Neue" w:hAnsi="Helvetica Neue" w:cs="Times New Roman"/>
          <w:sz w:val="22"/>
          <w:szCs w:val="22"/>
        </w:rPr>
        <w:t>. There is an "inline" keyword in C++, but explaining its proper use is outside the scope of this course and we will </w:t>
      </w:r>
      <w:r w:rsidRPr="00A120CD">
        <w:rPr>
          <w:rFonts w:ascii="Helvetica Neue" w:hAnsi="Helvetica Neue" w:cs="Times New Roman"/>
          <w:i/>
          <w:iCs/>
          <w:sz w:val="22"/>
          <w:szCs w:val="22"/>
        </w:rPr>
        <w:t>not</w:t>
      </w:r>
      <w:r w:rsidRPr="00A120CD">
        <w:rPr>
          <w:rFonts w:ascii="Helvetica Neue" w:hAnsi="Helvetica Neue" w:cs="Times New Roman"/>
          <w:sz w:val="22"/>
          <w:szCs w:val="22"/>
        </w:rPr>
        <w:t xml:space="preserve"> be using it. Instead we will simply write the function definition right there is the class (or struct), instead of a prototype, </w:t>
      </w:r>
      <w:proofErr w:type="gramStart"/>
      <w:r w:rsidRPr="00A120CD">
        <w:rPr>
          <w:rFonts w:ascii="Helvetica Neue" w:hAnsi="Helvetica Neue" w:cs="Times New Roman"/>
          <w:sz w:val="22"/>
          <w:szCs w:val="22"/>
        </w:rPr>
        <w:t>like</w:t>
      </w:r>
      <w:proofErr w:type="gramEnd"/>
      <w:r w:rsidRPr="00A120CD">
        <w:rPr>
          <w:rFonts w:ascii="Helvetica Neue" w:hAnsi="Helvetica Neue" w:cs="Times New Roman"/>
          <w:sz w:val="22"/>
          <w:szCs w:val="22"/>
        </w:rPr>
        <w:t xml:space="preserve"> this:</w:t>
      </w:r>
    </w:p>
    <w:p w14:paraId="73D4E16D" w14:textId="77777777" w:rsidR="00A120CD" w:rsidRPr="00A120CD" w:rsidRDefault="00A120CD" w:rsidP="00A120CD">
      <w:pPr>
        <w:shd w:val="clear" w:color="auto" w:fill="FFFFFF"/>
        <w:spacing w:before="180" w:after="180"/>
        <w:rPr>
          <w:rFonts w:ascii="Helvetica Neue" w:hAnsi="Helvetica Neue" w:cs="Times New Roman"/>
          <w:sz w:val="22"/>
          <w:szCs w:val="22"/>
        </w:rPr>
      </w:pPr>
      <w:proofErr w:type="gramStart"/>
      <w:r w:rsidRPr="00A120CD">
        <w:rPr>
          <w:rFonts w:ascii="Helvetica Neue" w:hAnsi="Helvetica Neue" w:cs="Times New Roman"/>
          <w:sz w:val="22"/>
          <w:szCs w:val="22"/>
        </w:rPr>
        <w:t>class</w:t>
      </w:r>
      <w:proofErr w:type="gramEnd"/>
      <w:r w:rsidRPr="00A120CD">
        <w:rPr>
          <w:rFonts w:ascii="Helvetica Neue" w:hAnsi="Helvetica Neue" w:cs="Times New Roman"/>
          <w:sz w:val="22"/>
          <w:szCs w:val="22"/>
        </w:rPr>
        <w:t xml:space="preserve"> Student</w:t>
      </w:r>
      <w:r w:rsidRPr="00A120CD">
        <w:rPr>
          <w:rFonts w:ascii="Helvetica Neue" w:hAnsi="Helvetica Neue" w:cs="Times New Roman"/>
          <w:sz w:val="22"/>
          <w:szCs w:val="22"/>
        </w:rPr>
        <w:br/>
        <w:t>{</w:t>
      </w:r>
      <w:r w:rsidRPr="00A120CD">
        <w:rPr>
          <w:rFonts w:ascii="Helvetica Neue" w:hAnsi="Helvetica Neue" w:cs="Times New Roman"/>
          <w:sz w:val="22"/>
          <w:szCs w:val="22"/>
        </w:rPr>
        <w:br/>
        <w:t>  string name;</w:t>
      </w:r>
      <w:r w:rsidRPr="00A120CD">
        <w:rPr>
          <w:rFonts w:ascii="Helvetica Neue" w:hAnsi="Helvetica Neue" w:cs="Times New Roman"/>
          <w:sz w:val="22"/>
          <w:szCs w:val="22"/>
        </w:rPr>
        <w:br/>
        <w:t>  int studentID;</w:t>
      </w:r>
      <w:r w:rsidRPr="00A120CD">
        <w:rPr>
          <w:rFonts w:ascii="Helvetica Neue" w:hAnsi="Helvetica Neue" w:cs="Times New Roman"/>
          <w:sz w:val="22"/>
          <w:szCs w:val="22"/>
        </w:rPr>
        <w:br/>
        <w:t>  float gpa;</w:t>
      </w:r>
      <w:r w:rsidRPr="00A120CD">
        <w:rPr>
          <w:rFonts w:ascii="Helvetica Neue" w:hAnsi="Helvetica Neue" w:cs="Times New Roman"/>
          <w:sz w:val="22"/>
          <w:szCs w:val="22"/>
        </w:rPr>
        <w:br/>
      </w:r>
      <w:r w:rsidRPr="00A120CD">
        <w:rPr>
          <w:rFonts w:ascii="Helvetica Neue" w:hAnsi="Helvetica Neue" w:cs="Times New Roman"/>
          <w:sz w:val="22"/>
          <w:szCs w:val="22"/>
        </w:rPr>
        <w:br/>
        <w:t>  public:</w:t>
      </w:r>
      <w:r w:rsidRPr="00A120CD">
        <w:rPr>
          <w:rFonts w:ascii="Helvetica Neue" w:hAnsi="Helvetica Neue" w:cs="Times New Roman"/>
          <w:sz w:val="22"/>
          <w:szCs w:val="22"/>
        </w:rPr>
        <w:br/>
        <w:t>  void output( ) const;</w:t>
      </w:r>
      <w:r w:rsidRPr="00A120CD">
        <w:rPr>
          <w:rFonts w:ascii="Helvetica Neue" w:hAnsi="Helvetica Neue" w:cs="Times New Roman"/>
          <w:sz w:val="22"/>
          <w:szCs w:val="22"/>
        </w:rPr>
        <w:br/>
        <w:t>  void input( );</w:t>
      </w:r>
      <w:r w:rsidRPr="00A120CD">
        <w:rPr>
          <w:rFonts w:ascii="Helvetica Neue" w:hAnsi="Helvetica Neue" w:cs="Times New Roman"/>
          <w:sz w:val="22"/>
          <w:szCs w:val="22"/>
        </w:rPr>
        <w:br/>
        <w:t>  </w:t>
      </w:r>
      <w:r w:rsidRPr="00A120CD">
        <w:rPr>
          <w:rFonts w:ascii="Helvetica Neue" w:hAnsi="Helvetica Neue" w:cs="Times New Roman"/>
          <w:b/>
          <w:bCs/>
          <w:sz w:val="22"/>
          <w:szCs w:val="22"/>
        </w:rPr>
        <w:t>float getGpa( ) const {return gpa;} // inline getter </w:t>
      </w:r>
      <w:r w:rsidRPr="00A120CD">
        <w:rPr>
          <w:rFonts w:ascii="Helvetica Neue" w:hAnsi="Helvetica Neue" w:cs="Times New Roman"/>
          <w:sz w:val="22"/>
          <w:szCs w:val="22"/>
        </w:rPr>
        <w:br/>
        <w:t>  </w:t>
      </w:r>
      <w:r w:rsidRPr="00A120CD">
        <w:rPr>
          <w:rFonts w:ascii="Helvetica Neue" w:hAnsi="Helvetica Neue" w:cs="Times New Roman"/>
          <w:b/>
          <w:bCs/>
          <w:sz w:val="22"/>
          <w:szCs w:val="22"/>
        </w:rPr>
        <w:t>void setGpa(float gpa){this-&gt;gpa = gpa;} // inline setter</w:t>
      </w:r>
      <w:r w:rsidRPr="00A120CD">
        <w:rPr>
          <w:rFonts w:ascii="Helvetica Neue" w:hAnsi="Helvetica Neue" w:cs="Times New Roman"/>
          <w:sz w:val="22"/>
          <w:szCs w:val="22"/>
        </w:rPr>
        <w:br/>
        <w:t>};</w:t>
      </w:r>
    </w:p>
    <w:p w14:paraId="48D912CD"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 xml:space="preserve">That's how to write an inline function without using the "inline" keyword. In this course, as long as a function is a short, one-liner, it's okay to write it inline as modeled above. Note -- </w:t>
      </w:r>
      <w:proofErr w:type="gramStart"/>
      <w:r w:rsidRPr="00A120CD">
        <w:rPr>
          <w:rFonts w:ascii="Helvetica Neue" w:hAnsi="Helvetica Neue" w:cs="Times New Roman"/>
          <w:sz w:val="22"/>
          <w:szCs w:val="22"/>
        </w:rPr>
        <w:t>the semicolon is replaced by a curly-brace container</w:t>
      </w:r>
      <w:proofErr w:type="gramEnd"/>
      <w:r w:rsidRPr="00A120CD">
        <w:rPr>
          <w:rFonts w:ascii="Helvetica Neue" w:hAnsi="Helvetica Neue" w:cs="Times New Roman"/>
          <w:sz w:val="22"/>
          <w:szCs w:val="22"/>
        </w:rPr>
        <w:t xml:space="preserve"> with one statement in it. That statement, like any other statement, needs </w:t>
      </w:r>
      <w:r w:rsidRPr="00A120CD">
        <w:rPr>
          <w:rFonts w:ascii="Helvetica Neue" w:hAnsi="Helvetica Neue" w:cs="Times New Roman"/>
          <w:i/>
          <w:iCs/>
          <w:sz w:val="22"/>
          <w:szCs w:val="22"/>
        </w:rPr>
        <w:t>its</w:t>
      </w:r>
      <w:r w:rsidRPr="00A120CD">
        <w:rPr>
          <w:rFonts w:ascii="Helvetica Neue" w:hAnsi="Helvetica Neue" w:cs="Times New Roman"/>
          <w:sz w:val="22"/>
          <w:szCs w:val="22"/>
        </w:rPr>
        <w:t> semicolon.</w:t>
      </w:r>
    </w:p>
    <w:p w14:paraId="4AB31438" w14:textId="77777777" w:rsidR="00A120CD" w:rsidRPr="00A120CD" w:rsidRDefault="00A120CD" w:rsidP="00A120CD">
      <w:pPr>
        <w:shd w:val="clear" w:color="auto" w:fill="FFFFFF"/>
        <w:spacing w:before="180" w:after="180"/>
        <w:rPr>
          <w:rFonts w:ascii="Helvetica Neue" w:hAnsi="Helvetica Neue" w:cs="Times New Roman"/>
          <w:sz w:val="22"/>
          <w:szCs w:val="22"/>
        </w:rPr>
      </w:pPr>
      <w:r w:rsidRPr="00A120CD">
        <w:rPr>
          <w:rFonts w:ascii="Helvetica Neue" w:hAnsi="Helvetica Neue" w:cs="Times New Roman"/>
          <w:sz w:val="22"/>
          <w:szCs w:val="22"/>
        </w:rPr>
        <w:t> </w:t>
      </w:r>
    </w:p>
    <w:p w14:paraId="4CB3A1F5" w14:textId="77777777" w:rsidR="002E422A" w:rsidRPr="00A120CD" w:rsidRDefault="002E422A" w:rsidP="00A120CD">
      <w:pPr>
        <w:rPr>
          <w:sz w:val="22"/>
          <w:szCs w:val="22"/>
        </w:rPr>
      </w:pPr>
    </w:p>
    <w:sectPr w:rsidR="002E422A" w:rsidRPr="00A120CD"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EA5"/>
    <w:multiLevelType w:val="multilevel"/>
    <w:tmpl w:val="BE20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F02C7"/>
    <w:multiLevelType w:val="multilevel"/>
    <w:tmpl w:val="6B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83211"/>
    <w:multiLevelType w:val="multilevel"/>
    <w:tmpl w:val="C0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63AD7"/>
    <w:multiLevelType w:val="multilevel"/>
    <w:tmpl w:val="1BD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E356ED"/>
    <w:multiLevelType w:val="multilevel"/>
    <w:tmpl w:val="27F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C46D62"/>
    <w:multiLevelType w:val="multilevel"/>
    <w:tmpl w:val="108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E9557D"/>
    <w:multiLevelType w:val="multilevel"/>
    <w:tmpl w:val="DD4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71FBC"/>
    <w:multiLevelType w:val="multilevel"/>
    <w:tmpl w:val="6D6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89408E"/>
    <w:multiLevelType w:val="multilevel"/>
    <w:tmpl w:val="B40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396C7D"/>
    <w:multiLevelType w:val="multilevel"/>
    <w:tmpl w:val="6BA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7"/>
  </w:num>
  <w:num w:numId="5">
    <w:abstractNumId w:val="4"/>
  </w:num>
  <w:num w:numId="6">
    <w:abstractNumId w:val="2"/>
  </w:num>
  <w:num w:numId="7">
    <w:abstractNumId w:val="0"/>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1F3905"/>
    <w:rsid w:val="00203146"/>
    <w:rsid w:val="002410E5"/>
    <w:rsid w:val="002D4FC4"/>
    <w:rsid w:val="002E422A"/>
    <w:rsid w:val="00341DA7"/>
    <w:rsid w:val="00407A56"/>
    <w:rsid w:val="007C1E63"/>
    <w:rsid w:val="008A31A6"/>
    <w:rsid w:val="00A120CD"/>
    <w:rsid w:val="00B87B6D"/>
    <w:rsid w:val="00BB051D"/>
    <w:rsid w:val="00D34EA7"/>
    <w:rsid w:val="00D66F11"/>
    <w:rsid w:val="00E07A7C"/>
    <w:rsid w:val="00E572E9"/>
    <w:rsid w:val="00FB1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218174072">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581111950">
      <w:bodyDiv w:val="1"/>
      <w:marLeft w:val="0"/>
      <w:marRight w:val="0"/>
      <w:marTop w:val="0"/>
      <w:marBottom w:val="0"/>
      <w:divBdr>
        <w:top w:val="none" w:sz="0" w:space="0" w:color="auto"/>
        <w:left w:val="none" w:sz="0" w:space="0" w:color="auto"/>
        <w:bottom w:val="none" w:sz="0" w:space="0" w:color="auto"/>
        <w:right w:val="none" w:sz="0" w:space="0" w:color="auto"/>
      </w:divBdr>
    </w:div>
    <w:div w:id="66035594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17179652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 w:id="1262490549">
      <w:bodyDiv w:val="1"/>
      <w:marLeft w:val="0"/>
      <w:marRight w:val="0"/>
      <w:marTop w:val="0"/>
      <w:marBottom w:val="0"/>
      <w:divBdr>
        <w:top w:val="none" w:sz="0" w:space="0" w:color="auto"/>
        <w:left w:val="none" w:sz="0" w:space="0" w:color="auto"/>
        <w:bottom w:val="none" w:sz="0" w:space="0" w:color="auto"/>
        <w:right w:val="none" w:sz="0" w:space="0" w:color="auto"/>
      </w:divBdr>
      <w:divsChild>
        <w:div w:id="913053551">
          <w:marLeft w:val="0"/>
          <w:marRight w:val="0"/>
          <w:marTop w:val="0"/>
          <w:marBottom w:val="0"/>
          <w:divBdr>
            <w:top w:val="none" w:sz="0" w:space="0" w:color="auto"/>
            <w:left w:val="none" w:sz="0" w:space="0" w:color="auto"/>
            <w:bottom w:val="none" w:sz="0" w:space="0" w:color="auto"/>
            <w:right w:val="none" w:sz="0" w:space="0" w:color="auto"/>
          </w:divBdr>
          <w:divsChild>
            <w:div w:id="1089813676">
              <w:marLeft w:val="0"/>
              <w:marRight w:val="0"/>
              <w:marTop w:val="0"/>
              <w:marBottom w:val="0"/>
              <w:divBdr>
                <w:top w:val="none" w:sz="0" w:space="0" w:color="auto"/>
                <w:left w:val="none" w:sz="0" w:space="0" w:color="auto"/>
                <w:bottom w:val="none" w:sz="0" w:space="0" w:color="auto"/>
                <w:right w:val="none" w:sz="0" w:space="0" w:color="auto"/>
              </w:divBdr>
              <w:divsChild>
                <w:div w:id="2078623431">
                  <w:marLeft w:val="0"/>
                  <w:marRight w:val="0"/>
                  <w:marTop w:val="0"/>
                  <w:marBottom w:val="0"/>
                  <w:divBdr>
                    <w:top w:val="none" w:sz="0" w:space="0" w:color="auto"/>
                    <w:left w:val="none" w:sz="0" w:space="0" w:color="auto"/>
                    <w:bottom w:val="none" w:sz="0" w:space="0" w:color="auto"/>
                    <w:right w:val="none" w:sz="0" w:space="0" w:color="auto"/>
                  </w:divBdr>
                  <w:divsChild>
                    <w:div w:id="2052534148">
                      <w:marLeft w:val="0"/>
                      <w:marRight w:val="0"/>
                      <w:marTop w:val="0"/>
                      <w:marBottom w:val="0"/>
                      <w:divBdr>
                        <w:top w:val="none" w:sz="0" w:space="0" w:color="auto"/>
                        <w:left w:val="none" w:sz="0" w:space="0" w:color="auto"/>
                        <w:bottom w:val="none" w:sz="0" w:space="0" w:color="auto"/>
                        <w:right w:val="none" w:sz="0" w:space="0" w:color="auto"/>
                      </w:divBdr>
                    </w:div>
                  </w:divsChild>
                </w:div>
                <w:div w:id="1899700858">
                  <w:marLeft w:val="0"/>
                  <w:marRight w:val="0"/>
                  <w:marTop w:val="0"/>
                  <w:marBottom w:val="0"/>
                  <w:divBdr>
                    <w:top w:val="none" w:sz="0" w:space="0" w:color="auto"/>
                    <w:left w:val="none" w:sz="0" w:space="0" w:color="auto"/>
                    <w:bottom w:val="none" w:sz="0" w:space="0" w:color="auto"/>
                    <w:right w:val="none" w:sz="0" w:space="0" w:color="auto"/>
                  </w:divBdr>
                  <w:divsChild>
                    <w:div w:id="1529026838">
                      <w:marLeft w:val="0"/>
                      <w:marRight w:val="0"/>
                      <w:marTop w:val="0"/>
                      <w:marBottom w:val="0"/>
                      <w:divBdr>
                        <w:top w:val="none" w:sz="0" w:space="0" w:color="auto"/>
                        <w:left w:val="none" w:sz="0" w:space="0" w:color="auto"/>
                        <w:bottom w:val="none" w:sz="0" w:space="0" w:color="auto"/>
                        <w:right w:val="none" w:sz="0" w:space="0" w:color="auto"/>
                      </w:divBdr>
                      <w:divsChild>
                        <w:div w:id="17597851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418336338">
          <w:marLeft w:val="0"/>
          <w:marRight w:val="0"/>
          <w:marTop w:val="0"/>
          <w:marBottom w:val="0"/>
          <w:divBdr>
            <w:top w:val="none" w:sz="0" w:space="0" w:color="auto"/>
            <w:left w:val="none" w:sz="0" w:space="0" w:color="auto"/>
            <w:bottom w:val="none" w:sz="0" w:space="0" w:color="auto"/>
            <w:right w:val="none" w:sz="0" w:space="0" w:color="auto"/>
          </w:divBdr>
          <w:divsChild>
            <w:div w:id="120853906">
              <w:marLeft w:val="0"/>
              <w:marRight w:val="0"/>
              <w:marTop w:val="0"/>
              <w:marBottom w:val="0"/>
              <w:divBdr>
                <w:top w:val="none" w:sz="0" w:space="0" w:color="auto"/>
                <w:left w:val="none" w:sz="0" w:space="0" w:color="auto"/>
                <w:bottom w:val="none" w:sz="0" w:space="0" w:color="auto"/>
                <w:right w:val="none" w:sz="0" w:space="0" w:color="auto"/>
              </w:divBdr>
              <w:divsChild>
                <w:div w:id="15296150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602254770">
      <w:bodyDiv w:val="1"/>
      <w:marLeft w:val="0"/>
      <w:marRight w:val="0"/>
      <w:marTop w:val="0"/>
      <w:marBottom w:val="0"/>
      <w:divBdr>
        <w:top w:val="none" w:sz="0" w:space="0" w:color="auto"/>
        <w:left w:val="none" w:sz="0" w:space="0" w:color="auto"/>
        <w:bottom w:val="none" w:sz="0" w:space="0" w:color="auto"/>
        <w:right w:val="none" w:sz="0" w:space="0" w:color="auto"/>
      </w:divBdr>
      <w:divsChild>
        <w:div w:id="649140264">
          <w:marLeft w:val="0"/>
          <w:marRight w:val="0"/>
          <w:marTop w:val="0"/>
          <w:marBottom w:val="360"/>
          <w:divBdr>
            <w:top w:val="none" w:sz="0" w:space="0" w:color="auto"/>
            <w:left w:val="none" w:sz="0" w:space="0" w:color="auto"/>
            <w:bottom w:val="none" w:sz="0" w:space="0" w:color="auto"/>
            <w:right w:val="none" w:sz="0" w:space="0" w:color="auto"/>
          </w:divBdr>
          <w:divsChild>
            <w:div w:id="1785615530">
              <w:marLeft w:val="0"/>
              <w:marRight w:val="0"/>
              <w:marTop w:val="0"/>
              <w:marBottom w:val="0"/>
              <w:divBdr>
                <w:top w:val="none" w:sz="0" w:space="0" w:color="auto"/>
                <w:left w:val="none" w:sz="0" w:space="0" w:color="auto"/>
                <w:bottom w:val="none" w:sz="0" w:space="0" w:color="auto"/>
                <w:right w:val="none" w:sz="0" w:space="0" w:color="auto"/>
              </w:divBdr>
            </w:div>
          </w:divsChild>
        </w:div>
        <w:div w:id="597980951">
          <w:marLeft w:val="0"/>
          <w:marRight w:val="0"/>
          <w:marTop w:val="0"/>
          <w:marBottom w:val="0"/>
          <w:divBdr>
            <w:top w:val="none" w:sz="0" w:space="0" w:color="auto"/>
            <w:left w:val="none" w:sz="0" w:space="0" w:color="auto"/>
            <w:bottom w:val="none" w:sz="0" w:space="0" w:color="auto"/>
            <w:right w:val="none" w:sz="0" w:space="0" w:color="auto"/>
          </w:divBdr>
        </w:div>
      </w:divsChild>
    </w:div>
    <w:div w:id="1631016156">
      <w:bodyDiv w:val="1"/>
      <w:marLeft w:val="0"/>
      <w:marRight w:val="0"/>
      <w:marTop w:val="0"/>
      <w:marBottom w:val="0"/>
      <w:divBdr>
        <w:top w:val="none" w:sz="0" w:space="0" w:color="auto"/>
        <w:left w:val="none" w:sz="0" w:space="0" w:color="auto"/>
        <w:bottom w:val="none" w:sz="0" w:space="0" w:color="auto"/>
        <w:right w:val="none" w:sz="0" w:space="0" w:color="auto"/>
      </w:divBdr>
    </w:div>
    <w:div w:id="1981887541">
      <w:bodyDiv w:val="1"/>
      <w:marLeft w:val="0"/>
      <w:marRight w:val="0"/>
      <w:marTop w:val="0"/>
      <w:marBottom w:val="0"/>
      <w:divBdr>
        <w:top w:val="none" w:sz="0" w:space="0" w:color="auto"/>
        <w:left w:val="none" w:sz="0" w:space="0" w:color="auto"/>
        <w:bottom w:val="none" w:sz="0" w:space="0" w:color="auto"/>
        <w:right w:val="none" w:sz="0" w:space="0" w:color="auto"/>
      </w:divBdr>
    </w:div>
    <w:div w:id="2135902005">
      <w:bodyDiv w:val="1"/>
      <w:marLeft w:val="0"/>
      <w:marRight w:val="0"/>
      <w:marTop w:val="0"/>
      <w:marBottom w:val="0"/>
      <w:divBdr>
        <w:top w:val="none" w:sz="0" w:space="0" w:color="auto"/>
        <w:left w:val="none" w:sz="0" w:space="0" w:color="auto"/>
        <w:bottom w:val="none" w:sz="0" w:space="0" w:color="auto"/>
        <w:right w:val="none" w:sz="0" w:space="0" w:color="auto"/>
      </w:divBdr>
      <w:divsChild>
        <w:div w:id="498011317">
          <w:marLeft w:val="0"/>
          <w:marRight w:val="0"/>
          <w:marTop w:val="0"/>
          <w:marBottom w:val="360"/>
          <w:divBdr>
            <w:top w:val="none" w:sz="0" w:space="0" w:color="auto"/>
            <w:left w:val="none" w:sz="0" w:space="0" w:color="auto"/>
            <w:bottom w:val="none" w:sz="0" w:space="0" w:color="auto"/>
            <w:right w:val="none" w:sz="0" w:space="0" w:color="auto"/>
          </w:divBdr>
          <w:divsChild>
            <w:div w:id="165479769">
              <w:marLeft w:val="0"/>
              <w:marRight w:val="0"/>
              <w:marTop w:val="0"/>
              <w:marBottom w:val="0"/>
              <w:divBdr>
                <w:top w:val="none" w:sz="0" w:space="0" w:color="auto"/>
                <w:left w:val="none" w:sz="0" w:space="0" w:color="auto"/>
                <w:bottom w:val="none" w:sz="0" w:space="0" w:color="auto"/>
                <w:right w:val="none" w:sz="0" w:space="0" w:color="auto"/>
              </w:divBdr>
            </w:div>
          </w:divsChild>
        </w:div>
        <w:div w:id="7520469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1525</Words>
  <Characters>8694</Characters>
  <Application>Microsoft Macintosh Word</Application>
  <DocSecurity>0</DocSecurity>
  <Lines>72</Lines>
  <Paragraphs>20</Paragraphs>
  <ScaleCrop>false</ScaleCrop>
  <Company/>
  <LinksUpToDate>false</LinksUpToDate>
  <CharactersWithSpaces>10199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2018-05-15T18:50:00Z</dcterms:created>
  <dcterms:modified xsi:type="dcterms:W3CDTF">2018-05-15T18:50:00Z</dcterms:modified>
</cp:coreProperties>
</file>