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sz w:val="26"/>
        </w:rPr>
        <w:t>Project Development Phase</w:t>
      </w:r>
    </w:p>
    <w:p>
      <w:pPr>
        <w:spacing w:after="120"/>
        <w:jc w:val="center"/>
      </w:pPr>
      <w:r>
        <w:rPr>
          <w:b/>
          <w:sz w:val="22"/>
        </w:rPr>
        <w:t>Performance Test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432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</w:pPr>
            <w:r>
              <w:t>Date</w:t>
            </w:r>
          </w:p>
        </w:tc>
        <w:tc>
          <w:tcPr>
            <w:tcW w:type="dxa" w:w="432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</w:pPr>
            <w:r>
              <w:t>30 September 2026</w:t>
            </w:r>
          </w:p>
        </w:tc>
      </w:tr>
      <w:tr>
        <w:tc>
          <w:tcPr>
            <w:tcW w:type="dxa" w:w="432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</w:pPr>
            <w:r>
              <w:t>Team ID</w:t>
            </w:r>
          </w:p>
        </w:tc>
        <w:tc>
          <w:tcPr>
            <w:tcW w:type="dxa" w:w="432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</w:pPr>
            <w:r>
              <w:t>SWTID-2026-5397</w:t>
            </w:r>
          </w:p>
        </w:tc>
      </w:tr>
      <w:tr>
        <w:tc>
          <w:tcPr>
            <w:tcW w:type="dxa" w:w="432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</w:pPr>
            <w:r>
              <w:t>Project Name</w:t>
            </w:r>
          </w:p>
        </w:tc>
        <w:tc>
          <w:tcPr>
            <w:tcW w:type="dxa" w:w="432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</w:pPr>
            <w:r>
              <w:t>Import Data using Transform Maps (Spreadsheet)</w:t>
            </w:r>
          </w:p>
        </w:tc>
      </w:tr>
      <w:tr>
        <w:tc>
          <w:tcPr>
            <w:tcW w:type="dxa" w:w="432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</w:pPr>
            <w:r>
              <w:t>Team Size</w:t>
            </w:r>
          </w:p>
        </w:tc>
        <w:tc>
          <w:tcPr>
            <w:tcW w:type="dxa" w:w="432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</w:pPr>
            <w:r>
              <w:t>5</w:t>
            </w:r>
          </w:p>
        </w:tc>
      </w:tr>
      <w:tr>
        <w:tc>
          <w:tcPr>
            <w:tcW w:type="dxa" w:w="432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</w:pPr>
            <w:r>
              <w:t>Team Leader</w:t>
            </w:r>
          </w:p>
        </w:tc>
        <w:tc>
          <w:tcPr>
            <w:tcW w:type="dxa" w:w="432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</w:pPr>
            <w:r>
              <w:t>LAVANYA S</w:t>
            </w:r>
          </w:p>
        </w:tc>
      </w:tr>
      <w:tr>
        <w:tc>
          <w:tcPr>
            <w:tcW w:type="dxa" w:w="432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</w:pPr>
            <w:r>
              <w:t>Maximum Marks / Team Members</w:t>
            </w:r>
          </w:p>
        </w:tc>
        <w:tc>
          <w:tcPr>
            <w:tcW w:type="dxa" w:w="432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</w:pPr>
            <w:r>
              <w:t>10 Marks / KAVIYA P, KEERTHANA J, LITHIKA P, MADHUMITHA R</w:t>
            </w:r>
          </w:p>
        </w:tc>
      </w:tr>
    </w:tbl>
    <w:p/>
    <w:p>
      <w:r>
        <w:rPr>
          <w:b/>
          <w:sz w:val="21"/>
        </w:rPr>
        <w:t>Model Performance Testing:</w:t>
      </w:r>
    </w:p>
    <w:p>
      <w:pPr>
        <w:spacing w:after="100"/>
      </w:pPr>
      <w:r>
        <w:t>Project team shall fill the following information in model performance testing template.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74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S.No.</w:t>
            </w:r>
          </w:p>
        </w:tc>
        <w:tc>
          <w:tcPr>
            <w:tcW w:type="dxa" w:w="247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Parameter</w:t>
            </w:r>
          </w:p>
        </w:tc>
        <w:tc>
          <w:tcPr>
            <w:tcW w:type="dxa" w:w="69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Screenshot / Values</w:t>
            </w:r>
          </w:p>
        </w:tc>
      </w:tr>
      <w:tr>
        <w:tc>
          <w:tcPr>
            <w:tcW w:type="dxa" w:w="74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</w:pPr>
            <w:r>
              <w:t>1.</w:t>
            </w:r>
          </w:p>
        </w:tc>
        <w:tc>
          <w:tcPr>
            <w:tcW w:type="dxa" w:w="247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</w:pPr>
            <w:r>
              <w:t>Data Rendered</w:t>
            </w:r>
          </w:p>
        </w:tc>
        <w:tc>
          <w:tcPr>
            <w:tcW w:type="dxa" w:w="69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sz w:val="16"/>
              </w:rPr>
              <w:t>Imported spreadsheet records are displayed in the target table.</w:t>
              <w:br/>
              <w:t>Example: 500 source records loaded and made available for verification.</w:t>
            </w:r>
          </w:p>
          <w:p>
            <w:pPr>
              <w:spacing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86200" cy="17272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bleau_style_render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72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4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</w:pPr>
            <w:r>
              <w:t>2.</w:t>
            </w:r>
          </w:p>
        </w:tc>
        <w:tc>
          <w:tcPr>
            <w:tcW w:type="dxa" w:w="247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</w:pPr>
            <w:r>
              <w:t>Data Preprocessing</w:t>
            </w:r>
          </w:p>
        </w:tc>
        <w:tc>
          <w:tcPr>
            <w:tcW w:type="dxa" w:w="69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sz w:val="16"/>
              </w:rPr>
              <w:t>Validate column headers, mandatory fields, data formats, duplicates, and empty values before transformation.</w:t>
              <w:br/>
              <w:t>Example: 2 duplicate rows removed before import.</w:t>
            </w:r>
          </w:p>
          <w:p>
            <w:pPr>
              <w:spacing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86200" cy="17272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bleau_style_preproces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72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4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</w:pPr>
            <w:r>
              <w:t>3.</w:t>
            </w:r>
          </w:p>
        </w:tc>
        <w:tc>
          <w:tcPr>
            <w:tcW w:type="dxa" w:w="247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</w:pPr>
            <w:r>
              <w:t>Utilization of Filters</w:t>
            </w:r>
          </w:p>
        </w:tc>
        <w:tc>
          <w:tcPr>
            <w:tcW w:type="dxa" w:w="69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sz w:val="16"/>
              </w:rPr>
              <w:t>Use filters to inspect successful/failed imports, departments, batches, and validation status.</w:t>
              <w:br/>
              <w:t>Example: Status = Successful; Department = IT.</w:t>
            </w:r>
          </w:p>
          <w:p>
            <w:pPr>
              <w:spacing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86200" cy="17272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bleau_style_filter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72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4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</w:pPr>
            <w:r>
              <w:t>4.</w:t>
            </w:r>
          </w:p>
        </w:tc>
        <w:tc>
          <w:tcPr>
            <w:tcW w:type="dxa" w:w="247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</w:pPr>
            <w:r>
              <w:t>Calculation fields Used</w:t>
            </w:r>
          </w:p>
        </w:tc>
        <w:tc>
          <w:tcPr>
            <w:tcW w:type="dxa" w:w="69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sz w:val="16"/>
              </w:rPr>
              <w:t>For this Transform Map project, calculation logic is implemented through field mappings and transform rules rather than Tableau calculated fields.</w:t>
              <w:br/>
              <w:t>Example: Trim text, convert date format, derive Import Status.</w:t>
            </w:r>
          </w:p>
          <w:p>
            <w:pPr>
              <w:spacing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86200" cy="17272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bleau_style_calculatio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72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4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</w:pPr>
            <w:r>
              <w:t>5.</w:t>
            </w:r>
          </w:p>
        </w:tc>
        <w:tc>
          <w:tcPr>
            <w:tcW w:type="dxa" w:w="247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</w:pPr>
            <w:r>
              <w:t>Dashboard design</w:t>
            </w:r>
          </w:p>
        </w:tc>
        <w:tc>
          <w:tcPr>
            <w:tcW w:type="dxa" w:w="69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sz w:val="16"/>
              </w:rPr>
              <w:t>Import summary view can display total records, successful records, failed records, and success rate for quick monitoring.</w:t>
            </w:r>
          </w:p>
          <w:p>
            <w:pPr>
              <w:spacing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86200" cy="17272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bleau_style_dashboar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72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4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</w:pPr>
            <w:r>
              <w:t>6.</w:t>
            </w:r>
          </w:p>
        </w:tc>
        <w:tc>
          <w:tcPr>
            <w:tcW w:type="dxa" w:w="247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</w:pPr>
            <w:r>
              <w:t>Story Design</w:t>
            </w:r>
          </w:p>
        </w:tc>
        <w:tc>
          <w:tcPr>
            <w:tcW w:type="dxa" w:w="69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sz w:val="16"/>
              </w:rPr>
              <w:t>Process story documents the complete flow: Spreadsheet Upload → Field Mapping → Transform &amp; Validate → Target Table Verification.</w:t>
            </w:r>
          </w:p>
          <w:p>
            <w:pPr>
              <w:spacing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86200" cy="17272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bleau_style_story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72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spacing w:after="0"/>
      </w:pPr>
      <w:r>
        <w:rPr>
          <w:b/>
          <w:sz w:val="16"/>
        </w:rPr>
        <w:t xml:space="preserve">Note: </w:t>
      </w:r>
      <w:r>
        <w:rPr>
          <w:sz w:val="16"/>
        </w:rPr>
        <w:t>The embedded screenshots are topic-related illustrative UI images. Replace them with actual project screenshots if your submission requires execution evidence.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