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3E4" w:rsidRDefault="009A3FC4">
      <w:pPr>
        <w:spacing w:before="69"/>
        <w:ind w:left="70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B223E4" w:rsidRDefault="009A3FC4">
      <w:pPr>
        <w:pStyle w:val="Heading1"/>
      </w:pPr>
      <w:r>
        <w:rPr>
          <w:color w:val="1A365D"/>
        </w:rPr>
        <w:t>PERFORMANCE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2"/>
        </w:rPr>
        <w:t xml:space="preserve"> </w:t>
      </w:r>
      <w:r>
        <w:rPr>
          <w:color w:val="1A365D"/>
          <w:spacing w:val="-2"/>
        </w:rPr>
        <w:t>REPORT</w:t>
      </w:r>
    </w:p>
    <w:p w:rsidR="00B223E4" w:rsidRDefault="00B223E4">
      <w:pPr>
        <w:pStyle w:val="BodyText"/>
        <w:spacing w:before="35"/>
        <w:ind w:firstLine="0"/>
        <w:rPr>
          <w:rFonts w:ascii="Arial"/>
          <w:sz w:val="20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913"/>
      </w:tblGrid>
      <w:tr w:rsidR="00B223E4">
        <w:trPr>
          <w:trHeight w:val="670"/>
        </w:trPr>
        <w:tc>
          <w:tcPr>
            <w:tcW w:w="2881" w:type="dxa"/>
            <w:shd w:val="clear" w:color="auto" w:fill="1A365D"/>
          </w:tcPr>
          <w:p w:rsidR="00B223E4" w:rsidRDefault="009A3FC4">
            <w:pPr>
              <w:pStyle w:val="TableParagraph"/>
              <w:spacing w:before="1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6913" w:type="dxa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z w:val="19"/>
              </w:rPr>
              <w:t>02 October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2026</w:t>
            </w:r>
          </w:p>
        </w:tc>
      </w:tr>
      <w:tr w:rsidR="00B223E4">
        <w:trPr>
          <w:trHeight w:val="665"/>
        </w:trPr>
        <w:tc>
          <w:tcPr>
            <w:tcW w:w="2881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Team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ID</w:t>
            </w:r>
          </w:p>
        </w:tc>
        <w:tc>
          <w:tcPr>
            <w:tcW w:w="6913" w:type="dxa"/>
            <w:shd w:val="clear" w:color="auto" w:fill="F7F9FB"/>
          </w:tcPr>
          <w:p w:rsidR="00B223E4" w:rsidRDefault="00066AFB">
            <w:pPr>
              <w:pStyle w:val="TableParagraph"/>
              <w:rPr>
                <w:sz w:val="19"/>
              </w:rPr>
            </w:pPr>
            <w:r w:rsidRPr="00066AFB">
              <w:rPr>
                <w:sz w:val="19"/>
              </w:rPr>
              <w:t>6ab6898e02319e850fcda6c8</w:t>
            </w:r>
            <w:bookmarkStart w:id="0" w:name="_GoBack"/>
            <w:bookmarkEnd w:id="0"/>
          </w:p>
        </w:tc>
      </w:tr>
      <w:tr w:rsidR="00B223E4">
        <w:trPr>
          <w:trHeight w:val="665"/>
        </w:trPr>
        <w:tc>
          <w:tcPr>
            <w:tcW w:w="2881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Project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Name</w:t>
            </w:r>
          </w:p>
        </w:tc>
        <w:tc>
          <w:tcPr>
            <w:tcW w:w="6913" w:type="dxa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z w:val="19"/>
              </w:rPr>
              <w:t>Script-Controlled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Control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List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(ACL) Security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Platform</w:t>
            </w:r>
          </w:p>
        </w:tc>
      </w:tr>
      <w:tr w:rsidR="00B223E4">
        <w:trPr>
          <w:trHeight w:val="670"/>
        </w:trPr>
        <w:tc>
          <w:tcPr>
            <w:tcW w:w="2881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Maximum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  <w:tc>
          <w:tcPr>
            <w:tcW w:w="6913" w:type="dxa"/>
            <w:shd w:val="clear" w:color="auto" w:fill="F7F9FB"/>
          </w:tcPr>
          <w:p w:rsidR="00B223E4" w:rsidRDefault="00B223E4">
            <w:pPr>
              <w:pStyle w:val="TableParagraph"/>
              <w:spacing w:before="77"/>
              <w:ind w:left="0"/>
              <w:rPr>
                <w:rFonts w:ascii="Arial"/>
                <w:b/>
                <w:sz w:val="20"/>
              </w:rPr>
            </w:pPr>
          </w:p>
          <w:p w:rsidR="00B223E4" w:rsidRDefault="009A3FC4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0325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250" cy="8255"/>
                                <a:chOff x="0" y="0"/>
                                <a:chExt cx="60325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921"/>
                                  <a:ext cx="603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0">
                                      <a:moveTo>
                                        <a:pt x="0" y="0"/>
                                      </a:moveTo>
                                      <a:lnTo>
                                        <a:pt x="603250" y="0"/>
                                      </a:lnTo>
                                    </a:path>
                                  </a:pathLst>
                                </a:custGeom>
                                <a:ln w="7842">
                                  <a:solidFill>
                                    <a:srgbClr val="2B36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1CBA2F" id="Group 1" o:spid="_x0000_s1026" style="width:47.5pt;height:.65pt;mso-position-horizontal-relative:char;mso-position-vertical-relative:line" coordsize="603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">
                      <v:shape id="Graphic 2" o:spid="_x0000_s1027" style="position:absolute;top:39;width:6032;height:12;visibility:visible;mso-wrap-style:square;v-text-anchor:top" coordsize="603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HCP8MA&#10;AADaAAAADwAAAGRycy9kb3ducmV2LnhtbESPQWsCMRSE7wX/Q3iCF6lZFaRsjSJCofQgVqXt8bF5&#10;3YRuXpYkXVd/fSMIPQ4z8w2zXPeuER2FaD0rmE4KEMSV15ZrBafjy+MTiJiQNTaeScGFIqxXg4cl&#10;ltqf+Z26Q6pFhnAsUYFJqS2ljJUhh3HiW+LsffvgMGUZaqkDnjPcNXJWFAvp0HJeMNjS1lD1c/h1&#10;Cj7HdrcIoXv7uI6/9lKezHRujVKjYb95BpGoT//he/tVK5jB7Uq+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HCP8MAAADaAAAADwAAAAAAAAAAAAAAAACYAgAAZHJzL2Rv&#10;d25yZXYueG1sUEsFBgAAAAAEAAQA9QAAAIgDAAAAAA==&#10;" path="m,l603250,e" filled="f" strokecolor="#2b3646" strokeweight=".217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B223E4" w:rsidRDefault="009A3FC4">
      <w:pPr>
        <w:pStyle w:val="Heading2"/>
        <w:spacing w:before="323"/>
      </w:pPr>
      <w:r>
        <w:rPr>
          <w:color w:val="1A365D"/>
        </w:rPr>
        <w:t>Performance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Evaluation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Matrix</w:t>
      </w:r>
    </w:p>
    <w:p w:rsidR="00B223E4" w:rsidRDefault="00B223E4">
      <w:pPr>
        <w:pStyle w:val="BodyText"/>
        <w:spacing w:before="5"/>
        <w:ind w:firstLine="0"/>
        <w:rPr>
          <w:rFonts w:ascii="Arial"/>
          <w:sz w:val="14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8"/>
        <w:gridCol w:w="2194"/>
        <w:gridCol w:w="6852"/>
      </w:tblGrid>
      <w:tr w:rsidR="00B223E4">
        <w:trPr>
          <w:trHeight w:val="650"/>
        </w:trPr>
        <w:tc>
          <w:tcPr>
            <w:tcW w:w="748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ind w:left="10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sz w:val="19"/>
              </w:rPr>
              <w:t>S.No</w:t>
            </w:r>
            <w:proofErr w:type="spellEnd"/>
          </w:p>
        </w:tc>
        <w:tc>
          <w:tcPr>
            <w:tcW w:w="2194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ind w:left="2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6852" w:type="dxa"/>
            <w:shd w:val="clear" w:color="auto" w:fill="1A365D"/>
          </w:tcPr>
          <w:p w:rsidR="00B223E4" w:rsidRDefault="009A3FC4">
            <w:pPr>
              <w:pStyle w:val="TableParagraph"/>
              <w:spacing w:before="101"/>
              <w:ind w:left="4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Screenshot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Values</w:t>
            </w:r>
          </w:p>
        </w:tc>
      </w:tr>
      <w:tr w:rsidR="00B223E4">
        <w:trPr>
          <w:trHeight w:val="4086"/>
        </w:trPr>
        <w:tc>
          <w:tcPr>
            <w:tcW w:w="748" w:type="dxa"/>
            <w:shd w:val="clear" w:color="auto" w:fill="F7F9FB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1</w:t>
            </w:r>
          </w:p>
        </w:tc>
        <w:tc>
          <w:tcPr>
            <w:tcW w:w="2194" w:type="dxa"/>
            <w:shd w:val="clear" w:color="auto" w:fill="F7F9FB"/>
          </w:tcPr>
          <w:p w:rsidR="00B223E4" w:rsidRDefault="009A3FC4">
            <w:pPr>
              <w:pStyle w:val="TableParagraph"/>
              <w:ind w:left="237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2"/>
                <w:sz w:val="19"/>
              </w:rPr>
              <w:t xml:space="preserve"> Rendered</w:t>
            </w:r>
          </w:p>
        </w:tc>
        <w:tc>
          <w:tcPr>
            <w:tcW w:w="6852" w:type="dxa"/>
            <w:shd w:val="clear" w:color="auto" w:fill="F7F9FB"/>
          </w:tcPr>
          <w:p w:rsidR="00B223E4" w:rsidRDefault="009A3FC4">
            <w:pPr>
              <w:pStyle w:val="TableParagraph"/>
              <w:spacing w:line="276" w:lineRule="auto"/>
              <w:ind w:left="489" w:right="69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records,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role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information,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department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data,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permissions,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audit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logs,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 requests, and security reports are rendered successfully in the React.js dashboard. Data loading success rate: 99%.</w:t>
            </w:r>
          </w:p>
          <w:p w:rsidR="00B223E4" w:rsidRDefault="00B223E4">
            <w:pPr>
              <w:pStyle w:val="TableParagraph"/>
              <w:spacing w:before="4"/>
              <w:ind w:left="0"/>
              <w:rPr>
                <w:rFonts w:ascii="Arial"/>
                <w:b/>
                <w:sz w:val="10"/>
              </w:rPr>
            </w:pPr>
          </w:p>
          <w:p w:rsidR="00B223E4" w:rsidRDefault="009A3FC4">
            <w:pPr>
              <w:pStyle w:val="TableParagraph"/>
              <w:spacing w:before="0"/>
              <w:ind w:left="130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940310" cy="174021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310" cy="174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3E4" w:rsidRDefault="00B223E4"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</w:tc>
      </w:tr>
      <w:tr w:rsidR="00B223E4">
        <w:trPr>
          <w:trHeight w:val="3744"/>
        </w:trPr>
        <w:tc>
          <w:tcPr>
            <w:tcW w:w="748" w:type="dxa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2</w:t>
            </w:r>
          </w:p>
        </w:tc>
        <w:tc>
          <w:tcPr>
            <w:tcW w:w="2194" w:type="dxa"/>
          </w:tcPr>
          <w:p w:rsidR="00B223E4" w:rsidRDefault="009A3FC4">
            <w:pPr>
              <w:pStyle w:val="TableParagraph"/>
              <w:ind w:left="237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2"/>
                <w:sz w:val="19"/>
              </w:rPr>
              <w:t xml:space="preserve"> Preprocessing</w:t>
            </w:r>
          </w:p>
        </w:tc>
        <w:tc>
          <w:tcPr>
            <w:tcW w:w="6852" w:type="dxa"/>
          </w:tcPr>
          <w:p w:rsidR="00B223E4" w:rsidRDefault="009A3FC4">
            <w:pPr>
              <w:pStyle w:val="TableParagraph"/>
              <w:spacing w:line="276" w:lineRule="auto"/>
              <w:ind w:left="489" w:right="69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inputs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validated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before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storage.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Duplicate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entries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prevented.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Field values are sanitized and verified using backend validation rules. Data preprocessing accuracy: 98%.</w:t>
            </w:r>
          </w:p>
          <w:p w:rsidR="00B223E4" w:rsidRDefault="00B223E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:rsidR="00B223E4" w:rsidRDefault="00B223E4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</w:p>
          <w:p w:rsidR="00B223E4" w:rsidRDefault="009A3FC4">
            <w:pPr>
              <w:pStyle w:val="TableParagraph"/>
              <w:spacing w:before="0"/>
              <w:ind w:left="24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1536162" cy="122415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62" cy="122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3E4" w:rsidRDefault="00B223E4">
            <w:pPr>
              <w:pStyle w:val="TableParagraph"/>
              <w:spacing w:before="174"/>
              <w:ind w:left="0"/>
              <w:rPr>
                <w:rFonts w:ascii="Arial"/>
                <w:b/>
                <w:sz w:val="20"/>
              </w:rPr>
            </w:pPr>
          </w:p>
        </w:tc>
      </w:tr>
    </w:tbl>
    <w:p w:rsidR="00B223E4" w:rsidRDefault="00B223E4">
      <w:pPr>
        <w:pStyle w:val="TableParagraph"/>
        <w:rPr>
          <w:rFonts w:ascii="Arial"/>
          <w:b/>
          <w:sz w:val="20"/>
        </w:rPr>
        <w:sectPr w:rsidR="00B223E4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1"/>
        <w:gridCol w:w="2497"/>
        <w:gridCol w:w="6697"/>
      </w:tblGrid>
      <w:tr w:rsidR="00B223E4">
        <w:trPr>
          <w:trHeight w:val="3821"/>
        </w:trPr>
        <w:tc>
          <w:tcPr>
            <w:tcW w:w="601" w:type="dxa"/>
            <w:shd w:val="clear" w:color="auto" w:fill="F7F9FB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lastRenderedPageBreak/>
              <w:t>3</w:t>
            </w:r>
          </w:p>
        </w:tc>
        <w:tc>
          <w:tcPr>
            <w:tcW w:w="2497" w:type="dxa"/>
            <w:shd w:val="clear" w:color="auto" w:fill="F7F9FB"/>
          </w:tcPr>
          <w:p w:rsidR="00B223E4" w:rsidRDefault="009A3FC4">
            <w:pPr>
              <w:pStyle w:val="TableParagraph"/>
              <w:ind w:left="384"/>
              <w:rPr>
                <w:sz w:val="19"/>
              </w:rPr>
            </w:pPr>
            <w:r>
              <w:rPr>
                <w:color w:val="2C3747"/>
                <w:sz w:val="19"/>
              </w:rPr>
              <w:t>Utilization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Filters</w:t>
            </w:r>
          </w:p>
        </w:tc>
        <w:tc>
          <w:tcPr>
            <w:tcW w:w="6697" w:type="dxa"/>
            <w:shd w:val="clear" w:color="auto" w:fill="F7F9FB"/>
          </w:tcPr>
          <w:p w:rsidR="00B223E4" w:rsidRDefault="009A3FC4">
            <w:pPr>
              <w:pStyle w:val="TableParagraph"/>
              <w:spacing w:line="278" w:lineRule="auto"/>
              <w:ind w:left="333" w:right="132"/>
              <w:rPr>
                <w:sz w:val="19"/>
              </w:rPr>
            </w:pPr>
            <w:r>
              <w:rPr>
                <w:color w:val="2C3747"/>
                <w:sz w:val="19"/>
              </w:rPr>
              <w:t>Records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filtered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based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Department,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Role,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Security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Level,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Status,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Date Range, and User Type. Filter response accuracy: 98%.</w:t>
            </w:r>
          </w:p>
          <w:p w:rsidR="00B223E4" w:rsidRDefault="00B223E4">
            <w:pPr>
              <w:pStyle w:val="TableParagraph"/>
              <w:spacing w:before="2"/>
              <w:ind w:left="0"/>
              <w:rPr>
                <w:rFonts w:ascii="Arial"/>
                <w:b/>
                <w:sz w:val="10"/>
              </w:rPr>
            </w:pPr>
          </w:p>
          <w:p w:rsidR="00B223E4" w:rsidRDefault="009A3FC4">
            <w:pPr>
              <w:pStyle w:val="TableParagraph"/>
              <w:spacing w:before="0"/>
              <w:ind w:left="114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940310" cy="174021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310" cy="174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3E4" w:rsidRDefault="00B223E4">
            <w:pPr>
              <w:pStyle w:val="TableParagraph"/>
              <w:spacing w:before="95"/>
              <w:ind w:left="0"/>
              <w:rPr>
                <w:rFonts w:ascii="Arial"/>
                <w:b/>
                <w:sz w:val="20"/>
              </w:rPr>
            </w:pPr>
          </w:p>
        </w:tc>
      </w:tr>
      <w:tr w:rsidR="00B223E4">
        <w:trPr>
          <w:trHeight w:val="4086"/>
        </w:trPr>
        <w:tc>
          <w:tcPr>
            <w:tcW w:w="601" w:type="dxa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2497" w:type="dxa"/>
          </w:tcPr>
          <w:p w:rsidR="00B223E4" w:rsidRDefault="009A3FC4">
            <w:pPr>
              <w:pStyle w:val="TableParagraph"/>
              <w:ind w:left="384"/>
              <w:rPr>
                <w:sz w:val="19"/>
              </w:rPr>
            </w:pPr>
            <w:r>
              <w:rPr>
                <w:color w:val="2C3747"/>
                <w:sz w:val="19"/>
              </w:rPr>
              <w:t>Calculation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Fields</w:t>
            </w:r>
            <w:r>
              <w:rPr>
                <w:color w:val="2C3747"/>
                <w:spacing w:val="-4"/>
                <w:sz w:val="19"/>
              </w:rPr>
              <w:t xml:space="preserve"> Used</w:t>
            </w:r>
          </w:p>
        </w:tc>
        <w:tc>
          <w:tcPr>
            <w:tcW w:w="6697" w:type="dxa"/>
          </w:tcPr>
          <w:p w:rsidR="00B223E4" w:rsidRDefault="009A3FC4">
            <w:pPr>
              <w:pStyle w:val="TableParagraph"/>
              <w:spacing w:line="276" w:lineRule="auto"/>
              <w:ind w:left="333" w:right="132"/>
              <w:rPr>
                <w:sz w:val="19"/>
              </w:rPr>
            </w:pPr>
            <w:r>
              <w:rPr>
                <w:color w:val="2C3747"/>
                <w:sz w:val="19"/>
              </w:rPr>
              <w:t>Total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Users,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Active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Sessions,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Requests,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Failed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Login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Attempts,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Permission Counts, Security Risk Scores, and Audit Log Statistics are automatically calculated. Calculation accuracy: 99%.</w:t>
            </w:r>
          </w:p>
          <w:p w:rsidR="00B223E4" w:rsidRDefault="00B223E4">
            <w:pPr>
              <w:pStyle w:val="TableParagraph"/>
              <w:spacing w:before="185"/>
              <w:ind w:left="0"/>
              <w:rPr>
                <w:rFonts w:ascii="Arial"/>
                <w:b/>
                <w:sz w:val="20"/>
              </w:rPr>
            </w:pPr>
          </w:p>
          <w:p w:rsidR="00B223E4" w:rsidRDefault="009A3FC4">
            <w:pPr>
              <w:pStyle w:val="TableParagraph"/>
              <w:spacing w:before="0"/>
              <w:ind w:left="225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1540162" cy="135216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62" cy="135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3E4" w:rsidRDefault="00B223E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:rsidR="00B223E4" w:rsidRDefault="00B223E4">
            <w:pPr>
              <w:pStyle w:val="TableParagraph"/>
              <w:spacing w:before="182"/>
              <w:ind w:left="0"/>
              <w:rPr>
                <w:rFonts w:ascii="Arial"/>
                <w:b/>
                <w:sz w:val="20"/>
              </w:rPr>
            </w:pPr>
          </w:p>
        </w:tc>
      </w:tr>
      <w:tr w:rsidR="00B223E4">
        <w:trPr>
          <w:trHeight w:val="4081"/>
        </w:trPr>
        <w:tc>
          <w:tcPr>
            <w:tcW w:w="601" w:type="dxa"/>
            <w:shd w:val="clear" w:color="auto" w:fill="F7F9FB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5</w:t>
            </w:r>
          </w:p>
        </w:tc>
        <w:tc>
          <w:tcPr>
            <w:tcW w:w="2497" w:type="dxa"/>
            <w:shd w:val="clear" w:color="auto" w:fill="F7F9FB"/>
          </w:tcPr>
          <w:p w:rsidR="00B223E4" w:rsidRDefault="009A3FC4">
            <w:pPr>
              <w:pStyle w:val="TableParagraph"/>
              <w:ind w:left="384"/>
              <w:rPr>
                <w:sz w:val="19"/>
              </w:rPr>
            </w:pPr>
            <w:r>
              <w:rPr>
                <w:color w:val="2C3747"/>
                <w:sz w:val="19"/>
              </w:rPr>
              <w:t>Dashboard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Design</w:t>
            </w:r>
          </w:p>
        </w:tc>
        <w:tc>
          <w:tcPr>
            <w:tcW w:w="6697" w:type="dxa"/>
            <w:shd w:val="clear" w:color="auto" w:fill="F7F9FB"/>
          </w:tcPr>
          <w:p w:rsidR="00B223E4" w:rsidRDefault="009A3FC4">
            <w:pPr>
              <w:pStyle w:val="TableParagraph"/>
              <w:spacing w:line="276" w:lineRule="auto"/>
              <w:ind w:left="333" w:right="132"/>
              <w:rPr>
                <w:sz w:val="19"/>
              </w:rPr>
            </w:pPr>
            <w:r>
              <w:rPr>
                <w:color w:val="2C3747"/>
                <w:sz w:val="19"/>
              </w:rPr>
              <w:t>Modern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React.js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Dashboard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Role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Summary,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Statistics,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Security Analytics, Audit Logs, Access Trends, and Activity Monitoring. No. of Visualizations / Graphs: 6.</w:t>
            </w:r>
          </w:p>
          <w:p w:rsidR="00B223E4" w:rsidRDefault="00B223E4">
            <w:pPr>
              <w:pStyle w:val="TableParagraph"/>
              <w:spacing w:before="5"/>
              <w:ind w:left="0"/>
              <w:rPr>
                <w:rFonts w:ascii="Arial"/>
                <w:b/>
                <w:sz w:val="10"/>
              </w:rPr>
            </w:pPr>
          </w:p>
          <w:p w:rsidR="00B223E4" w:rsidRDefault="009A3FC4">
            <w:pPr>
              <w:pStyle w:val="TableParagraph"/>
              <w:spacing w:before="0"/>
              <w:ind w:left="114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950363" cy="174021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63" cy="174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3E4" w:rsidRDefault="00B223E4">
            <w:pPr>
              <w:pStyle w:val="TableParagraph"/>
              <w:spacing w:before="90"/>
              <w:ind w:left="0"/>
              <w:rPr>
                <w:rFonts w:ascii="Arial"/>
                <w:b/>
                <w:sz w:val="20"/>
              </w:rPr>
            </w:pPr>
          </w:p>
        </w:tc>
      </w:tr>
      <w:tr w:rsidR="00B223E4">
        <w:trPr>
          <w:trHeight w:val="858"/>
        </w:trPr>
        <w:tc>
          <w:tcPr>
            <w:tcW w:w="601" w:type="dxa"/>
          </w:tcPr>
          <w:p w:rsidR="00B223E4" w:rsidRDefault="009A3FC4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6</w:t>
            </w:r>
          </w:p>
        </w:tc>
        <w:tc>
          <w:tcPr>
            <w:tcW w:w="2497" w:type="dxa"/>
          </w:tcPr>
          <w:p w:rsidR="00B223E4" w:rsidRDefault="009A3FC4">
            <w:pPr>
              <w:pStyle w:val="TableParagraph"/>
              <w:ind w:left="384"/>
              <w:rPr>
                <w:sz w:val="19"/>
              </w:rPr>
            </w:pPr>
            <w:r>
              <w:rPr>
                <w:color w:val="2C3747"/>
                <w:sz w:val="19"/>
              </w:rPr>
              <w:t>Story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Design</w:t>
            </w:r>
          </w:p>
        </w:tc>
        <w:tc>
          <w:tcPr>
            <w:tcW w:w="6697" w:type="dxa"/>
          </w:tcPr>
          <w:p w:rsidR="00B223E4" w:rsidRDefault="009A3FC4">
            <w:pPr>
              <w:pStyle w:val="TableParagraph"/>
              <w:spacing w:before="58" w:line="260" w:lineRule="atLeast"/>
              <w:ind w:left="333" w:right="132"/>
              <w:rPr>
                <w:sz w:val="19"/>
              </w:rPr>
            </w:pPr>
            <w:r>
              <w:rPr>
                <w:color w:val="2C3747"/>
                <w:sz w:val="19"/>
              </w:rPr>
              <w:t>Security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monitoring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story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showing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Authentication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Flow,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Authorization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Process, ACL Validation, Access Decisions, Audit Logging, and Risk Analysis. No. of Visualizations / Graphs: 5.</w:t>
            </w:r>
          </w:p>
        </w:tc>
      </w:tr>
    </w:tbl>
    <w:p w:rsidR="00B223E4" w:rsidRDefault="00B223E4">
      <w:pPr>
        <w:pStyle w:val="TableParagraph"/>
        <w:spacing w:line="260" w:lineRule="atLeast"/>
        <w:rPr>
          <w:sz w:val="19"/>
        </w:rPr>
        <w:sectPr w:rsidR="00B223E4">
          <w:type w:val="continuous"/>
          <w:pgSz w:w="12240" w:h="15840"/>
          <w:pgMar w:top="1140" w:right="1080" w:bottom="280" w:left="1080" w:header="720" w:footer="720" w:gutter="0"/>
          <w:cols w:space="720"/>
        </w:sectPr>
      </w:pPr>
    </w:p>
    <w:p w:rsidR="00B223E4" w:rsidRDefault="009A3FC4">
      <w:pPr>
        <w:ind w:left="460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2700301" cy="71151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301" cy="7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E4" w:rsidRDefault="00B223E4">
      <w:pPr>
        <w:pStyle w:val="BodyText"/>
        <w:ind w:firstLine="0"/>
        <w:rPr>
          <w:rFonts w:ascii="Arial"/>
          <w:sz w:val="28"/>
        </w:rPr>
      </w:pPr>
    </w:p>
    <w:p w:rsidR="00B223E4" w:rsidRDefault="00B223E4">
      <w:pPr>
        <w:pStyle w:val="BodyText"/>
        <w:ind w:firstLine="0"/>
        <w:rPr>
          <w:rFonts w:ascii="Arial"/>
          <w:sz w:val="28"/>
        </w:rPr>
      </w:pPr>
    </w:p>
    <w:p w:rsidR="00B223E4" w:rsidRDefault="00B223E4">
      <w:pPr>
        <w:pStyle w:val="BodyText"/>
        <w:ind w:firstLine="0"/>
        <w:rPr>
          <w:rFonts w:ascii="Arial"/>
          <w:sz w:val="28"/>
        </w:rPr>
      </w:pPr>
    </w:p>
    <w:p w:rsidR="00B223E4" w:rsidRDefault="00B223E4">
      <w:pPr>
        <w:pStyle w:val="BodyText"/>
        <w:spacing w:before="90"/>
        <w:ind w:firstLine="0"/>
        <w:rPr>
          <w:rFonts w:ascii="Arial"/>
          <w:sz w:val="28"/>
        </w:rPr>
      </w:pPr>
    </w:p>
    <w:p w:rsidR="00B223E4" w:rsidRDefault="009A3FC4">
      <w:pPr>
        <w:pStyle w:val="Heading2"/>
      </w:pPr>
      <w:r>
        <w:rPr>
          <w:color w:val="1A365D"/>
        </w:rPr>
        <w:t>Performance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Summary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spacing w:before="164"/>
        <w:rPr>
          <w:sz w:val="21"/>
        </w:rPr>
      </w:pPr>
      <w:r>
        <w:rPr>
          <w:b/>
          <w:color w:val="2C3747"/>
          <w:sz w:val="21"/>
        </w:rPr>
        <w:t>Data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Rendering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Success</w:t>
      </w:r>
      <w:r>
        <w:rPr>
          <w:b/>
          <w:color w:val="2C3747"/>
          <w:spacing w:val="2"/>
          <w:sz w:val="21"/>
        </w:rPr>
        <w:t xml:space="preserve"> </w:t>
      </w:r>
      <w:r>
        <w:rPr>
          <w:b/>
          <w:color w:val="2C3747"/>
          <w:sz w:val="21"/>
        </w:rPr>
        <w:t>Rate:</w:t>
      </w:r>
      <w:r>
        <w:rPr>
          <w:b/>
          <w:color w:val="2C3747"/>
          <w:spacing w:val="2"/>
          <w:sz w:val="21"/>
        </w:rPr>
        <w:t xml:space="preserve"> </w:t>
      </w:r>
      <w:r>
        <w:rPr>
          <w:color w:val="2C3747"/>
          <w:spacing w:val="-5"/>
          <w:sz w:val="21"/>
        </w:rPr>
        <w:t>99%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Data</w:t>
      </w:r>
      <w:r>
        <w:rPr>
          <w:b/>
          <w:color w:val="2C3747"/>
          <w:spacing w:val="-7"/>
          <w:sz w:val="21"/>
        </w:rPr>
        <w:t xml:space="preserve"> </w:t>
      </w:r>
      <w:r>
        <w:rPr>
          <w:b/>
          <w:color w:val="2C3747"/>
          <w:sz w:val="21"/>
        </w:rPr>
        <w:t>Validation</w:t>
      </w:r>
      <w:r>
        <w:rPr>
          <w:b/>
          <w:color w:val="2C3747"/>
          <w:spacing w:val="1"/>
          <w:sz w:val="21"/>
        </w:rPr>
        <w:t xml:space="preserve"> </w:t>
      </w:r>
      <w:r>
        <w:rPr>
          <w:b/>
          <w:color w:val="2C3747"/>
          <w:sz w:val="21"/>
        </w:rPr>
        <w:t xml:space="preserve">Accuracy: </w:t>
      </w:r>
      <w:r>
        <w:rPr>
          <w:color w:val="2C3747"/>
          <w:spacing w:val="-5"/>
          <w:sz w:val="21"/>
        </w:rPr>
        <w:t>98%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spacing w:before="42"/>
        <w:rPr>
          <w:sz w:val="21"/>
        </w:rPr>
      </w:pPr>
      <w:r>
        <w:rPr>
          <w:b/>
          <w:color w:val="2C3747"/>
          <w:sz w:val="21"/>
        </w:rPr>
        <w:t>Filter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Performance</w:t>
      </w:r>
      <w:r>
        <w:rPr>
          <w:b/>
          <w:color w:val="2C3747"/>
          <w:spacing w:val="-2"/>
          <w:sz w:val="21"/>
        </w:rPr>
        <w:t xml:space="preserve"> </w:t>
      </w:r>
      <w:r>
        <w:rPr>
          <w:b/>
          <w:color w:val="2C3747"/>
          <w:sz w:val="21"/>
        </w:rPr>
        <w:t>Accuracy: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pacing w:val="-5"/>
          <w:sz w:val="21"/>
        </w:rPr>
        <w:t>98%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Calculation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Accuracy: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pacing w:val="-5"/>
          <w:sz w:val="21"/>
        </w:rPr>
        <w:t>99%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spacing w:before="37"/>
        <w:rPr>
          <w:sz w:val="21"/>
        </w:rPr>
      </w:pPr>
      <w:r>
        <w:rPr>
          <w:b/>
          <w:color w:val="2C3747"/>
          <w:sz w:val="21"/>
        </w:rPr>
        <w:t>Dashboard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Efficiency:</w:t>
      </w:r>
      <w:r>
        <w:rPr>
          <w:b/>
          <w:color w:val="2C3747"/>
          <w:spacing w:val="5"/>
          <w:sz w:val="21"/>
        </w:rPr>
        <w:t xml:space="preserve"> </w:t>
      </w:r>
      <w:r>
        <w:rPr>
          <w:color w:val="2C3747"/>
          <w:spacing w:val="-5"/>
          <w:sz w:val="21"/>
        </w:rPr>
        <w:t>98%</w:t>
      </w:r>
    </w:p>
    <w:p w:rsidR="00B223E4" w:rsidRDefault="009A3FC4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System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Reliability:</w:t>
      </w:r>
      <w:r>
        <w:rPr>
          <w:b/>
          <w:color w:val="2C3747"/>
          <w:spacing w:val="1"/>
          <w:sz w:val="21"/>
        </w:rPr>
        <w:t xml:space="preserve"> </w:t>
      </w:r>
      <w:r>
        <w:rPr>
          <w:color w:val="2C3747"/>
          <w:spacing w:val="-4"/>
          <w:sz w:val="21"/>
        </w:rPr>
        <w:t>99.5%</w:t>
      </w:r>
    </w:p>
    <w:sectPr w:rsidR="00B223E4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AB1973"/>
    <w:multiLevelType w:val="hybridMultilevel"/>
    <w:tmpl w:val="1D940A40"/>
    <w:lvl w:ilvl="0" w:tplc="8F7AA4F4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341C0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CA0AE4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9614F90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FE80186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984AFA6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AD0427E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36E45176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6E007E02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23E4"/>
    <w:rsid w:val="00066AFB"/>
    <w:rsid w:val="009A3FC4"/>
    <w:rsid w:val="00B2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BA9006-2F4F-48A7-B7A4-016798D1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3"/>
      <w:ind w:left="7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7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8"/>
      <w:ind w:left="4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5</cp:revision>
  <dcterms:created xsi:type="dcterms:W3CDTF">2026-10-02T09:15:00Z</dcterms:created>
  <dcterms:modified xsi:type="dcterms:W3CDTF">2026-10-03T02:53:00Z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