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43D2" w:rsidRPr="003B43D2" w:rsidRDefault="003B43D2" w:rsidP="003B43D2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3D2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IN"/>
        </w:rPr>
        <w:t>1. Empathy Map Canvas</w:t>
      </w:r>
    </w:p>
    <w:p w:rsidR="003B43D2" w:rsidRPr="003B43D2" w:rsidRDefault="003B43D2" w:rsidP="003B43D2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3D2">
        <w:rPr>
          <w:rFonts w:ascii="Arial" w:eastAsia="Times New Roman" w:hAnsi="Arial" w:cs="Arial"/>
          <w:b/>
          <w:bCs/>
          <w:color w:val="1F1F1F"/>
          <w:lang w:eastAsia="en-IN"/>
        </w:rPr>
        <w:t>Ideation Phase: Empathize &amp; Discover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6964"/>
      </w:tblGrid>
      <w:tr w:rsidR="003B43D2" w:rsidRPr="003B43D2" w:rsidTr="003B43D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B43D2" w:rsidRPr="003B43D2" w:rsidRDefault="003B43D2" w:rsidP="003B43D2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3D2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Header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B43D2" w:rsidRPr="003B43D2" w:rsidRDefault="003B43D2" w:rsidP="003B43D2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3D2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Information</w:t>
            </w:r>
          </w:p>
        </w:tc>
      </w:tr>
      <w:tr w:rsidR="003B43D2" w:rsidRPr="003B43D2" w:rsidTr="003B43D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B43D2" w:rsidRPr="003B43D2" w:rsidRDefault="003B43D2" w:rsidP="003B4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3D2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B43D2" w:rsidRPr="003B43D2" w:rsidRDefault="009578AB" w:rsidP="003B4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1F1F1F"/>
                <w:lang w:eastAsia="en-IN"/>
              </w:rPr>
              <w:t>02 October 2026</w:t>
            </w:r>
          </w:p>
        </w:tc>
      </w:tr>
      <w:tr w:rsidR="003B43D2" w:rsidRPr="003B43D2" w:rsidTr="003B43D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B43D2" w:rsidRPr="003B43D2" w:rsidRDefault="003B43D2" w:rsidP="003B4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3D2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B43D2" w:rsidRPr="003B43D2" w:rsidRDefault="003B43D2" w:rsidP="003B4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bookmarkStart w:id="0" w:name="_GoBack"/>
            <w:bookmarkEnd w:id="0"/>
          </w:p>
        </w:tc>
      </w:tr>
      <w:tr w:rsidR="003B43D2" w:rsidRPr="003B43D2" w:rsidTr="003B43D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B43D2" w:rsidRPr="003B43D2" w:rsidRDefault="003B43D2" w:rsidP="003B4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3D2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B43D2" w:rsidRPr="003B43D2" w:rsidRDefault="003B43D2" w:rsidP="003B4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3D2">
              <w:rPr>
                <w:rFonts w:ascii="Arial" w:eastAsia="Times New Roman" w:hAnsi="Arial" w:cs="Arial"/>
                <w:color w:val="1F1F1F"/>
                <w:lang w:eastAsia="en-IN"/>
              </w:rPr>
              <w:t>Script-Controlled ACL – Restrict Record Access Based on Field Value</w:t>
            </w:r>
          </w:p>
        </w:tc>
      </w:tr>
      <w:tr w:rsidR="003B43D2" w:rsidRPr="003B43D2" w:rsidTr="003B43D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B43D2" w:rsidRPr="003B43D2" w:rsidRDefault="003B43D2" w:rsidP="003B4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3D2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B43D2" w:rsidRPr="003B43D2" w:rsidRDefault="003B43D2" w:rsidP="003B4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3D2">
              <w:rPr>
                <w:rFonts w:ascii="Arial" w:eastAsia="Times New Roman" w:hAnsi="Arial" w:cs="Arial"/>
                <w:color w:val="1F1F1F"/>
                <w:lang w:eastAsia="en-IN"/>
              </w:rPr>
              <w:t>4 Marks</w:t>
            </w:r>
          </w:p>
        </w:tc>
      </w:tr>
    </w:tbl>
    <w:p w:rsidR="003B43D2" w:rsidRPr="003B43D2" w:rsidRDefault="003B43D2" w:rsidP="003B43D2">
      <w:pPr>
        <w:spacing w:before="48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43D2">
        <w:rPr>
          <w:rFonts w:ascii="Arial" w:eastAsia="Times New Roman" w:hAnsi="Arial" w:cs="Arial"/>
          <w:b/>
          <w:bCs/>
          <w:color w:val="1F1F1F"/>
          <w:sz w:val="28"/>
          <w:szCs w:val="28"/>
          <w:lang w:eastAsia="en-IN"/>
        </w:rPr>
        <w:t>User Perspective: System Administrator / Security Compliance Officer</w:t>
      </w:r>
    </w:p>
    <w:p w:rsidR="003B43D2" w:rsidRPr="003B43D2" w:rsidRDefault="003B43D2" w:rsidP="003B43D2">
      <w:pPr>
        <w:spacing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B43D2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1. SAYS</w:t>
      </w:r>
    </w:p>
    <w:p w:rsidR="003B43D2" w:rsidRPr="003B43D2" w:rsidRDefault="003B43D2" w:rsidP="003B43D2">
      <w:pPr>
        <w:numPr>
          <w:ilvl w:val="0"/>
          <w:numId w:val="1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B43D2">
        <w:rPr>
          <w:rFonts w:ascii="Arial" w:eastAsia="Times New Roman" w:hAnsi="Arial" w:cs="Arial"/>
          <w:color w:val="1F1F1F"/>
          <w:lang w:eastAsia="en-IN"/>
        </w:rPr>
        <w:t>"Role-based access alone isn't granular enough to protect sensitive department-specific records."</w:t>
      </w:r>
    </w:p>
    <w:p w:rsidR="003B43D2" w:rsidRPr="003B43D2" w:rsidRDefault="003B43D2" w:rsidP="003B43D2">
      <w:pPr>
        <w:numPr>
          <w:ilvl w:val="0"/>
          <w:numId w:val="1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B43D2">
        <w:rPr>
          <w:rFonts w:ascii="Arial" w:eastAsia="Times New Roman" w:hAnsi="Arial" w:cs="Arial"/>
          <w:color w:val="1F1F1F"/>
          <w:lang w:eastAsia="en-IN"/>
        </w:rPr>
        <w:t>"Users from other departments shouldn't even see records assigned to EEE unless authorized."</w:t>
      </w:r>
    </w:p>
    <w:p w:rsidR="003B43D2" w:rsidRPr="003B43D2" w:rsidRDefault="003B43D2" w:rsidP="003B43D2">
      <w:pPr>
        <w:numPr>
          <w:ilvl w:val="0"/>
          <w:numId w:val="1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B43D2">
        <w:rPr>
          <w:rFonts w:ascii="Arial" w:eastAsia="Times New Roman" w:hAnsi="Arial" w:cs="Arial"/>
          <w:color w:val="1F1F1F"/>
          <w:lang w:eastAsia="en-IN"/>
        </w:rPr>
        <w:t>"We need dynamic security rules that inspect field values before granting read, write, create, or delete access."</w:t>
      </w:r>
    </w:p>
    <w:p w:rsidR="003B43D2" w:rsidRPr="003B43D2" w:rsidRDefault="003B43D2" w:rsidP="003B43D2">
      <w:pPr>
        <w:spacing w:before="12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B43D2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2. THINKS</w:t>
      </w:r>
    </w:p>
    <w:p w:rsidR="003B43D2" w:rsidRPr="003B43D2" w:rsidRDefault="003B43D2" w:rsidP="003B43D2">
      <w:pPr>
        <w:numPr>
          <w:ilvl w:val="0"/>
          <w:numId w:val="2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B43D2">
        <w:rPr>
          <w:rFonts w:ascii="Arial" w:eastAsia="Times New Roman" w:hAnsi="Arial" w:cs="Arial"/>
          <w:i/>
          <w:iCs/>
          <w:color w:val="1F1F1F"/>
          <w:lang w:eastAsia="en-IN"/>
        </w:rPr>
        <w:t>How can I enforce data isolation between departments without creating separate tables?</w:t>
      </w:r>
    </w:p>
    <w:p w:rsidR="003B43D2" w:rsidRPr="003B43D2" w:rsidRDefault="003B43D2" w:rsidP="003B43D2">
      <w:pPr>
        <w:numPr>
          <w:ilvl w:val="0"/>
          <w:numId w:val="2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B43D2">
        <w:rPr>
          <w:rFonts w:ascii="Arial" w:eastAsia="Times New Roman" w:hAnsi="Arial" w:cs="Arial"/>
          <w:i/>
          <w:iCs/>
          <w:color w:val="1F1F1F"/>
          <w:lang w:eastAsia="en-IN"/>
        </w:rPr>
        <w:t>Will custom scripts slow down database query performance or cause execution latency?</w:t>
      </w:r>
    </w:p>
    <w:p w:rsidR="003B43D2" w:rsidRPr="003B43D2" w:rsidRDefault="003B43D2" w:rsidP="003B43D2">
      <w:pPr>
        <w:numPr>
          <w:ilvl w:val="0"/>
          <w:numId w:val="2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B43D2">
        <w:rPr>
          <w:rFonts w:ascii="Arial" w:eastAsia="Times New Roman" w:hAnsi="Arial" w:cs="Arial"/>
          <w:i/>
          <w:iCs/>
          <w:color w:val="1F1F1F"/>
          <w:lang w:eastAsia="en-IN"/>
        </w:rPr>
        <w:t>Is there a clean way to ensure administrators maintain overriding access while restricting standard users?</w:t>
      </w:r>
    </w:p>
    <w:p w:rsidR="003B43D2" w:rsidRPr="003B43D2" w:rsidRDefault="003B43D2" w:rsidP="003B43D2">
      <w:pPr>
        <w:spacing w:before="12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B43D2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3. DOES</w:t>
      </w:r>
    </w:p>
    <w:p w:rsidR="003B43D2" w:rsidRPr="003B43D2" w:rsidRDefault="003B43D2" w:rsidP="003B43D2">
      <w:pPr>
        <w:numPr>
          <w:ilvl w:val="0"/>
          <w:numId w:val="3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B43D2">
        <w:rPr>
          <w:rFonts w:ascii="Arial" w:eastAsia="Times New Roman" w:hAnsi="Arial" w:cs="Arial"/>
          <w:color w:val="1F1F1F"/>
          <w:lang w:eastAsia="en-IN"/>
        </w:rPr>
        <w:t xml:space="preserve">Configures Access Control Lists (ACLs) using script conditions in </w:t>
      </w:r>
      <w:proofErr w:type="spellStart"/>
      <w:r w:rsidRPr="003B43D2">
        <w:rPr>
          <w:rFonts w:ascii="Arial" w:eastAsia="Times New Roman" w:hAnsi="Arial" w:cs="Arial"/>
          <w:color w:val="1F1F1F"/>
          <w:lang w:eastAsia="en-IN"/>
        </w:rPr>
        <w:t>ServiceNow</w:t>
      </w:r>
      <w:proofErr w:type="spellEnd"/>
      <w:r w:rsidRPr="003B43D2">
        <w:rPr>
          <w:rFonts w:ascii="Arial" w:eastAsia="Times New Roman" w:hAnsi="Arial" w:cs="Arial"/>
          <w:color w:val="1F1F1F"/>
          <w:lang w:eastAsia="en-IN"/>
        </w:rPr>
        <w:t>.</w:t>
      </w:r>
    </w:p>
    <w:p w:rsidR="003B43D2" w:rsidRPr="003B43D2" w:rsidRDefault="003B43D2" w:rsidP="003B43D2">
      <w:pPr>
        <w:numPr>
          <w:ilvl w:val="0"/>
          <w:numId w:val="3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B43D2">
        <w:rPr>
          <w:rFonts w:ascii="Arial" w:eastAsia="Times New Roman" w:hAnsi="Arial" w:cs="Arial"/>
          <w:color w:val="1F1F1F"/>
          <w:lang w:eastAsia="en-IN"/>
        </w:rPr>
        <w:t>Tests permissions by impersonating different user roles (bb1, bb2, bb3, bb4, admin).</w:t>
      </w:r>
    </w:p>
    <w:p w:rsidR="003B43D2" w:rsidRPr="003B43D2" w:rsidRDefault="003B43D2" w:rsidP="003B43D2">
      <w:pPr>
        <w:numPr>
          <w:ilvl w:val="0"/>
          <w:numId w:val="3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B43D2">
        <w:rPr>
          <w:rFonts w:ascii="Arial" w:eastAsia="Times New Roman" w:hAnsi="Arial" w:cs="Arial"/>
          <w:color w:val="1F1F1F"/>
          <w:lang w:eastAsia="en-IN"/>
        </w:rPr>
        <w:t>Reviews database logs and access errors to verify that unauthorized queries are properly blocked.</w:t>
      </w:r>
    </w:p>
    <w:p w:rsidR="003B43D2" w:rsidRPr="003B43D2" w:rsidRDefault="003B43D2" w:rsidP="003B43D2">
      <w:pPr>
        <w:spacing w:before="12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B43D2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4. FEELS</w:t>
      </w:r>
    </w:p>
    <w:p w:rsidR="003B43D2" w:rsidRPr="003B43D2" w:rsidRDefault="003B43D2" w:rsidP="003B43D2">
      <w:pPr>
        <w:numPr>
          <w:ilvl w:val="0"/>
          <w:numId w:val="4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B43D2">
        <w:rPr>
          <w:rFonts w:ascii="Arial" w:eastAsia="Times New Roman" w:hAnsi="Arial" w:cs="Arial"/>
          <w:b/>
          <w:bCs/>
          <w:color w:val="1F1F1F"/>
          <w:lang w:eastAsia="en-IN"/>
        </w:rPr>
        <w:t>Frustrated</w:t>
      </w:r>
      <w:r w:rsidRPr="003B43D2">
        <w:rPr>
          <w:rFonts w:ascii="Arial" w:eastAsia="Times New Roman" w:hAnsi="Arial" w:cs="Arial"/>
          <w:color w:val="1F1F1F"/>
          <w:lang w:eastAsia="en-IN"/>
        </w:rPr>
        <w:t xml:space="preserve"> when standard out-of-the-box role checks leak unauthorized records across departments.</w:t>
      </w:r>
    </w:p>
    <w:p w:rsidR="003B43D2" w:rsidRPr="003B43D2" w:rsidRDefault="003B43D2" w:rsidP="003B43D2">
      <w:pPr>
        <w:numPr>
          <w:ilvl w:val="0"/>
          <w:numId w:val="4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B43D2">
        <w:rPr>
          <w:rFonts w:ascii="Arial" w:eastAsia="Times New Roman" w:hAnsi="Arial" w:cs="Arial"/>
          <w:b/>
          <w:bCs/>
          <w:color w:val="1F1F1F"/>
          <w:lang w:eastAsia="en-IN"/>
        </w:rPr>
        <w:t>Anxious</w:t>
      </w:r>
      <w:r w:rsidRPr="003B43D2">
        <w:rPr>
          <w:rFonts w:ascii="Arial" w:eastAsia="Times New Roman" w:hAnsi="Arial" w:cs="Arial"/>
          <w:color w:val="1F1F1F"/>
          <w:lang w:eastAsia="en-IN"/>
        </w:rPr>
        <w:t xml:space="preserve"> about potential security breaches or compliance failures during audits.</w:t>
      </w:r>
    </w:p>
    <w:p w:rsidR="003B43D2" w:rsidRPr="003B43D2" w:rsidRDefault="003B43D2" w:rsidP="003B43D2">
      <w:pPr>
        <w:numPr>
          <w:ilvl w:val="0"/>
          <w:numId w:val="4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B43D2">
        <w:rPr>
          <w:rFonts w:ascii="Arial" w:eastAsia="Times New Roman" w:hAnsi="Arial" w:cs="Arial"/>
          <w:b/>
          <w:bCs/>
          <w:color w:val="1F1F1F"/>
          <w:lang w:eastAsia="en-IN"/>
        </w:rPr>
        <w:t>Confident</w:t>
      </w:r>
      <w:r w:rsidRPr="003B43D2">
        <w:rPr>
          <w:rFonts w:ascii="Arial" w:eastAsia="Times New Roman" w:hAnsi="Arial" w:cs="Arial"/>
          <w:color w:val="1F1F1F"/>
          <w:lang w:eastAsia="en-IN"/>
        </w:rPr>
        <w:t xml:space="preserve"> once a dynamic, script-controlled ACL passes automated validation and enforces true row-level security.</w:t>
      </w:r>
    </w:p>
    <w:p w:rsidR="003B43D2" w:rsidRPr="003B43D2" w:rsidRDefault="003B43D2" w:rsidP="003B43D2">
      <w:pPr>
        <w:spacing w:before="12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B43D2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5. PAINS</w:t>
      </w:r>
    </w:p>
    <w:p w:rsidR="003B43D2" w:rsidRPr="003B43D2" w:rsidRDefault="003B43D2" w:rsidP="003B43D2">
      <w:pPr>
        <w:numPr>
          <w:ilvl w:val="0"/>
          <w:numId w:val="5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B43D2">
        <w:rPr>
          <w:rFonts w:ascii="Arial" w:eastAsia="Times New Roman" w:hAnsi="Arial" w:cs="Arial"/>
          <w:color w:val="1F1F1F"/>
          <w:lang w:eastAsia="en-IN"/>
        </w:rPr>
        <w:t>Security vulnerabilities caused by overly broad default read permissions.</w:t>
      </w:r>
    </w:p>
    <w:p w:rsidR="003B43D2" w:rsidRPr="003B43D2" w:rsidRDefault="003B43D2" w:rsidP="003B43D2">
      <w:pPr>
        <w:numPr>
          <w:ilvl w:val="0"/>
          <w:numId w:val="5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B43D2">
        <w:rPr>
          <w:rFonts w:ascii="Arial" w:eastAsia="Times New Roman" w:hAnsi="Arial" w:cs="Arial"/>
          <w:color w:val="1F1F1F"/>
          <w:lang w:eastAsia="en-IN"/>
        </w:rPr>
        <w:lastRenderedPageBreak/>
        <w:t>Complexity in maintaining multiple script conditions across Create, Read, Write, and Delete operations.</w:t>
      </w:r>
    </w:p>
    <w:p w:rsidR="003B43D2" w:rsidRPr="003B43D2" w:rsidRDefault="003B43D2" w:rsidP="003B43D2">
      <w:pPr>
        <w:numPr>
          <w:ilvl w:val="0"/>
          <w:numId w:val="5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B43D2">
        <w:rPr>
          <w:rFonts w:ascii="Arial" w:eastAsia="Times New Roman" w:hAnsi="Arial" w:cs="Arial"/>
          <w:color w:val="1F1F1F"/>
          <w:lang w:eastAsia="en-IN"/>
        </w:rPr>
        <w:t>Risk of locking out legitimate users or breaking platform functionality if ACL scripts fail.</w:t>
      </w:r>
    </w:p>
    <w:p w:rsidR="003B43D2" w:rsidRPr="003B43D2" w:rsidRDefault="003B43D2" w:rsidP="003B43D2">
      <w:pPr>
        <w:spacing w:before="12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B43D2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6. GAINS</w:t>
      </w:r>
    </w:p>
    <w:p w:rsidR="003B43D2" w:rsidRPr="003B43D2" w:rsidRDefault="003B43D2" w:rsidP="003B43D2">
      <w:pPr>
        <w:numPr>
          <w:ilvl w:val="0"/>
          <w:numId w:val="6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B43D2">
        <w:rPr>
          <w:rFonts w:ascii="Arial" w:eastAsia="Times New Roman" w:hAnsi="Arial" w:cs="Arial"/>
          <w:color w:val="1F1F1F"/>
          <w:lang w:eastAsia="en-IN"/>
        </w:rPr>
        <w:t>Automated, field-value-based data filtering across all list and form views.</w:t>
      </w:r>
    </w:p>
    <w:p w:rsidR="003B43D2" w:rsidRPr="003B43D2" w:rsidRDefault="003B43D2" w:rsidP="003B43D2">
      <w:pPr>
        <w:numPr>
          <w:ilvl w:val="0"/>
          <w:numId w:val="6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B43D2">
        <w:rPr>
          <w:rFonts w:ascii="Arial" w:eastAsia="Times New Roman" w:hAnsi="Arial" w:cs="Arial"/>
          <w:color w:val="1F1F1F"/>
          <w:lang w:eastAsia="en-IN"/>
        </w:rPr>
        <w:t>Centralized governance meeting 100% security compliance requirements.</w:t>
      </w:r>
    </w:p>
    <w:p w:rsidR="003B43D2" w:rsidRPr="003B43D2" w:rsidRDefault="003B43D2" w:rsidP="003B43D2">
      <w:pPr>
        <w:numPr>
          <w:ilvl w:val="0"/>
          <w:numId w:val="6"/>
        </w:numPr>
        <w:spacing w:before="120"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B43D2">
        <w:rPr>
          <w:rFonts w:ascii="Arial" w:eastAsia="Times New Roman" w:hAnsi="Arial" w:cs="Arial"/>
          <w:color w:val="1F1F1F"/>
          <w:lang w:eastAsia="en-IN"/>
        </w:rPr>
        <w:t>Enhanced data privacy without duplicating database tables or schemas.</w:t>
      </w:r>
    </w:p>
    <w:p w:rsidR="0073582C" w:rsidRDefault="0073582C"/>
    <w:sectPr w:rsidR="00735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7D6D82"/>
    <w:multiLevelType w:val="multilevel"/>
    <w:tmpl w:val="DA0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D7837"/>
    <w:multiLevelType w:val="multilevel"/>
    <w:tmpl w:val="2C78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32A5B"/>
    <w:multiLevelType w:val="multilevel"/>
    <w:tmpl w:val="38E6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93C8D"/>
    <w:multiLevelType w:val="multilevel"/>
    <w:tmpl w:val="478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2764E"/>
    <w:multiLevelType w:val="multilevel"/>
    <w:tmpl w:val="CB16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03B7D"/>
    <w:multiLevelType w:val="multilevel"/>
    <w:tmpl w:val="ECC2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3D2"/>
    <w:rsid w:val="003B43D2"/>
    <w:rsid w:val="0073582C"/>
    <w:rsid w:val="0095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4F85AC-E433-40BE-ADBA-AD6022474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43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B43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3B43D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3D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B43D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B43D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B4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66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2026-10-02T03:45:00Z</dcterms:created>
  <dcterms:modified xsi:type="dcterms:W3CDTF">2026-10-02T06:17:00Z</dcterms:modified>
</cp:coreProperties>
</file>