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Causal Inference &amp; Pharmacoepidemiology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