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3E6F" w:rsidRDefault="00D23E6F">
      <w:pPr>
        <w:rPr>
          <w:rFonts w:ascii="Lato" w:hAnsi="Lato"/>
          <w:sz w:val="22"/>
          <w:szCs w:val="22"/>
        </w:rPr>
      </w:pPr>
      <w:r w:rsidRPr="00D23E6F">
        <w:rPr>
          <w:rFonts w:ascii="Lato" w:hAnsi="Lato"/>
          <w:b/>
          <w:bCs/>
          <w:sz w:val="22"/>
          <w:szCs w:val="22"/>
          <w:u w:val="single"/>
        </w:rPr>
        <w:t>Tele2</w:t>
      </w:r>
      <w:r w:rsidRPr="00D23E6F">
        <w:rPr>
          <w:rFonts w:ascii="Lato" w:hAnsi="Lato"/>
          <w:sz w:val="22"/>
          <w:szCs w:val="22"/>
        </w:rPr>
        <w:t xml:space="preserve">: </w:t>
      </w:r>
      <w:proofErr w:type="spellStart"/>
      <w:r>
        <w:rPr>
          <w:rFonts w:ascii="Lato" w:hAnsi="Lato"/>
          <w:sz w:val="22"/>
          <w:szCs w:val="22"/>
        </w:rPr>
        <w:t>Maintainance</w:t>
      </w:r>
      <w:proofErr w:type="spellEnd"/>
      <w:r>
        <w:rPr>
          <w:rFonts w:ascii="Lato" w:hAnsi="Lato"/>
          <w:sz w:val="22"/>
          <w:szCs w:val="22"/>
        </w:rPr>
        <w:t xml:space="preserve"> activities/ alert generation in Kibana ELK</w:t>
      </w:r>
    </w:p>
    <w:p w:rsidR="000B5762" w:rsidRPr="000B5762" w:rsidRDefault="000B5762">
      <w:pPr>
        <w:rPr>
          <w:rFonts w:ascii="Lato" w:hAnsi="Lato"/>
          <w:b/>
          <w:bCs/>
          <w:sz w:val="22"/>
          <w:szCs w:val="22"/>
          <w:u w:val="single"/>
        </w:rPr>
      </w:pPr>
      <w:r w:rsidRPr="000B5762">
        <w:rPr>
          <w:rFonts w:ascii="Lato" w:hAnsi="Lato"/>
          <w:b/>
          <w:bCs/>
          <w:sz w:val="22"/>
          <w:szCs w:val="22"/>
          <w:u w:val="single"/>
        </w:rPr>
        <w:t xml:space="preserve">Roles &amp; </w:t>
      </w:r>
      <w:proofErr w:type="spellStart"/>
      <w:r w:rsidRPr="000B5762">
        <w:rPr>
          <w:rFonts w:ascii="Lato" w:hAnsi="Lato"/>
          <w:b/>
          <w:bCs/>
          <w:sz w:val="22"/>
          <w:szCs w:val="22"/>
          <w:u w:val="single"/>
        </w:rPr>
        <w:t>Responsiblities</w:t>
      </w:r>
      <w:proofErr w:type="spellEnd"/>
      <w:r>
        <w:rPr>
          <w:rFonts w:ascii="Lato" w:hAnsi="Lato"/>
          <w:b/>
          <w:bCs/>
          <w:sz w:val="22"/>
          <w:szCs w:val="22"/>
          <w:u w:val="single"/>
        </w:rPr>
        <w:t xml:space="preserve">: </w:t>
      </w:r>
    </w:p>
    <w:p w:rsidR="00D23E6F" w:rsidRPr="00D23E6F" w:rsidRDefault="00D23E6F" w:rsidP="00D23E6F">
      <w:pPr>
        <w:spacing w:before="100" w:after="100" w:line="240" w:lineRule="auto"/>
        <w:ind w:left="360" w:hanging="360"/>
        <w:rPr>
          <w:rFonts w:ascii="Lato" w:hAnsi="Lato"/>
          <w:sz w:val="22"/>
          <w:szCs w:val="22"/>
        </w:rPr>
      </w:pPr>
      <w:r w:rsidRPr="00D23E6F">
        <w:rPr>
          <w:rFonts w:ascii="Lato" w:hAnsi="Lato"/>
          <w:sz w:val="22"/>
          <w:szCs w:val="22"/>
        </w:rPr>
        <w:t>·      Scheduling downtime for Servers/Alarms in OP5 during planned maintenance and patching activities when requested by Support groups/System Owners from NAC web with CRQ.</w:t>
      </w:r>
    </w:p>
    <w:p w:rsidR="007D6240" w:rsidRDefault="00D23E6F">
      <w:pPr>
        <w:rPr>
          <w:rFonts w:ascii="Lato" w:hAnsi="Lato"/>
          <w:sz w:val="22"/>
          <w:szCs w:val="22"/>
        </w:rPr>
      </w:pPr>
      <w:r w:rsidRPr="00D23E6F">
        <w:rPr>
          <w:rFonts w:ascii="Lato" w:hAnsi="Lato"/>
          <w:sz w:val="22"/>
          <w:szCs w:val="22"/>
        </w:rPr>
        <w:t>·      Followed by creating a reference SR in BMC remedy ITSM, alerts creation in alarm manager</w:t>
      </w:r>
      <w:r>
        <w:rPr>
          <w:rFonts w:ascii="Lato" w:hAnsi="Lato"/>
          <w:sz w:val="22"/>
          <w:szCs w:val="22"/>
        </w:rPr>
        <w:t xml:space="preserve">           </w:t>
      </w:r>
      <w:r w:rsidR="000B5762">
        <w:rPr>
          <w:rFonts w:ascii="Lato" w:hAnsi="Lato"/>
          <w:sz w:val="22"/>
          <w:szCs w:val="22"/>
        </w:rPr>
        <w:t xml:space="preserve">  </w:t>
      </w:r>
    </w:p>
    <w:p w:rsidR="00D23E6F" w:rsidRDefault="007D6240">
      <w:pPr>
        <w:rPr>
          <w:rFonts w:ascii="Lato" w:hAnsi="Lato"/>
          <w:sz w:val="22"/>
          <w:szCs w:val="22"/>
        </w:rPr>
      </w:pPr>
      <w:r>
        <w:rPr>
          <w:rFonts w:ascii="Lato" w:hAnsi="Lato"/>
          <w:sz w:val="22"/>
          <w:szCs w:val="22"/>
        </w:rPr>
        <w:t xml:space="preserve">. </w:t>
      </w:r>
      <w:r w:rsidR="000B5762">
        <w:rPr>
          <w:rFonts w:ascii="Lato" w:hAnsi="Lato"/>
          <w:sz w:val="22"/>
          <w:szCs w:val="22"/>
        </w:rPr>
        <w:t xml:space="preserve">     </w:t>
      </w:r>
      <w:r w:rsidR="00D23E6F" w:rsidRPr="00D23E6F">
        <w:rPr>
          <w:rFonts w:ascii="Lato" w:hAnsi="Lato"/>
          <w:sz w:val="22"/>
          <w:szCs w:val="22"/>
        </w:rPr>
        <w:t>Support given to Kibana ELK (automation).</w:t>
      </w:r>
    </w:p>
    <w:p w:rsidR="00B63471" w:rsidRPr="00B70D2A" w:rsidRDefault="00F61F68">
      <w:pPr>
        <w:rPr>
          <w:rFonts w:ascii="Lato" w:hAnsi="Lato"/>
          <w:sz w:val="22"/>
          <w:szCs w:val="22"/>
        </w:rPr>
      </w:pPr>
      <w:r w:rsidRPr="00F61F68">
        <w:rPr>
          <w:rFonts w:ascii="Lato" w:hAnsi="Lato"/>
          <w:sz w:val="22"/>
          <w:szCs w:val="22"/>
        </w:rPr>
        <w:drawing>
          <wp:inline distT="0" distB="0" distL="0" distR="0" wp14:anchorId="14590C1C" wp14:editId="1E8329AD">
            <wp:extent cx="1394234" cy="1355098"/>
            <wp:effectExtent l="0" t="0" r="3175" b="3810"/>
            <wp:docPr id="95225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55646" name=""/>
                    <pic:cNvPicPr/>
                  </pic:nvPicPr>
                  <pic:blipFill>
                    <a:blip r:embed="rId4"/>
                    <a:stretch>
                      <a:fillRect/>
                    </a:stretch>
                  </pic:blipFill>
                  <pic:spPr>
                    <a:xfrm>
                      <a:off x="0" y="0"/>
                      <a:ext cx="1407878" cy="1368359"/>
                    </a:xfrm>
                    <a:prstGeom prst="rect">
                      <a:avLst/>
                    </a:prstGeom>
                  </pic:spPr>
                </pic:pic>
              </a:graphicData>
            </a:graphic>
          </wp:inline>
        </w:drawing>
      </w:r>
    </w:p>
    <w:p w:rsidR="007D6240" w:rsidRDefault="007D6240" w:rsidP="007D6240">
      <w:pPr>
        <w:tabs>
          <w:tab w:val="left" w:pos="1839"/>
        </w:tabs>
      </w:pPr>
      <w:r w:rsidRPr="00B70D2A">
        <w:rPr>
          <w:rFonts w:ascii="Lato" w:hAnsi="Lato"/>
          <w:b/>
          <w:bCs/>
          <w:sz w:val="22"/>
          <w:szCs w:val="22"/>
          <w:u w:val="single"/>
        </w:rPr>
        <w:t>SUMMARY</w:t>
      </w:r>
      <w:r>
        <w:t>:</w:t>
      </w:r>
      <w:r>
        <w:tab/>
      </w:r>
    </w:p>
    <w:p w:rsidR="007D6240" w:rsidRDefault="007D6240" w:rsidP="007D6240">
      <w:pPr>
        <w:tabs>
          <w:tab w:val="left" w:pos="1839"/>
        </w:tabs>
        <w:rPr>
          <w:rFonts w:ascii="Lato" w:hAnsi="Lato"/>
          <w:sz w:val="22"/>
          <w:szCs w:val="22"/>
        </w:rPr>
      </w:pPr>
      <w:r>
        <w:t xml:space="preserve"> </w:t>
      </w:r>
      <w:r w:rsidRPr="007D6240">
        <w:rPr>
          <w:rFonts w:ascii="Lato" w:hAnsi="Lato"/>
          <w:sz w:val="22"/>
          <w:szCs w:val="22"/>
        </w:rPr>
        <w:t xml:space="preserve">Created scheduled downtime for </w:t>
      </w:r>
      <w:r w:rsidR="00615787">
        <w:rPr>
          <w:rFonts w:ascii="Lato" w:hAnsi="Lato"/>
          <w:sz w:val="22"/>
          <w:szCs w:val="22"/>
        </w:rPr>
        <w:t xml:space="preserve">Sweden based Tele2 </w:t>
      </w:r>
      <w:r w:rsidRPr="007D6240">
        <w:rPr>
          <w:rFonts w:ascii="Lato" w:hAnsi="Lato"/>
          <w:sz w:val="22"/>
          <w:szCs w:val="22"/>
        </w:rPr>
        <w:t>servers and their respective alarms in OP5 during planned maintenance and patch activities.</w:t>
      </w:r>
      <w:r>
        <w:rPr>
          <w:rFonts w:ascii="Lato" w:hAnsi="Lato"/>
          <w:sz w:val="22"/>
          <w:szCs w:val="22"/>
        </w:rPr>
        <w:t xml:space="preserve"> This was requested by Support groups and System Owners in charge of Windows, Oracle, Linux operating systems from NAC web with proper CRQ (change request) raised and approved. Also followed by creating a reference service request (SR) in BMC remedy ITSM and lastly, alert creation in alarm manager.</w:t>
      </w:r>
    </w:p>
    <w:p w:rsidR="007D6240" w:rsidRDefault="007D6240" w:rsidP="007D6240">
      <w:pPr>
        <w:tabs>
          <w:tab w:val="left" w:pos="1839"/>
        </w:tabs>
        <w:rPr>
          <w:rFonts w:ascii="Lato" w:hAnsi="Lato"/>
          <w:sz w:val="22"/>
          <w:szCs w:val="22"/>
        </w:rPr>
      </w:pPr>
      <w:r>
        <w:rPr>
          <w:rFonts w:ascii="Lato" w:hAnsi="Lato"/>
          <w:sz w:val="22"/>
          <w:szCs w:val="22"/>
        </w:rPr>
        <w:t xml:space="preserve">Had to lead my Team and extended support was given to set up the Kibana dashboard during automation.  Coordinated with System Owners and Application team to create dashboard alarms, </w:t>
      </w:r>
      <w:r w:rsidR="00B60F5E">
        <w:rPr>
          <w:rFonts w:ascii="Lato" w:hAnsi="Lato"/>
          <w:sz w:val="22"/>
          <w:szCs w:val="22"/>
        </w:rPr>
        <w:t xml:space="preserve">such as </w:t>
      </w:r>
      <w:r>
        <w:rPr>
          <w:rFonts w:ascii="Lato" w:hAnsi="Lato"/>
          <w:sz w:val="22"/>
          <w:szCs w:val="22"/>
        </w:rPr>
        <w:t xml:space="preserve">critical </w:t>
      </w:r>
      <w:r w:rsidR="00B60F5E">
        <w:rPr>
          <w:rFonts w:ascii="Lato" w:hAnsi="Lato"/>
          <w:sz w:val="22"/>
          <w:szCs w:val="22"/>
        </w:rPr>
        <w:t>(</w:t>
      </w:r>
      <w:r>
        <w:rPr>
          <w:rFonts w:ascii="Lato" w:hAnsi="Lato"/>
          <w:sz w:val="22"/>
          <w:szCs w:val="22"/>
        </w:rPr>
        <w:t>P1, P2</w:t>
      </w:r>
      <w:r w:rsidR="00B60F5E">
        <w:rPr>
          <w:rFonts w:ascii="Lato" w:hAnsi="Lato"/>
          <w:sz w:val="22"/>
          <w:szCs w:val="22"/>
        </w:rPr>
        <w:t>)</w:t>
      </w:r>
      <w:r>
        <w:rPr>
          <w:rFonts w:ascii="Lato" w:hAnsi="Lato"/>
          <w:sz w:val="22"/>
          <w:szCs w:val="22"/>
        </w:rPr>
        <w:t xml:space="preserve"> non-critical </w:t>
      </w:r>
      <w:r w:rsidR="00B60F5E">
        <w:rPr>
          <w:rFonts w:ascii="Lato" w:hAnsi="Lato"/>
          <w:sz w:val="22"/>
          <w:szCs w:val="22"/>
        </w:rPr>
        <w:t>(</w:t>
      </w:r>
      <w:r>
        <w:rPr>
          <w:rFonts w:ascii="Lato" w:hAnsi="Lato"/>
          <w:sz w:val="22"/>
          <w:szCs w:val="22"/>
        </w:rPr>
        <w:t>P3, P4</w:t>
      </w:r>
      <w:r w:rsidR="00B60F5E">
        <w:rPr>
          <w:rFonts w:ascii="Lato" w:hAnsi="Lato"/>
          <w:sz w:val="22"/>
          <w:szCs w:val="22"/>
        </w:rPr>
        <w:t>) with High, Medium and Low priority levels. Resolved the application database errors and disk space alerts, performance monitors (CPU, Memory) above 85% threshold.</w:t>
      </w:r>
    </w:p>
    <w:p w:rsidR="00773018" w:rsidRDefault="00773018" w:rsidP="007D6240">
      <w:pPr>
        <w:tabs>
          <w:tab w:val="left" w:pos="1839"/>
        </w:tabs>
        <w:rPr>
          <w:rFonts w:ascii="Lato" w:hAnsi="Lato"/>
          <w:sz w:val="22"/>
          <w:szCs w:val="22"/>
        </w:rPr>
      </w:pPr>
    </w:p>
    <w:p w:rsidR="007D6240" w:rsidRDefault="00B63471" w:rsidP="007D6240">
      <w:pPr>
        <w:tabs>
          <w:tab w:val="left" w:pos="1839"/>
        </w:tabs>
      </w:pPr>
      <w:r w:rsidRPr="00B70D2A">
        <w:rPr>
          <w:rFonts w:ascii="Lato" w:hAnsi="Lato"/>
          <w:noProof/>
          <w:sz w:val="22"/>
          <w:szCs w:val="22"/>
        </w:rPr>
        <w:drawing>
          <wp:inline distT="0" distB="0" distL="0" distR="0" wp14:anchorId="57811092" wp14:editId="0D65A3AF">
            <wp:extent cx="2987644" cy="2128322"/>
            <wp:effectExtent l="0" t="0" r="0" b="5715"/>
            <wp:docPr id="96797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17782" name=""/>
                    <pic:cNvPicPr/>
                  </pic:nvPicPr>
                  <pic:blipFill>
                    <a:blip r:embed="rId5"/>
                    <a:stretch>
                      <a:fillRect/>
                    </a:stretch>
                  </pic:blipFill>
                  <pic:spPr>
                    <a:xfrm>
                      <a:off x="0" y="0"/>
                      <a:ext cx="3050045" cy="2172775"/>
                    </a:xfrm>
                    <a:prstGeom prst="rect">
                      <a:avLst/>
                    </a:prstGeom>
                  </pic:spPr>
                </pic:pic>
              </a:graphicData>
            </a:graphic>
          </wp:inline>
        </w:drawing>
      </w:r>
    </w:p>
    <w:sectPr w:rsidR="007D62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EC5"/>
    <w:rsid w:val="000B5762"/>
    <w:rsid w:val="0038207D"/>
    <w:rsid w:val="00615787"/>
    <w:rsid w:val="00657EC5"/>
    <w:rsid w:val="00773018"/>
    <w:rsid w:val="007D6240"/>
    <w:rsid w:val="00B60F5E"/>
    <w:rsid w:val="00B63471"/>
    <w:rsid w:val="00B70D2A"/>
    <w:rsid w:val="00D23E6F"/>
    <w:rsid w:val="00D41990"/>
    <w:rsid w:val="00DD5A23"/>
    <w:rsid w:val="00F61F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65F1816-8FBC-2F4E-A7CB-88D72B3BD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EC5"/>
    <w:rPr>
      <w:rFonts w:eastAsiaTheme="majorEastAsia" w:cstheme="majorBidi"/>
      <w:color w:val="272727" w:themeColor="text1" w:themeTint="D8"/>
    </w:rPr>
  </w:style>
  <w:style w:type="paragraph" w:styleId="Title">
    <w:name w:val="Title"/>
    <w:basedOn w:val="Normal"/>
    <w:next w:val="Normal"/>
    <w:link w:val="TitleChar"/>
    <w:uiPriority w:val="10"/>
    <w:qFormat/>
    <w:rsid w:val="00657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EC5"/>
    <w:pPr>
      <w:spacing w:before="160"/>
      <w:jc w:val="center"/>
    </w:pPr>
    <w:rPr>
      <w:i/>
      <w:iCs/>
      <w:color w:val="404040" w:themeColor="text1" w:themeTint="BF"/>
    </w:rPr>
  </w:style>
  <w:style w:type="character" w:customStyle="1" w:styleId="QuoteChar">
    <w:name w:val="Quote Char"/>
    <w:basedOn w:val="DefaultParagraphFont"/>
    <w:link w:val="Quote"/>
    <w:uiPriority w:val="29"/>
    <w:rsid w:val="00657EC5"/>
    <w:rPr>
      <w:i/>
      <w:iCs/>
      <w:color w:val="404040" w:themeColor="text1" w:themeTint="BF"/>
    </w:rPr>
  </w:style>
  <w:style w:type="paragraph" w:styleId="ListParagraph">
    <w:name w:val="List Paragraph"/>
    <w:basedOn w:val="Normal"/>
    <w:uiPriority w:val="34"/>
    <w:qFormat/>
    <w:rsid w:val="00657EC5"/>
    <w:pPr>
      <w:ind w:left="720"/>
      <w:contextualSpacing/>
    </w:pPr>
  </w:style>
  <w:style w:type="character" w:styleId="IntenseEmphasis">
    <w:name w:val="Intense Emphasis"/>
    <w:basedOn w:val="DefaultParagraphFont"/>
    <w:uiPriority w:val="21"/>
    <w:qFormat/>
    <w:rsid w:val="00657EC5"/>
    <w:rPr>
      <w:i/>
      <w:iCs/>
      <w:color w:val="0F4761" w:themeColor="accent1" w:themeShade="BF"/>
    </w:rPr>
  </w:style>
  <w:style w:type="paragraph" w:styleId="IntenseQuote">
    <w:name w:val="Intense Quote"/>
    <w:basedOn w:val="Normal"/>
    <w:next w:val="Normal"/>
    <w:link w:val="IntenseQuoteChar"/>
    <w:uiPriority w:val="30"/>
    <w:qFormat/>
    <w:rsid w:val="00657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EC5"/>
    <w:rPr>
      <w:i/>
      <w:iCs/>
      <w:color w:val="0F4761" w:themeColor="accent1" w:themeShade="BF"/>
    </w:rPr>
  </w:style>
  <w:style w:type="character" w:styleId="IntenseReference">
    <w:name w:val="Intense Reference"/>
    <w:basedOn w:val="DefaultParagraphFont"/>
    <w:uiPriority w:val="32"/>
    <w:qFormat/>
    <w:rsid w:val="00657EC5"/>
    <w:rPr>
      <w:b/>
      <w:bCs/>
      <w:smallCaps/>
      <w:color w:val="0F4761" w:themeColor="accent1" w:themeShade="BF"/>
      <w:spacing w:val="5"/>
    </w:rPr>
  </w:style>
  <w:style w:type="paragraph" w:styleId="NormalWeb">
    <w:name w:val="Normal (Web)"/>
    <w:basedOn w:val="Normal"/>
    <w:uiPriority w:val="99"/>
    <w:semiHidden/>
    <w:unhideWhenUsed/>
    <w:rsid w:val="00D23E6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189</Words>
  <Characters>1082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Malavika Sachin</dc:creator>
  <cp:keywords/>
  <dc:description/>
  <cp:lastModifiedBy>Malavika Sachin</cp:lastModifiedBy>
  <cp:revision>9</cp:revision>
  <dcterms:created xsi:type="dcterms:W3CDTF">2025-12-23T10:25:00Z</dcterms:created>
  <dcterms:modified xsi:type="dcterms:W3CDTF">2026-01-31T10:22:00Z</dcterms:modified>
</cp:coreProperties>
</file>