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3D" w:rsidRPr="001E3183" w:rsidRDefault="000E2E3D" w:rsidP="000E2E3D">
      <w:pPr>
        <w:jc w:val="center"/>
        <w:rPr>
          <w:i/>
          <w:sz w:val="28"/>
          <w:szCs w:val="28"/>
        </w:rPr>
      </w:pPr>
      <w:r w:rsidRPr="001E3183">
        <w:rPr>
          <w:i/>
          <w:sz w:val="28"/>
          <w:szCs w:val="28"/>
        </w:rPr>
        <w:t>Fakulta riadenia a informatiky</w:t>
      </w:r>
    </w:p>
    <w:p w:rsidR="000E2E3D" w:rsidRPr="000E2E3D" w:rsidRDefault="000E2E3D" w:rsidP="000E2E3D">
      <w:pPr>
        <w:jc w:val="center"/>
        <w:rPr>
          <w:sz w:val="24"/>
          <w:szCs w:val="24"/>
        </w:rPr>
      </w:pPr>
      <w:r w:rsidRPr="000E2E3D">
        <w:rPr>
          <w:rFonts w:ascii="Verdana" w:hAnsi="Verdana"/>
          <w:color w:val="000000"/>
          <w:sz w:val="24"/>
          <w:szCs w:val="24"/>
          <w:shd w:val="clear" w:color="auto" w:fill="FFFFFF"/>
        </w:rPr>
        <w:t>Algoritmy a údajové štruktúry 2 (AaUS2)</w:t>
      </w: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Pr="001E3183" w:rsidRDefault="000E2E3D" w:rsidP="000E2E3D">
      <w:pPr>
        <w:jc w:val="center"/>
        <w:rPr>
          <w:sz w:val="32"/>
          <w:szCs w:val="32"/>
        </w:rPr>
      </w:pPr>
      <w:r w:rsidRPr="001E3183">
        <w:rPr>
          <w:sz w:val="32"/>
          <w:szCs w:val="32"/>
        </w:rPr>
        <w:t>Semestrálna práca č.1</w:t>
      </w:r>
    </w:p>
    <w:p w:rsidR="000E2E3D" w:rsidRPr="001E3183" w:rsidRDefault="000E2E3D" w:rsidP="000E2E3D">
      <w:pPr>
        <w:jc w:val="center"/>
        <w:rPr>
          <w:sz w:val="48"/>
          <w:szCs w:val="48"/>
        </w:rPr>
      </w:pPr>
      <w:r>
        <w:rPr>
          <w:sz w:val="48"/>
          <w:szCs w:val="48"/>
        </w:rPr>
        <w:t>Katastrálny systém</w:t>
      </w: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  <w:r>
        <w:t>DOKUMENTÁCIA</w:t>
      </w: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Default="000E2E3D" w:rsidP="000E2E3D">
      <w:pPr>
        <w:jc w:val="center"/>
      </w:pPr>
    </w:p>
    <w:p w:rsidR="000E2E3D" w:rsidRPr="001E3183" w:rsidRDefault="000E2E3D" w:rsidP="000E2E3D">
      <w:pPr>
        <w:rPr>
          <w:sz w:val="28"/>
          <w:szCs w:val="28"/>
        </w:rPr>
      </w:pPr>
    </w:p>
    <w:p w:rsidR="000E2E3D" w:rsidRPr="001E3183" w:rsidRDefault="000E2E3D" w:rsidP="000E2E3D">
      <w:pPr>
        <w:jc w:val="right"/>
        <w:rPr>
          <w:sz w:val="28"/>
          <w:szCs w:val="28"/>
        </w:rPr>
      </w:pPr>
      <w:r>
        <w:rPr>
          <w:sz w:val="28"/>
          <w:szCs w:val="28"/>
        </w:rPr>
        <w:t>Martin Malobický</w:t>
      </w:r>
    </w:p>
    <w:p w:rsidR="000E2E3D" w:rsidRDefault="000E2E3D" w:rsidP="000E2E3D">
      <w:pPr>
        <w:jc w:val="right"/>
        <w:rPr>
          <w:sz w:val="28"/>
          <w:szCs w:val="28"/>
        </w:rPr>
      </w:pPr>
      <w:r w:rsidRPr="001E3183">
        <w:rPr>
          <w:sz w:val="28"/>
          <w:szCs w:val="28"/>
        </w:rPr>
        <w:t>5Z</w:t>
      </w:r>
      <w:r>
        <w:rPr>
          <w:sz w:val="28"/>
          <w:szCs w:val="28"/>
        </w:rPr>
        <w:t>ZS14</w:t>
      </w:r>
    </w:p>
    <w:p w:rsidR="0019636A" w:rsidRDefault="0019636A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b/>
          <w:bCs/>
          <w:noProof w:val="0"/>
          <w:sz w:val="24"/>
          <w:szCs w:val="24"/>
        </w:rPr>
        <w:lastRenderedPageBreak/>
        <w:t>Maximálny možný počet získaných bodov: 19 (16 bodov za odovzdanie, 3 body za</w:t>
      </w:r>
    </w:p>
    <w:p w:rsidR="000E2E3D" w:rsidRPr="0019636A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b/>
          <w:bCs/>
          <w:noProof w:val="0"/>
          <w:sz w:val="24"/>
          <w:szCs w:val="24"/>
        </w:rPr>
        <w:t>predvedenie na kontrolnom dni)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0E2E3D" w:rsidRPr="000E2E3D" w:rsidRDefault="000E2E3D" w:rsidP="000E2E3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Vláda jedného afrického štátu uvažuje o digitalizácií správy katastra nehnuteľností a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registra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obyvateľov. Navrhnite a implementujte demonštračný program takéhoto systému. Tento systém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bude umožňovať použitie základných administratívnych úkonov, ktoré budú neskôr poskytnuté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vo finálnej verzii informačného systému katastrálneho úradu. Celá databáza bude centralizovaná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(lokálne počítače tam budú realizovať svoje požiadavky) a bude sa nachádzať výlučne v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operačnej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pamäti, aby sa zabezpečila maximálna rýchlosť spracovania požiadaviek. V demonštračnej verzii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nie je potrebné zabezpečiť vzdialený prístup k centrálnej databáze, ale je potrebné umožniť výpis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všetkých evidovaných údajov na obrazovku, tak aby bolo možné skontrolovať funkčnosť programu.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 krajine sa nachádza veľká sieť štátnych úradov (okolo 6400), kde je možné zmeniť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majiteľa nehnuteľnosti a trvalý pobyt. Každý štátny úrad spravuje viacero katastrálnych území.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 konkrétnom katastrálnom území je každá nehnuteľnosť jednoznačne identifikovaná súpisným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číslom. Každá nehnuteľnosť je zapísaná vždy práve na jednom liste vlastníctva. Na jednom liste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vlastníctva môže byť zapísaných viac nehnuteľností. List vlastníctva predstavuje súpis všetkých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vlastníkov, ktorý majú vlastnícky podiel na nehnuteľnostiach, ktoré sú na ňom zapísané. Na liste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vlastníctva sú teda zapísané majetkové podiely vlastníka(</w:t>
      </w:r>
      <w:proofErr w:type="spellStart"/>
      <w:r w:rsidRPr="000E2E3D">
        <w:rPr>
          <w:rFonts w:ascii="Times New Roman" w:hAnsi="Times New Roman" w:cs="Times New Roman"/>
          <w:noProof w:val="0"/>
          <w:sz w:val="24"/>
          <w:szCs w:val="24"/>
        </w:rPr>
        <w:t>ov</w:t>
      </w:r>
      <w:proofErr w:type="spellEnd"/>
      <w:r w:rsidRPr="000E2E3D">
        <w:rPr>
          <w:rFonts w:ascii="Times New Roman" w:hAnsi="Times New Roman" w:cs="Times New Roman"/>
          <w:noProof w:val="0"/>
          <w:sz w:val="24"/>
          <w:szCs w:val="24"/>
        </w:rPr>
        <w:t>) nehnuteľností na ňom zapísaných.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Celá databáza s evidenciou beží na jednom serveri a úrady tam len realizujú svoje</w:t>
      </w:r>
      <w:r w:rsidRPr="0019636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požiadavky (pracujte súčasne s celou databázou).</w:t>
      </w:r>
    </w:p>
    <w:p w:rsidR="000E2E3D" w:rsidRPr="0019636A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Pre každého občana je potrebné evidovať aspoň nasledovné údaje:</w:t>
      </w: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meno a priezvisko (reťazec)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rodné číslo (jedinečný 16 znakový reťazec)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Pre každé katastrálne územie je potrebné evidovať aspoň nasledovné údaje: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jedinečné číslo katastrálneho územia (celé číslo)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jedinečný názov katastrálneho územia (reťazec)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Pre každý list vlastníctva je potrebné evidovať aspoň nasledovné údaje: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katastrálne územie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jedinečné číslo listu vlastníctva v danom katastrálnom území (celé číslo)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súpisné čísla všetkých nehnuteľností zapísaných na liste vlastníctva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súpis všetkých vlastníkov aj z ich majetkovým podielom na nehnuteľnostiach zapísaných na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liste vlastníctva (súčet majetkových podielov je vždy 100% resp. 1)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Times New Roman" w:hAnsi="Times New Roman" w:cs="Times New Roman"/>
          <w:noProof w:val="0"/>
          <w:sz w:val="24"/>
          <w:szCs w:val="24"/>
        </w:rPr>
        <w:t>Pre každú nehnuteľnosť je potrebné evidovať aspoň nasledovné údaje:</w:t>
      </w:r>
    </w:p>
    <w:p w:rsidR="000E2E3D" w:rsidRP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súpisné číslo (jedinečné celé číslo v danom katastrálnom území)</w:t>
      </w: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E2E3D">
        <w:rPr>
          <w:rFonts w:ascii="Symbol" w:hAnsi="Symbol" w:cs="Symbol"/>
          <w:noProof w:val="0"/>
          <w:sz w:val="24"/>
          <w:szCs w:val="24"/>
        </w:rPr>
        <w:t></w:t>
      </w:r>
      <w:r w:rsidRPr="000E2E3D">
        <w:rPr>
          <w:rFonts w:ascii="Symbol" w:hAnsi="Symbol" w:cs="Symbol"/>
          <w:noProof w:val="0"/>
          <w:sz w:val="24"/>
          <w:szCs w:val="24"/>
        </w:rPr>
        <w:t></w:t>
      </w:r>
      <w:r w:rsidRPr="000E2E3D">
        <w:rPr>
          <w:rFonts w:ascii="Times New Roman" w:hAnsi="Times New Roman" w:cs="Times New Roman"/>
          <w:noProof w:val="0"/>
          <w:sz w:val="24"/>
          <w:szCs w:val="24"/>
        </w:rPr>
        <w:t>adresa (reťazec)</w:t>
      </w: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0E2E3D" w:rsidRDefault="000E2E3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19636A" w:rsidRDefault="0019636A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F7459D" w:rsidRDefault="00F7459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F7459D" w:rsidRDefault="00F7459D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F7459D" w:rsidRDefault="00F7459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8"/>
          <w:szCs w:val="28"/>
        </w:rPr>
      </w:pPr>
      <w:r w:rsidRPr="00F7459D">
        <w:rPr>
          <w:rFonts w:ascii="Times New Roman" w:hAnsi="Times New Roman" w:cs="Times New Roman"/>
          <w:b/>
          <w:noProof w:val="0"/>
          <w:sz w:val="28"/>
          <w:szCs w:val="28"/>
        </w:rPr>
        <w:lastRenderedPageBreak/>
        <w:t>Vypracovanie:</w:t>
      </w:r>
    </w:p>
    <w:p w:rsidR="00F7459D" w:rsidRDefault="00F7459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8"/>
          <w:szCs w:val="28"/>
        </w:rPr>
      </w:pPr>
    </w:p>
    <w:p w:rsidR="000B2F33" w:rsidRDefault="00F7459D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F7459D">
        <w:rPr>
          <w:rFonts w:ascii="Times New Roman" w:hAnsi="Times New Roman" w:cs="Times New Roman"/>
          <w:b/>
          <w:noProof w:val="0"/>
          <w:sz w:val="24"/>
          <w:szCs w:val="24"/>
        </w:rPr>
        <w:t>Nákres štruktúry:</w:t>
      </w: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F7459D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1pt;height:332.75pt">
            <v:imagedata r:id="rId5" o:title="US Navrh"/>
          </v:shape>
        </w:pict>
      </w: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Popis:</w:t>
      </w: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V mojom riešení som na uchovávanie dát vybral údajovú štruktúru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Treap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Katastr</w:t>
      </w:r>
      <w:r>
        <w:rPr>
          <w:rFonts w:ascii="Times New Roman" w:hAnsi="Times New Roman" w:cs="Times New Roman"/>
          <w:b/>
          <w:noProof w:val="0"/>
          <w:sz w:val="24"/>
          <w:szCs w:val="24"/>
        </w:rPr>
        <w:t>álny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 úrad </w:t>
      </w:r>
      <w:r>
        <w:rPr>
          <w:rFonts w:ascii="Times New Roman" w:hAnsi="Times New Roman" w:cs="Times New Roman"/>
          <w:noProof w:val="0"/>
          <w:sz w:val="24"/>
          <w:szCs w:val="24"/>
        </w:rPr>
        <w:t>obsahuje strom všetkých Katastrálnych území utriedených podľa názvu.</w:t>
      </w:r>
      <w:proofErr w:type="gramEnd"/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Katastrálne územie 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obsahuje </w:t>
      </w:r>
      <w:r w:rsidR="00101F52">
        <w:rPr>
          <w:rFonts w:ascii="Times New Roman" w:hAnsi="Times New Roman" w:cs="Times New Roman"/>
          <w:noProof w:val="0"/>
          <w:sz w:val="24"/>
          <w:szCs w:val="24"/>
        </w:rPr>
        <w:t xml:space="preserve">stromy </w:t>
      </w:r>
      <w:proofErr w:type="spellStart"/>
      <w:r w:rsidR="00101F52">
        <w:rPr>
          <w:rFonts w:ascii="Times New Roman" w:hAnsi="Times New Roman" w:cs="Times New Roman"/>
          <w:noProof w:val="0"/>
          <w:sz w:val="24"/>
          <w:szCs w:val="24"/>
        </w:rPr>
        <w:t>ListVlastnictva</w:t>
      </w:r>
      <w:proofErr w:type="spellEnd"/>
      <w:r w:rsidR="00101F52">
        <w:rPr>
          <w:rFonts w:ascii="Times New Roman" w:hAnsi="Times New Roman" w:cs="Times New Roman"/>
          <w:noProof w:val="0"/>
          <w:sz w:val="24"/>
          <w:szCs w:val="24"/>
        </w:rPr>
        <w:t xml:space="preserve"> utriedených podľa ID a </w:t>
      </w:r>
      <w:proofErr w:type="spellStart"/>
      <w:r w:rsidR="00101F52">
        <w:rPr>
          <w:rFonts w:ascii="Times New Roman" w:hAnsi="Times New Roman" w:cs="Times New Roman"/>
          <w:noProof w:val="0"/>
          <w:sz w:val="24"/>
          <w:szCs w:val="24"/>
        </w:rPr>
        <w:t>Nehnutelnosť</w:t>
      </w:r>
      <w:proofErr w:type="spellEnd"/>
      <w:r w:rsidR="00101F52">
        <w:rPr>
          <w:rFonts w:ascii="Times New Roman" w:hAnsi="Times New Roman" w:cs="Times New Roman"/>
          <w:noProof w:val="0"/>
          <w:sz w:val="24"/>
          <w:szCs w:val="24"/>
        </w:rPr>
        <w:t xml:space="preserve"> utriedených podľa súpisného čísla.</w:t>
      </w:r>
    </w:p>
    <w:p w:rsidR="00101F52" w:rsidRDefault="00101F52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101F52" w:rsidRDefault="00101F52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List vlastníctva </w:t>
      </w:r>
      <w:r>
        <w:rPr>
          <w:rFonts w:ascii="Times New Roman" w:hAnsi="Times New Roman" w:cs="Times New Roman"/>
          <w:noProof w:val="0"/>
          <w:sz w:val="24"/>
          <w:szCs w:val="24"/>
        </w:rPr>
        <w:t>obsahuje strom Nehnuteľností utriedený podľa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s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úpisného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čísla.</w:t>
      </w:r>
    </w:p>
    <w:p w:rsidR="00101F52" w:rsidRDefault="00101F52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101F52" w:rsidRDefault="00101F52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</w:rPr>
        <w:t>Nehnutelnosť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>obsahuje list podielov</w:t>
      </w:r>
      <w:r w:rsidR="006D62A0">
        <w:rPr>
          <w:rFonts w:ascii="Times New Roman" w:hAnsi="Times New Roman" w:cs="Times New Roman"/>
          <w:noProof w:val="0"/>
          <w:sz w:val="24"/>
          <w:szCs w:val="24"/>
        </w:rPr>
        <w:t>, ktoré sa ku nej viažu.</w:t>
      </w:r>
    </w:p>
    <w:p w:rsidR="00101F52" w:rsidRDefault="00101F52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101F52" w:rsidRDefault="006D62A0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Osoba </w:t>
      </w:r>
      <w:r>
        <w:rPr>
          <w:rFonts w:ascii="Times New Roman" w:hAnsi="Times New Roman" w:cs="Times New Roman"/>
          <w:noProof w:val="0"/>
          <w:sz w:val="24"/>
          <w:szCs w:val="24"/>
        </w:rPr>
        <w:t>obsahuje list podielov, ktoré osoba vlastní.</w:t>
      </w:r>
    </w:p>
    <w:p w:rsidR="00A65524" w:rsidRDefault="00A65524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A65524" w:rsidRDefault="00A65524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Všetky hore spomenuté triedy tvoria štruktúru systému Katastrálny úrad. </w:t>
      </w:r>
    </w:p>
    <w:p w:rsidR="00A65524" w:rsidRDefault="00A65524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9D63C3" w:rsidRDefault="009D63C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9D63C3" w:rsidRDefault="009D63C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9D63C3" w:rsidRDefault="009D63C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A65524" w:rsidRDefault="00A65524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</w:rPr>
        <w:lastRenderedPageBreak/>
        <w:t>Data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>je trieda, ktorá spravuje všetky dáta v operačnej pamäti. Uchováva stromy systému katastrálneho úradu usporiadaných podľa rôznych kľúčov.</w:t>
      </w:r>
    </w:p>
    <w:p w:rsidR="008E3AEC" w:rsidRDefault="008E3AEC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8E3AEC" w:rsidRDefault="008E3AE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listKatastralnyUrad</w:t>
      </w:r>
      <w:proofErr w:type="spellEnd"/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usporiadané podľa ID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listKatastralneUzemiePodlaNazov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názvu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listKatastralneUzemiePodlaId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ID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listListVlastnictva</w:t>
      </w:r>
      <w:proofErr w:type="spellEnd"/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ab/>
      </w:r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usporiadané podľa ID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listNehnutelnostPodlaSupC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súpisného kľúča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listNehnutelnostPodlaAdresa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adresy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listPodiel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ID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listOsobaPodlaRodneCislo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>usporiadané podľa rodného čísla</w:t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r w:rsidRPr="008E3AEC">
        <w:rPr>
          <w:rFonts w:ascii="Times New Roman" w:eastAsia="Times New Roman" w:hAnsi="Times New Roman" w:cs="Times New Roman"/>
          <w:i/>
          <w:noProof w:val="0"/>
          <w:sz w:val="20"/>
          <w:szCs w:val="20"/>
          <w:lang w:eastAsia="sk-SK"/>
        </w:rPr>
        <w:br/>
      </w:r>
      <w:proofErr w:type="spellStart"/>
      <w:r w:rsidRPr="008E3AEC">
        <w:rPr>
          <w:rFonts w:ascii="Times New Roman" w:eastAsia="Times New Roman" w:hAnsi="Times New Roman" w:cs="Times New Roman"/>
          <w:bCs/>
          <w:i/>
          <w:noProof w:val="0"/>
          <w:sz w:val="20"/>
          <w:szCs w:val="20"/>
          <w:lang w:eastAsia="sk-SK"/>
        </w:rPr>
        <w:t>listOsobaPodlaTrvalyPobyt</w:t>
      </w:r>
      <w:proofErr w:type="spellEnd"/>
      <w:r w:rsidRPr="008E3AEC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ab/>
        <w:t xml:space="preserve">usporiadané podľa trvalého pobytu </w:t>
      </w:r>
    </w:p>
    <w:p w:rsidR="009D63C3" w:rsidRDefault="009D63C3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D63C3" w:rsidRDefault="009D63C3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Ďalej sa stará o konzistenciu dát všetkých stromov. Ďalšie vrstvy aplikácie komunikujú s dátami výlučne cez túto triedu.</w:t>
      </w:r>
    </w:p>
    <w:p w:rsidR="009D63C3" w:rsidRDefault="009D63C3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D63C3" w:rsidRDefault="009D63C3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>Operation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>Manager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spravuje všetky operácie, ktoré bolo potrebné implementovať. Samotná implementácia jednotlivých operácií je v samostatných triedach Operacia1, Operacia2 atď. ,ktorým </w:t>
      </w:r>
      <w:proofErr w:type="spellStart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Operation</w:t>
      </w:r>
      <w:proofErr w:type="spellEnd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Manager</w:t>
      </w:r>
      <w:proofErr w:type="spellEnd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posúva objekt </w:t>
      </w:r>
      <w:proofErr w:type="spellStart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Manager</w:t>
      </w:r>
      <w:proofErr w:type="spellEnd"/>
      <w:r w:rsidR="007A3774"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>.</w:t>
      </w:r>
    </w:p>
    <w:p w:rsidR="003B3442" w:rsidRDefault="003B3442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3B3442" w:rsidRDefault="003B3442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 xml:space="preserve">GUI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samotné využíva niekoľko tried a to: </w:t>
      </w:r>
      <w:proofErr w:type="spellStart"/>
      <w:r w:rsidRPr="003B3442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>DataManager</w:t>
      </w:r>
      <w:proofErr w:type="spellEnd"/>
      <w:r w:rsidRPr="003B3442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pre manipuláciu s dátami, </w:t>
      </w:r>
      <w:proofErr w:type="spellStart"/>
      <w:r w:rsidRPr="003B3442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>IOHandler</w:t>
      </w:r>
      <w:proofErr w:type="spellEnd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 pre ukladanie a načítavanie dát a </w:t>
      </w:r>
      <w:proofErr w:type="spellStart"/>
      <w:r w:rsidRPr="003B3442"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t>GuiManager</w:t>
      </w:r>
      <w:proofErr w:type="spellEnd"/>
      <w:r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  <w:t xml:space="preserve">, ktorý obsahuje logiku na jednoduché prepínanie medzi operáciami. </w:t>
      </w:r>
    </w:p>
    <w:p w:rsidR="00226F89" w:rsidRDefault="00226F89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  <w:noProof w:val="0"/>
          <w:sz w:val="20"/>
          <w:szCs w:val="20"/>
          <w:lang w:eastAsia="sk-SK"/>
        </w:rPr>
      </w:pPr>
    </w:p>
    <w:p w:rsidR="009E70BC" w:rsidRPr="00AB1375" w:rsidRDefault="00226F89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sk-SK"/>
        </w:rPr>
      </w:pPr>
      <w:r w:rsidRPr="00AB137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sk-SK"/>
        </w:rPr>
        <w:lastRenderedPageBreak/>
        <w:t>Grafické prostredie aplikácie:</w:t>
      </w:r>
    </w:p>
    <w:p w:rsidR="00E270DD" w:rsidRDefault="00E270DD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</w:pPr>
    </w:p>
    <w:p w:rsidR="00E270DD" w:rsidRDefault="00E270DD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</w:pPr>
    </w:p>
    <w:p w:rsidR="009E70B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</w:pPr>
    </w:p>
    <w:p w:rsidR="00226F89" w:rsidRPr="008E3AEC" w:rsidRDefault="009E70BC" w:rsidP="008E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0"/>
          <w:szCs w:val="20"/>
          <w:lang w:eastAsia="sk-SK"/>
        </w:rPr>
        <w:pict>
          <v:shape id="_x0000_i1026" type="#_x0000_t75" style="width:424.35pt;height:297.25pt">
            <v:imagedata r:id="rId6" o:title="Screenshot 2015-11-02 22"/>
          </v:shape>
        </w:pict>
      </w:r>
    </w:p>
    <w:p w:rsidR="008E3AEC" w:rsidRPr="008E3AEC" w:rsidRDefault="008E3AEC" w:rsidP="000E2E3D">
      <w:p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  <w:sz w:val="24"/>
          <w:szCs w:val="24"/>
          <w:lang w:val="en-US"/>
        </w:rPr>
      </w:pPr>
    </w:p>
    <w:p w:rsidR="000B2F33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0B2F33" w:rsidRPr="000E2E3D" w:rsidRDefault="000B2F33" w:rsidP="000E2E3D">
      <w:p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4"/>
          <w:szCs w:val="24"/>
        </w:rPr>
      </w:pPr>
    </w:p>
    <w:p w:rsidR="000E2E3D" w:rsidRDefault="005B2CFC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5B2CFC">
        <w:rPr>
          <w:rFonts w:ascii="Times New Roman" w:hAnsi="Times New Roman" w:cs="Times New Roman"/>
          <w:b/>
          <w:noProof w:val="0"/>
          <w:sz w:val="24"/>
          <w:szCs w:val="24"/>
        </w:rPr>
        <w:t>Výpočtové zložitosti operácii:</w:t>
      </w:r>
    </w:p>
    <w:p w:rsidR="005B2CFC" w:rsidRPr="000E2E3D" w:rsidRDefault="005B2CFC" w:rsidP="000E2E3D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noProof w:val="0"/>
          <w:sz w:val="24"/>
          <w:szCs w:val="24"/>
        </w:rPr>
      </w:pPr>
    </w:p>
    <w:p w:rsidR="00031460" w:rsidRDefault="000E2E3D" w:rsidP="000225D3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0225D3">
        <w:rPr>
          <w:rFonts w:ascii="Times New Roman" w:hAnsi="Times New Roman" w:cs="Times New Roman"/>
          <w:i/>
          <w:noProof w:val="0"/>
        </w:rPr>
        <w:t>Vyhľadanie nehnuteľnosti podľa súpisného čísla a čísla katastrálneho územia.</w:t>
      </w:r>
      <w:r w:rsidR="000225D3" w:rsidRPr="000225D3"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Po nájdení nehnuteľnosti je potrebné zobraziť všetky evidované údaje vrátane všetkých</w:t>
      </w:r>
      <w:r w:rsidR="000225D3"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údajov z listu vlastníctva na ktorom je nehnuteľnosť zapísaná.</w:t>
      </w:r>
    </w:p>
    <w:p w:rsidR="000225D3" w:rsidRPr="00054BC1" w:rsidRDefault="00F428A7" w:rsidP="00F428A7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>-</w:t>
      </w:r>
      <w:r w:rsidR="00031460"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vyhľadanie katastrálneho </w:t>
      </w:r>
      <w:proofErr w:type="spellStart"/>
      <w:r w:rsidR="00031460"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="00031460"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n katastrálnymi územiami: log(n)</w:t>
      </w:r>
    </w:p>
    <w:p w:rsidR="00031460" w:rsidRPr="00054BC1" w:rsidRDefault="00031460" w:rsidP="00031460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m nehnuteľnosťami v  katastrálnom území: log(m)</w:t>
      </w:r>
    </w:p>
    <w:p w:rsidR="00383728" w:rsidRDefault="00F428A7" w:rsidP="00031460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</w:t>
      </w:r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n</w:t>
      </w:r>
      <w:r w:rsidR="001E7A5F">
        <w:rPr>
          <w:rFonts w:ascii="Times New Roman" w:hAnsi="Times New Roman" w:cs="Times New Roman"/>
          <w:b/>
          <w:noProof w:val="0"/>
          <w:sz w:val="20"/>
          <w:szCs w:val="20"/>
        </w:rPr>
        <w:t>*m</w:t>
      </w:r>
      <w:proofErr w:type="spellEnd"/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  <w:r w:rsidR="001E7A5F">
        <w:rPr>
          <w:rFonts w:ascii="Times New Roman" w:hAnsi="Times New Roman" w:cs="Times New Roman"/>
          <w:b/>
          <w:noProof w:val="0"/>
          <w:sz w:val="20"/>
          <w:szCs w:val="20"/>
        </w:rPr>
        <w:t xml:space="preserve"> </w:t>
      </w:r>
    </w:p>
    <w:p w:rsidR="00383728" w:rsidRPr="00383728" w:rsidRDefault="00383728" w:rsidP="00383728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383728">
        <w:rPr>
          <w:rFonts w:ascii="Times New Roman" w:hAnsi="Times New Roman" w:cs="Times New Roman"/>
          <w:i/>
          <w:noProof w:val="0"/>
        </w:rPr>
        <w:t>Vyhľadanie obyvateľa podľa rodného čísla a výpis jeho trvalého pobytu (vypíšu sa</w:t>
      </w:r>
    </w:p>
    <w:p w:rsidR="00383728" w:rsidRDefault="00383728" w:rsidP="00383728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383728">
        <w:rPr>
          <w:rFonts w:ascii="Times New Roman" w:hAnsi="Times New Roman" w:cs="Times New Roman"/>
          <w:i/>
          <w:noProof w:val="0"/>
        </w:rPr>
        <w:t>všetky informácie o nehnuteľnosti, ktorú obýva)</w:t>
      </w:r>
    </w:p>
    <w:p w:rsidR="00383728" w:rsidRPr="00054BC1" w:rsidRDefault="00383728" w:rsidP="00383728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vyhľadanie </w:t>
      </w:r>
      <w:r>
        <w:rPr>
          <w:rFonts w:ascii="Times New Roman" w:hAnsi="Times New Roman" w:cs="Times New Roman"/>
          <w:noProof w:val="0"/>
          <w:sz w:val="20"/>
          <w:szCs w:val="20"/>
        </w:rPr>
        <w:t>obyvateľa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n </w:t>
      </w:r>
      <w:r>
        <w:rPr>
          <w:rFonts w:ascii="Times New Roman" w:hAnsi="Times New Roman" w:cs="Times New Roman"/>
          <w:noProof w:val="0"/>
          <w:sz w:val="20"/>
          <w:szCs w:val="20"/>
        </w:rPr>
        <w:t>v </w:t>
      </w:r>
      <w:r w:rsidR="005D5845">
        <w:rPr>
          <w:rFonts w:ascii="Times New Roman" w:hAnsi="Times New Roman" w:cs="Times New Roman"/>
          <w:noProof w:val="0"/>
          <w:sz w:val="20"/>
          <w:szCs w:val="20"/>
        </w:rPr>
        <w:t>strome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 osoba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log(n)</w:t>
      </w:r>
    </w:p>
    <w:p w:rsidR="00383728" w:rsidRPr="00054BC1" w:rsidRDefault="00383728" w:rsidP="00383728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 </w:t>
      </w:r>
      <w:r>
        <w:rPr>
          <w:rFonts w:ascii="Times New Roman" w:hAnsi="Times New Roman" w:cs="Times New Roman"/>
          <w:noProof w:val="0"/>
          <w:sz w:val="20"/>
          <w:szCs w:val="20"/>
        </w:rPr>
        <w:t>v liste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log(m)</w:t>
      </w:r>
    </w:p>
    <w:p w:rsidR="00383728" w:rsidRDefault="00383728" w:rsidP="00383728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</w:t>
      </w:r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n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*m</w:t>
      </w:r>
      <w:proofErr w:type="spellEnd"/>
      <w:r w:rsidRPr="00054BC1"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383728" w:rsidRPr="00A34B05" w:rsidRDefault="00383728" w:rsidP="00383728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383728">
        <w:rPr>
          <w:rFonts w:ascii="Times New Roman" w:hAnsi="Times New Roman" w:cs="Times New Roman"/>
          <w:i/>
          <w:noProof w:val="0"/>
        </w:rPr>
        <w:t xml:space="preserve">Výpis všetkých osôb, ktoré majú trvalý pobyt v zadanej nehnuteľnosti (zadá sa </w:t>
      </w:r>
      <w:proofErr w:type="spellStart"/>
      <w:r w:rsidRPr="00383728">
        <w:rPr>
          <w:rFonts w:ascii="Times New Roman" w:hAnsi="Times New Roman" w:cs="Times New Roman"/>
          <w:i/>
          <w:noProof w:val="0"/>
        </w:rPr>
        <w:t>číslokatastrálneho</w:t>
      </w:r>
      <w:proofErr w:type="spellEnd"/>
      <w:r w:rsidRPr="00383728">
        <w:rPr>
          <w:rFonts w:ascii="Times New Roman" w:hAnsi="Times New Roman" w:cs="Times New Roman"/>
          <w:i/>
          <w:noProof w:val="0"/>
        </w:rPr>
        <w:t xml:space="preserve"> územia, číslo listu vlastníctva a súpisné číslo)</w:t>
      </w:r>
    </w:p>
    <w:p w:rsidR="00A34B05" w:rsidRPr="00054BC1" w:rsidRDefault="00A34B05" w:rsidP="00A34B05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vyhľadanie </w:t>
      </w:r>
      <w:r>
        <w:rPr>
          <w:rFonts w:ascii="Times New Roman" w:hAnsi="Times New Roman" w:cs="Times New Roman"/>
          <w:noProof w:val="0"/>
          <w:sz w:val="20"/>
          <w:szCs w:val="20"/>
        </w:rPr>
        <w:t>obyvateľa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="001E7A5F">
        <w:rPr>
          <w:rFonts w:ascii="Times New Roman" w:hAnsi="Times New Roman" w:cs="Times New Roman"/>
          <w:noProof w:val="0"/>
          <w:sz w:val="20"/>
          <w:szCs w:val="20"/>
        </w:rPr>
        <w:t>o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v </w:t>
      </w:r>
      <w:r w:rsidR="005D5845">
        <w:rPr>
          <w:rFonts w:ascii="Times New Roman" w:hAnsi="Times New Roman" w:cs="Times New Roman"/>
          <w:noProof w:val="0"/>
          <w:sz w:val="20"/>
          <w:szCs w:val="20"/>
        </w:rPr>
        <w:t>strome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 osoba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 w:rsidR="001E7A5F">
        <w:rPr>
          <w:rFonts w:ascii="Times New Roman" w:hAnsi="Times New Roman" w:cs="Times New Roman"/>
          <w:noProof w:val="0"/>
          <w:sz w:val="20"/>
          <w:szCs w:val="20"/>
        </w:rPr>
        <w:t>o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87852" w:rsidRDefault="00A34B05" w:rsidP="00F87852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- </w:t>
      </w:r>
      <w:r w:rsidR="00F87852"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="00F87852"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="00F87852"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n katastrálnymi územiami: log(n)</w:t>
      </w:r>
    </w:p>
    <w:p w:rsidR="00F87852" w:rsidRDefault="00F87852" w:rsidP="00F87852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 w:rsidR="001E7A5F"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 w:rsidR="001E7A5F"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 w:rsidR="001E7A5F"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 w:rsidR="001E7A5F"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 w:rsidR="001E7A5F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 w:rsidR="001E7A5F"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 w:rsidR="001E7A5F"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1E7A5F" w:rsidRDefault="001E7A5F" w:rsidP="001E7A5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o*n*l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1E7A5F" w:rsidRDefault="001E7A5F" w:rsidP="001E7A5F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1E7A5F">
        <w:rPr>
          <w:rFonts w:ascii="Times New Roman" w:hAnsi="Times New Roman" w:cs="Times New Roman"/>
          <w:noProof w:val="0"/>
          <w:sz w:val="20"/>
          <w:szCs w:val="20"/>
        </w:rPr>
        <w:t>V</w:t>
      </w:r>
      <w:r w:rsidRPr="001E7A5F">
        <w:rPr>
          <w:rFonts w:ascii="Times New Roman" w:hAnsi="Times New Roman" w:cs="Times New Roman"/>
          <w:i/>
          <w:noProof w:val="0"/>
        </w:rPr>
        <w:t>yhľadanie listu vlastníctva podľa jeho čísla a čísla katastrálneho územia. Po nájdení listu vlastníctva je potrebné zobraziť všetky evidované údaje vrátane všetkých údajov o majiteľoch nehnuteľností zapísaných na liste vlastníctva (mená, priezviská, majetkové podiely...).</w:t>
      </w:r>
    </w:p>
    <w:p w:rsidR="001E7A5F" w:rsidRDefault="001E7A5F" w:rsidP="001E7A5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- 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 w:rsidR="001576FF"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 w:rsidR="001576FF"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1E7A5F" w:rsidRDefault="001E7A5F" w:rsidP="001E7A5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1576FF" w:rsidRDefault="001576FF" w:rsidP="001576F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lastRenderedPageBreak/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výpis nehnuteľností n: n</w:t>
      </w:r>
    </w:p>
    <w:p w:rsidR="001576FF" w:rsidRDefault="001576FF" w:rsidP="001E7A5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</w:p>
    <w:p w:rsidR="001E7A5F" w:rsidRDefault="001E7A5F" w:rsidP="001E7A5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 w:rsidR="001576FF">
        <w:rPr>
          <w:rFonts w:ascii="Times New Roman" w:hAnsi="Times New Roman" w:cs="Times New Roman"/>
          <w:b/>
          <w:noProof w:val="0"/>
          <w:sz w:val="20"/>
          <w:szCs w:val="20"/>
        </w:rPr>
        <w:t>k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*</w:t>
      </w:r>
      <w:r w:rsidR="001576FF">
        <w:rPr>
          <w:rFonts w:ascii="Times New Roman" w:hAnsi="Times New Roman" w:cs="Times New Roman"/>
          <w:b/>
          <w:noProof w:val="0"/>
          <w:sz w:val="20"/>
          <w:szCs w:val="20"/>
        </w:rPr>
        <w:t>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  <w:r w:rsidR="001576FF">
        <w:rPr>
          <w:rFonts w:ascii="Times New Roman" w:hAnsi="Times New Roman" w:cs="Times New Roman"/>
          <w:b/>
          <w:noProof w:val="0"/>
          <w:sz w:val="20"/>
          <w:szCs w:val="20"/>
        </w:rPr>
        <w:t>+n</w:t>
      </w:r>
    </w:p>
    <w:p w:rsidR="0081541A" w:rsidRDefault="0081541A" w:rsidP="0081541A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81541A">
        <w:rPr>
          <w:rFonts w:ascii="Times New Roman" w:hAnsi="Times New Roman" w:cs="Times New Roman"/>
          <w:i/>
          <w:noProof w:val="0"/>
        </w:rPr>
        <w:t>Vyhľadanie nehnuteľnosti podľa súpisného čísla a názvu katastrálneho územia.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Po nájdení nehnuteľnosti je potrebné zobraziť všetky evidované údaje vrátane všetkých</w:t>
      </w:r>
      <w:r w:rsidR="002858EC">
        <w:rPr>
          <w:rFonts w:ascii="Times New Roman" w:hAnsi="Times New Roman" w:cs="Times New Roman"/>
          <w:i/>
          <w:noProof w:val="0"/>
        </w:rPr>
        <w:t xml:space="preserve"> </w:t>
      </w:r>
      <w:r w:rsidR="002858EC" w:rsidRPr="000E2E3D">
        <w:rPr>
          <w:rFonts w:ascii="Times New Roman" w:hAnsi="Times New Roman" w:cs="Times New Roman"/>
          <w:i/>
          <w:noProof w:val="0"/>
        </w:rPr>
        <w:t>údajov z listu vlastníctva na ktorom je nehnuteľnosť zapísaná.</w:t>
      </w:r>
    </w:p>
    <w:p w:rsidR="0081541A" w:rsidRDefault="0081541A" w:rsidP="0081541A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81541A" w:rsidRDefault="0081541A" w:rsidP="0081541A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2858EC" w:rsidRDefault="002858EC" w:rsidP="0081541A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2858EC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</w:t>
      </w:r>
      <w:r w:rsidR="005D5845">
        <w:rPr>
          <w:rFonts w:ascii="Times New Roman" w:hAnsi="Times New Roman" w:cs="Times New Roman"/>
          <w:noProof w:val="0"/>
          <w:sz w:val="20"/>
          <w:szCs w:val="20"/>
        </w:rPr>
        <w:t>strome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2858EC" w:rsidRDefault="002858EC" w:rsidP="0081541A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 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k*l*n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B32B29" w:rsidRDefault="00B32B29" w:rsidP="00B32B29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B32B29">
        <w:rPr>
          <w:rFonts w:ascii="Times New Roman" w:hAnsi="Times New Roman" w:cs="Times New Roman"/>
          <w:i/>
          <w:noProof w:val="0"/>
        </w:rPr>
        <w:t xml:space="preserve">Vyhľadanie listu vlastníctva podľa jeho čísla a názvu katastrálneho územia. Po nájdení </w:t>
      </w:r>
      <w:r w:rsidRPr="000E2E3D">
        <w:rPr>
          <w:rFonts w:ascii="Times New Roman" w:hAnsi="Times New Roman" w:cs="Times New Roman"/>
          <w:i/>
          <w:noProof w:val="0"/>
        </w:rPr>
        <w:t>listu vlastníctva je potrebné zobraziť všetky evidované údaje vrátane všetkých údajov</w:t>
      </w:r>
      <w:r w:rsidRPr="00B32B29"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o majiteľoch nehnuteľností zapísaných na liste vlastníctva (mená, priezviská, majetkové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podiely...).</w:t>
      </w:r>
    </w:p>
    <w:p w:rsidR="0089574F" w:rsidRDefault="0089574F" w:rsidP="0089574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89574F" w:rsidRDefault="0089574F" w:rsidP="0089574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89574F" w:rsidRDefault="0089574F" w:rsidP="0089574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vypis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n: n</w:t>
      </w:r>
    </w:p>
    <w:p w:rsidR="0089574F" w:rsidRDefault="0089574F" w:rsidP="0089574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 + n</w:t>
      </w:r>
    </w:p>
    <w:p w:rsidR="001864B6" w:rsidRDefault="001864B6" w:rsidP="001864B6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1864B6">
        <w:rPr>
          <w:rFonts w:ascii="Times New Roman" w:hAnsi="Times New Roman" w:cs="Times New Roman"/>
          <w:i/>
          <w:noProof w:val="0"/>
        </w:rPr>
        <w:t>Výpis nehnuteľností v zadanom katastrálnom území (definované názvom) utriedených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podľa ich súpisných čísel aj s ich popisom.</w:t>
      </w:r>
    </w:p>
    <w:p w:rsidR="00527CD9" w:rsidRDefault="00527CD9" w:rsidP="00527CD9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527CD9" w:rsidRDefault="00527CD9" w:rsidP="00527CD9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2858EC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liste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25101E" w:rsidRDefault="0025101E" w:rsidP="00527CD9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325278" w:rsidRDefault="00325278" w:rsidP="00325278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325278">
        <w:rPr>
          <w:rFonts w:ascii="Times New Roman" w:hAnsi="Times New Roman" w:cs="Times New Roman"/>
          <w:i/>
          <w:noProof w:val="0"/>
        </w:rPr>
        <w:t>Výpis všetkých nehnuteľností majiteľa (definovaný rodným číslom) v</w:t>
      </w:r>
      <w:r>
        <w:rPr>
          <w:rFonts w:ascii="Times New Roman" w:hAnsi="Times New Roman" w:cs="Times New Roman"/>
          <w:i/>
          <w:noProof w:val="0"/>
        </w:rPr>
        <w:t> </w:t>
      </w:r>
      <w:r w:rsidRPr="00325278">
        <w:rPr>
          <w:rFonts w:ascii="Times New Roman" w:hAnsi="Times New Roman" w:cs="Times New Roman"/>
          <w:i/>
          <w:noProof w:val="0"/>
        </w:rPr>
        <w:t>zadanom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katastrálnom území (definované jeho číslom).</w:t>
      </w:r>
    </w:p>
    <w:p w:rsidR="001864B6" w:rsidRPr="009D7401" w:rsidRDefault="009D7401" w:rsidP="00325278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325278"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9D7401" w:rsidRPr="009D7401" w:rsidRDefault="009D7401" w:rsidP="009D740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325278" w:rsidRPr="00325278" w:rsidRDefault="009D7401" w:rsidP="00325278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325278">
        <w:rPr>
          <w:rFonts w:ascii="Times New Roman" w:hAnsi="Times New Roman" w:cs="Times New Roman"/>
          <w:noProof w:val="0"/>
          <w:sz w:val="20"/>
          <w:szCs w:val="20"/>
        </w:rPr>
        <w:t>ýpis nehnuteľností n: n</w:t>
      </w:r>
    </w:p>
    <w:p w:rsidR="009D7401" w:rsidRDefault="00325278" w:rsidP="009D740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o</w:t>
      </w:r>
      <w:r w:rsidR="009D7401">
        <w:rPr>
          <w:rFonts w:ascii="Times New Roman" w:hAnsi="Times New Roman" w:cs="Times New Roman"/>
          <w:b/>
          <w:noProof w:val="0"/>
          <w:sz w:val="20"/>
          <w:szCs w:val="20"/>
        </w:rPr>
        <w:t>*k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 + n</w:t>
      </w:r>
    </w:p>
    <w:p w:rsidR="009D7401" w:rsidRPr="009D7401" w:rsidRDefault="009D7401" w:rsidP="009D7401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9D7401">
        <w:rPr>
          <w:rFonts w:ascii="Times New Roman" w:hAnsi="Times New Roman" w:cs="Times New Roman"/>
          <w:i/>
          <w:noProof w:val="0"/>
        </w:rPr>
        <w:t>Výpis všetkých nehnuteľností majiteľa (definovaný rodným číslom).</w:t>
      </w:r>
    </w:p>
    <w:p w:rsidR="009D7401" w:rsidRPr="00325278" w:rsidRDefault="009D5E2B" w:rsidP="009D740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9D7401"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9D7401" w:rsidRPr="00325278" w:rsidRDefault="009D5E2B" w:rsidP="009D740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9D7401">
        <w:rPr>
          <w:rFonts w:ascii="Times New Roman" w:hAnsi="Times New Roman" w:cs="Times New Roman"/>
          <w:noProof w:val="0"/>
          <w:sz w:val="20"/>
          <w:szCs w:val="20"/>
        </w:rPr>
        <w:t>ýpis nehnuteľností n: n</w:t>
      </w:r>
    </w:p>
    <w:p w:rsidR="009D7401" w:rsidRDefault="009D7401" w:rsidP="009D740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log(o) + n</w:t>
      </w:r>
    </w:p>
    <w:p w:rsidR="009D5E2B" w:rsidRDefault="009D5E2B" w:rsidP="009D5E2B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9D5E2B">
        <w:rPr>
          <w:rFonts w:ascii="Times New Roman" w:hAnsi="Times New Roman" w:cs="Times New Roman"/>
          <w:i/>
          <w:noProof w:val="0"/>
        </w:rPr>
        <w:t xml:space="preserve">Zmena trvalého pobytu obyvateľa (definovaný rodným číslom) do nehnuteľnosti </w:t>
      </w:r>
      <w:r w:rsidRPr="000E2E3D">
        <w:rPr>
          <w:rFonts w:ascii="Times New Roman" w:hAnsi="Times New Roman" w:cs="Times New Roman"/>
          <w:i/>
          <w:noProof w:val="0"/>
        </w:rPr>
        <w:t>(definovaná súpisným číslom) v zadanom katastrálnom území (definované jeho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názvom).</w:t>
      </w:r>
    </w:p>
    <w:p w:rsidR="009D5E2B" w:rsidRPr="009D7401" w:rsidRDefault="009D5E2B" w:rsidP="009D5E2B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vyhľadanie osoby o v strome osôb: log(o)</w:t>
      </w:r>
    </w:p>
    <w:p w:rsidR="009D5E2B" w:rsidRDefault="009D5E2B" w:rsidP="009D5E2B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9D5E2B" w:rsidRDefault="009D5E2B" w:rsidP="009D5E2B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</w:t>
      </w:r>
      <w:r w:rsidR="005D5845">
        <w:rPr>
          <w:rFonts w:ascii="Times New Roman" w:hAnsi="Times New Roman" w:cs="Times New Roman"/>
          <w:noProof w:val="0"/>
          <w:sz w:val="20"/>
          <w:szCs w:val="20"/>
        </w:rPr>
        <w:t>strome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9D5E2B" w:rsidRPr="00517A7A" w:rsidRDefault="009D5E2B" w:rsidP="009D5E2B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k*o*n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0A4699" w:rsidRDefault="000A4699" w:rsidP="000A4699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0A4699">
        <w:rPr>
          <w:rFonts w:ascii="Times New Roman" w:hAnsi="Times New Roman" w:cs="Times New Roman"/>
          <w:i/>
          <w:noProof w:val="0"/>
        </w:rPr>
        <w:t xml:space="preserve">Zmena majiteľa (definovaný rodným číslom) nehnuteľnosti (definovaná súpisným </w:t>
      </w:r>
      <w:r w:rsidRPr="000E2E3D">
        <w:rPr>
          <w:rFonts w:ascii="Times New Roman" w:hAnsi="Times New Roman" w:cs="Times New Roman"/>
          <w:i/>
          <w:noProof w:val="0"/>
        </w:rPr>
        <w:t>číslom) v zadanom katastrálnom území (definované jeho číslom). Nový majiteľ je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0E2E3D">
        <w:rPr>
          <w:rFonts w:ascii="Times New Roman" w:hAnsi="Times New Roman" w:cs="Times New Roman"/>
          <w:i/>
          <w:noProof w:val="0"/>
        </w:rPr>
        <w:t>definovaný rodným číslom.</w:t>
      </w:r>
    </w:p>
    <w:p w:rsidR="00F577DF" w:rsidRPr="009D7401" w:rsidRDefault="00FE0E04" w:rsidP="00F577DF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i/>
          <w:noProof w:val="0"/>
        </w:rPr>
        <w:t>v</w:t>
      </w:r>
      <w:r w:rsidR="00F577DF"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F577DF" w:rsidRDefault="00F577DF" w:rsidP="00F577DF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577DF" w:rsidRDefault="00F577DF" w:rsidP="00F577DF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liste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577DF" w:rsidRPr="00517A7A" w:rsidRDefault="00F577DF" w:rsidP="00F577DF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k*o*n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DA7A5B" w:rsidRPr="00DA7A5B" w:rsidRDefault="00DA7A5B" w:rsidP="00DA7A5B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DA7A5B">
        <w:rPr>
          <w:rFonts w:ascii="Times New Roman" w:hAnsi="Times New Roman" w:cs="Times New Roman"/>
          <w:i/>
          <w:noProof w:val="0"/>
        </w:rPr>
        <w:t>Zapísanie majetkového podielu majiteľa (definovaný rodným číslom) na list vlastníctva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DA7A5B">
        <w:rPr>
          <w:rFonts w:ascii="Times New Roman" w:hAnsi="Times New Roman" w:cs="Times New Roman"/>
          <w:i/>
          <w:noProof w:val="0"/>
        </w:rPr>
        <w:t>(definovaný číslom) v zadanom katastrálnom území (definované jeho číslom)</w:t>
      </w:r>
    </w:p>
    <w:p w:rsidR="00FE0E04" w:rsidRPr="009D7401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i/>
          <w:noProof w:val="0"/>
        </w:rPr>
        <w:t>v</w:t>
      </w:r>
      <w:r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</w:t>
      </w:r>
      <w:r w:rsidR="005D5845">
        <w:rPr>
          <w:rFonts w:ascii="Times New Roman" w:hAnsi="Times New Roman" w:cs="Times New Roman"/>
          <w:noProof w:val="0"/>
          <w:sz w:val="20"/>
          <w:szCs w:val="20"/>
        </w:rPr>
        <w:t>strome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E0E04" w:rsidRP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k*o*n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FE0E04" w:rsidRDefault="00FE0E04" w:rsidP="00FE0E04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FE0E04">
        <w:rPr>
          <w:rFonts w:ascii="Times New Roman" w:hAnsi="Times New Roman" w:cs="Times New Roman"/>
          <w:i/>
          <w:noProof w:val="0"/>
        </w:rPr>
        <w:t>Odstránenie majetkového podielu majiteľa (definovaný rodným číslom) z listu vlastníctva (definovaný číslom) v zadanom katastrálnom území (definované jeho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FE0E04">
        <w:rPr>
          <w:rFonts w:ascii="Times New Roman" w:hAnsi="Times New Roman" w:cs="Times New Roman"/>
          <w:i/>
          <w:noProof w:val="0"/>
        </w:rPr>
        <w:t>číslom).</w:t>
      </w:r>
    </w:p>
    <w:p w:rsidR="00FE0E04" w:rsidRPr="009D7401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i/>
          <w:noProof w:val="0"/>
        </w:rPr>
        <w:t>v</w:t>
      </w:r>
      <w:r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lastRenderedPageBreak/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strome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FE0E04" w:rsidRP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>podielu p v liste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noProof w:val="0"/>
          <w:sz w:val="20"/>
          <w:szCs w:val="20"/>
        </w:rPr>
        <w:t>p</w:t>
      </w:r>
    </w:p>
    <w:p w:rsidR="00FE0E04" w:rsidRPr="00FE0E04" w:rsidRDefault="00FE0E04" w:rsidP="00FE0E04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k*o*n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 + p</w:t>
      </w:r>
    </w:p>
    <w:p w:rsidR="00FE0E04" w:rsidRPr="00A423BE" w:rsidRDefault="00A423BE" w:rsidP="00FE0E04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E2E3D">
        <w:rPr>
          <w:rFonts w:ascii="Times New Roman" w:hAnsi="Times New Roman" w:cs="Times New Roman"/>
          <w:i/>
          <w:noProof w:val="0"/>
        </w:rPr>
        <w:t>Výpis všetkých katastrálnych území utriedených podľa ich názvov.</w:t>
      </w:r>
    </w:p>
    <w:p w:rsidR="00F577DF" w:rsidRPr="00A423BE" w:rsidRDefault="00A423BE" w:rsidP="00A423BE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>
        <w:rPr>
          <w:rFonts w:ascii="Times New Roman" w:hAnsi="Times New Roman" w:cs="Times New Roman"/>
          <w:noProof w:val="0"/>
        </w:rPr>
        <w:t>Výpis katastrálnych území k zo stromu: k</w:t>
      </w:r>
    </w:p>
    <w:p w:rsidR="00A423BE" w:rsidRPr="00AB61C5" w:rsidRDefault="00AB61C5" w:rsidP="00A423BE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>
        <w:rPr>
          <w:rFonts w:ascii="Times New Roman" w:hAnsi="Times New Roman" w:cs="Times New Roman"/>
          <w:b/>
          <w:noProof w:val="0"/>
        </w:rPr>
        <w:t>K</w:t>
      </w:r>
    </w:p>
    <w:p w:rsidR="00AB61C5" w:rsidRDefault="00AB61C5" w:rsidP="00AB61C5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0E2E3D">
        <w:rPr>
          <w:rFonts w:ascii="Times New Roman" w:hAnsi="Times New Roman" w:cs="Times New Roman"/>
          <w:i/>
          <w:noProof w:val="0"/>
        </w:rPr>
        <w:t>Pridanie občana.</w:t>
      </w:r>
    </w:p>
    <w:p w:rsidR="009D5E2B" w:rsidRPr="009D3103" w:rsidRDefault="00910F11" w:rsidP="00AB61C5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v</w:t>
      </w:r>
      <w:r w:rsidR="009D3103">
        <w:rPr>
          <w:rFonts w:ascii="Times New Roman" w:hAnsi="Times New Roman" w:cs="Times New Roman"/>
          <w:noProof w:val="0"/>
          <w:sz w:val="20"/>
          <w:szCs w:val="20"/>
          <w:lang w:val="en-US"/>
        </w:rPr>
        <w:t>lo</w:t>
      </w:r>
      <w:proofErr w:type="spellEnd"/>
      <w:r w:rsidR="009D3103">
        <w:rPr>
          <w:rFonts w:ascii="Times New Roman" w:hAnsi="Times New Roman" w:cs="Times New Roman"/>
          <w:noProof w:val="0"/>
          <w:sz w:val="20"/>
          <w:szCs w:val="20"/>
        </w:rPr>
        <w:t>ženie občana do hlavného stromu zoradený podľa adresy</w:t>
      </w:r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="009D3103">
        <w:rPr>
          <w:rFonts w:ascii="Times New Roman" w:hAnsi="Times New Roman" w:cs="Times New Roman"/>
          <w:noProof w:val="0"/>
          <w:sz w:val="20"/>
          <w:szCs w:val="20"/>
        </w:rPr>
        <w:t>:log(h)</w:t>
      </w:r>
    </w:p>
    <w:p w:rsidR="009D3103" w:rsidRDefault="00910F11" w:rsidP="009D3103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v</w:t>
      </w:r>
      <w:r w:rsidR="009D3103">
        <w:rPr>
          <w:rFonts w:ascii="Times New Roman" w:hAnsi="Times New Roman" w:cs="Times New Roman"/>
          <w:noProof w:val="0"/>
          <w:sz w:val="20"/>
          <w:szCs w:val="20"/>
          <w:lang w:val="en-US"/>
        </w:rPr>
        <w:t>lo</w:t>
      </w:r>
      <w:proofErr w:type="spellEnd"/>
      <w:r w:rsidR="009D3103">
        <w:rPr>
          <w:rFonts w:ascii="Times New Roman" w:hAnsi="Times New Roman" w:cs="Times New Roman"/>
          <w:noProof w:val="0"/>
          <w:sz w:val="20"/>
          <w:szCs w:val="20"/>
        </w:rPr>
        <w:t xml:space="preserve">ženie občana do hlavného stromu zoradený podľa rodného </w:t>
      </w:r>
      <w:proofErr w:type="spellStart"/>
      <w:r w:rsidR="009D3103">
        <w:rPr>
          <w:rFonts w:ascii="Times New Roman" w:hAnsi="Times New Roman" w:cs="Times New Roman"/>
          <w:noProof w:val="0"/>
          <w:sz w:val="20"/>
          <w:szCs w:val="20"/>
        </w:rPr>
        <w:t>čísla:log</w:t>
      </w:r>
      <w:proofErr w:type="spellEnd"/>
      <w:r w:rsidR="009D3103">
        <w:rPr>
          <w:rFonts w:ascii="Times New Roman" w:hAnsi="Times New Roman" w:cs="Times New Roman"/>
          <w:noProof w:val="0"/>
          <w:sz w:val="20"/>
          <w:szCs w:val="20"/>
        </w:rPr>
        <w:t>(l)</w:t>
      </w:r>
    </w:p>
    <w:p w:rsidR="00367316" w:rsidRDefault="009D3103" w:rsidP="00367316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h*l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81541A" w:rsidRDefault="00367316" w:rsidP="00367316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367316">
        <w:rPr>
          <w:rFonts w:ascii="Times New Roman" w:hAnsi="Times New Roman" w:cs="Times New Roman"/>
          <w:i/>
          <w:noProof w:val="0"/>
        </w:rPr>
        <w:t>Pridanie listu vlastníctva.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 xml:space="preserve"> </w:t>
      </w:r>
    </w:p>
    <w:p w:rsidR="00367316" w:rsidRPr="009D3103" w:rsidRDefault="00910F11" w:rsidP="00367316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v</w:t>
      </w:r>
      <w:r w:rsidR="00367316">
        <w:rPr>
          <w:rFonts w:ascii="Times New Roman" w:hAnsi="Times New Roman" w:cs="Times New Roman"/>
          <w:noProof w:val="0"/>
          <w:sz w:val="20"/>
          <w:szCs w:val="20"/>
          <w:lang w:val="en-US"/>
        </w:rPr>
        <w:t>lo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ženie listu </w:t>
      </w:r>
      <w:proofErr w:type="spellStart"/>
      <w:r w:rsidR="00367316"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do hlavného stromu zoradený podľa </w:t>
      </w:r>
      <w:proofErr w:type="spellStart"/>
      <w:r w:rsidR="00367316">
        <w:rPr>
          <w:rFonts w:ascii="Times New Roman" w:hAnsi="Times New Roman" w:cs="Times New Roman"/>
          <w:noProof w:val="0"/>
          <w:sz w:val="20"/>
          <w:szCs w:val="20"/>
        </w:rPr>
        <w:t>id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:log(h)</w:t>
      </w:r>
    </w:p>
    <w:p w:rsidR="00367316" w:rsidRDefault="00910F11" w:rsidP="00367316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v</w:t>
      </w:r>
      <w:r w:rsidR="00367316">
        <w:rPr>
          <w:rFonts w:ascii="Times New Roman" w:hAnsi="Times New Roman" w:cs="Times New Roman"/>
          <w:noProof w:val="0"/>
          <w:sz w:val="20"/>
          <w:szCs w:val="20"/>
          <w:lang w:val="en-US"/>
        </w:rPr>
        <w:t>lo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ženie listu </w:t>
      </w:r>
      <w:proofErr w:type="spellStart"/>
      <w:r w:rsidR="00367316"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do stromu </w:t>
      </w:r>
      <w:proofErr w:type="spellStart"/>
      <w:r w:rsidR="00367316">
        <w:rPr>
          <w:rFonts w:ascii="Times New Roman" w:hAnsi="Times New Roman" w:cs="Times New Roman"/>
          <w:noProof w:val="0"/>
          <w:sz w:val="20"/>
          <w:szCs w:val="20"/>
        </w:rPr>
        <w:t>katastralne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 w:rsidR="00367316">
        <w:rPr>
          <w:rFonts w:ascii="Times New Roman" w:hAnsi="Times New Roman" w:cs="Times New Roman"/>
          <w:noProof w:val="0"/>
          <w:sz w:val="20"/>
          <w:szCs w:val="20"/>
        </w:rPr>
        <w:t>uzemie</w:t>
      </w:r>
      <w:proofErr w:type="spellEnd"/>
      <w:r w:rsidR="00367316">
        <w:rPr>
          <w:rFonts w:ascii="Times New Roman" w:hAnsi="Times New Roman" w:cs="Times New Roman"/>
          <w:noProof w:val="0"/>
          <w:sz w:val="20"/>
          <w:szCs w:val="20"/>
        </w:rPr>
        <w:t xml:space="preserve"> :log(l)</w:t>
      </w:r>
    </w:p>
    <w:p w:rsidR="00367316" w:rsidRDefault="00367316" w:rsidP="00367316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h*l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367316" w:rsidRDefault="00367316" w:rsidP="00367316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367316">
        <w:rPr>
          <w:rFonts w:ascii="Times New Roman" w:hAnsi="Times New Roman" w:cs="Times New Roman"/>
          <w:i/>
          <w:noProof w:val="0"/>
        </w:rPr>
        <w:t xml:space="preserve">Pridanie nehnuteľnosti na list vlastníctva (definovaný číslom) v zadanom </w:t>
      </w:r>
      <w:proofErr w:type="spellStart"/>
      <w:r w:rsidRPr="00367316">
        <w:rPr>
          <w:rFonts w:ascii="Times New Roman" w:hAnsi="Times New Roman" w:cs="Times New Roman"/>
          <w:i/>
          <w:noProof w:val="0"/>
        </w:rPr>
        <w:t>katastrálnomúzemí</w:t>
      </w:r>
      <w:proofErr w:type="spellEnd"/>
      <w:r w:rsidRPr="00367316">
        <w:rPr>
          <w:rFonts w:ascii="Times New Roman" w:hAnsi="Times New Roman" w:cs="Times New Roman"/>
          <w:i/>
          <w:noProof w:val="0"/>
        </w:rPr>
        <w:t xml:space="preserve"> (definované jeho číslom).</w:t>
      </w:r>
    </w:p>
    <w:p w:rsidR="00A34B05" w:rsidRDefault="001C489D" w:rsidP="008E7BFD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8E7BFD">
        <w:rPr>
          <w:rFonts w:ascii="Times New Roman" w:hAnsi="Times New Roman" w:cs="Times New Roman"/>
          <w:noProof w:val="0"/>
          <w:sz w:val="20"/>
          <w:szCs w:val="20"/>
        </w:rPr>
        <w:t xml:space="preserve">yhľadanie listu v. medzi n listami </w:t>
      </w:r>
      <w:proofErr w:type="spellStart"/>
      <w:r w:rsidR="008E7BFD"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 w:rsidR="008E7BFD">
        <w:rPr>
          <w:rFonts w:ascii="Times New Roman" w:hAnsi="Times New Roman" w:cs="Times New Roman"/>
          <w:noProof w:val="0"/>
          <w:sz w:val="20"/>
          <w:szCs w:val="20"/>
        </w:rPr>
        <w:t>: log(n)</w:t>
      </w:r>
    </w:p>
    <w:p w:rsidR="008E7BFD" w:rsidRDefault="001C489D" w:rsidP="008E7BFD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v</w:t>
      </w:r>
      <w:r w:rsidR="008E7BFD">
        <w:rPr>
          <w:rFonts w:ascii="Times New Roman" w:hAnsi="Times New Roman" w:cs="Times New Roman"/>
          <w:noProof w:val="0"/>
          <w:sz w:val="20"/>
          <w:szCs w:val="20"/>
        </w:rPr>
        <w:t>kladanie do ďalších troch stromov, kde je d, e, f počet prvkov</w:t>
      </w:r>
    </w:p>
    <w:p w:rsidR="008E7BFD" w:rsidRPr="00910F11" w:rsidRDefault="001C489D" w:rsidP="008E7BFD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</w:t>
      </w:r>
      <w:r w:rsidR="008E7BFD">
        <w:rPr>
          <w:rFonts w:ascii="Times New Roman" w:hAnsi="Times New Roman" w:cs="Times New Roman"/>
          <w:b/>
          <w:noProof w:val="0"/>
          <w:sz w:val="20"/>
          <w:szCs w:val="20"/>
        </w:rPr>
        <w:t>og(n</w:t>
      </w:r>
      <w:r w:rsidR="008E7BFD">
        <w:rPr>
          <w:rFonts w:ascii="Times New Roman" w:hAnsi="Times New Roman" w:cs="Times New Roman"/>
          <w:b/>
          <w:noProof w:val="0"/>
          <w:sz w:val="20"/>
          <w:szCs w:val="20"/>
          <w:lang w:val="en-US"/>
        </w:rPr>
        <w:t>*d*e*f</w:t>
      </w:r>
      <w:r w:rsidR="008E7BFD"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383728" w:rsidRPr="00910F11" w:rsidRDefault="00910F11" w:rsidP="00910F11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E2E3D">
        <w:rPr>
          <w:rFonts w:ascii="Times New Roman" w:hAnsi="Times New Roman" w:cs="Times New Roman"/>
          <w:i/>
          <w:noProof w:val="0"/>
        </w:rPr>
        <w:t>Odstránenie občana (definovaný rodným číslom).</w:t>
      </w:r>
    </w:p>
    <w:p w:rsidR="00910F11" w:rsidRPr="009D7401" w:rsidRDefault="00910F11" w:rsidP="00910F1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i/>
          <w:noProof w:val="0"/>
        </w:rPr>
        <w:t>v</w:t>
      </w:r>
      <w:r>
        <w:rPr>
          <w:rFonts w:ascii="Times New Roman" w:hAnsi="Times New Roman" w:cs="Times New Roman"/>
          <w:noProof w:val="0"/>
          <w:sz w:val="20"/>
          <w:szCs w:val="20"/>
        </w:rPr>
        <w:t>yhľadanie osoby o v strome osôb: log(o)</w:t>
      </w:r>
    </w:p>
    <w:p w:rsidR="00383728" w:rsidRDefault="00910F11" w:rsidP="00910F1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log(o)</w:t>
      </w:r>
    </w:p>
    <w:p w:rsidR="00383728" w:rsidRPr="007A367F" w:rsidRDefault="007A367F" w:rsidP="007A367F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7A367F">
        <w:rPr>
          <w:rFonts w:ascii="Times New Roman" w:hAnsi="Times New Roman" w:cs="Times New Roman"/>
          <w:i/>
          <w:noProof w:val="0"/>
        </w:rPr>
        <w:t>Odstránenie listu vlastníctva (definovaný číslom) v zadanom katastrálnom území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7A367F">
        <w:rPr>
          <w:rFonts w:ascii="Times New Roman" w:hAnsi="Times New Roman" w:cs="Times New Roman"/>
          <w:i/>
          <w:noProof w:val="0"/>
        </w:rPr>
        <w:t>(definované jeho číslom). Nehnuteľnosti sa presunú na iný list vlastníctva.</w:t>
      </w:r>
    </w:p>
    <w:p w:rsidR="007A367F" w:rsidRDefault="007A367F" w:rsidP="007A367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 xml:space="preserve">-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7A367F" w:rsidRDefault="007A367F" w:rsidP="007A367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 w:rsidRPr="00F87852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7A367F" w:rsidRDefault="007A367F" w:rsidP="007A367F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noProof w:val="0"/>
          <w:sz w:val="20"/>
          <w:szCs w:val="20"/>
        </w:rPr>
        <w:t>-</w:t>
      </w: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9879B2" w:rsidRDefault="009879B2" w:rsidP="009879B2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9879B2">
        <w:rPr>
          <w:rFonts w:ascii="Times New Roman" w:hAnsi="Times New Roman" w:cs="Times New Roman"/>
          <w:i/>
          <w:noProof w:val="0"/>
        </w:rPr>
        <w:t>Odstránenie nehnuteľnosti (definovaná popisným číslom) z listu vlastníctva (definovaný</w:t>
      </w:r>
      <w:r>
        <w:rPr>
          <w:rFonts w:ascii="Times New Roman" w:hAnsi="Times New Roman" w:cs="Times New Roman"/>
          <w:i/>
          <w:noProof w:val="0"/>
        </w:rPr>
        <w:t xml:space="preserve"> </w:t>
      </w:r>
      <w:r w:rsidRPr="009879B2">
        <w:rPr>
          <w:rFonts w:ascii="Times New Roman" w:hAnsi="Times New Roman" w:cs="Times New Roman"/>
          <w:i/>
          <w:noProof w:val="0"/>
        </w:rPr>
        <w:t>číslom) v zadanom katastrálnom území (definované jeho číslom).</w:t>
      </w:r>
    </w:p>
    <w:p w:rsidR="009879B2" w:rsidRDefault="009879B2" w:rsidP="009879B2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 xml:space="preserve"> 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9879B2" w:rsidRDefault="009879B2" w:rsidP="009879B2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nehnutelnosti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 w:val="0"/>
          <w:sz w:val="20"/>
          <w:szCs w:val="20"/>
        </w:rPr>
        <w:t>n v strome s nehnuteľnosťami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n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9879B2" w:rsidRDefault="009879B2" w:rsidP="009879B2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</w:t>
      </w:r>
      <w:r>
        <w:rPr>
          <w:rFonts w:ascii="Times New Roman" w:hAnsi="Times New Roman" w:cs="Times New Roman"/>
          <w:noProof w:val="0"/>
          <w:sz w:val="20"/>
          <w:szCs w:val="20"/>
        </w:rPr>
        <w:t xml:space="preserve">listu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vlastnictva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l v 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katastralnom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</w:rPr>
        <w:t>uzemí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>: log(</w:t>
      </w:r>
      <w:r>
        <w:rPr>
          <w:rFonts w:ascii="Times New Roman" w:hAnsi="Times New Roman" w:cs="Times New Roman"/>
          <w:noProof w:val="0"/>
          <w:sz w:val="20"/>
          <w:szCs w:val="20"/>
        </w:rPr>
        <w:t>l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9879B2" w:rsidRPr="00067BE4" w:rsidRDefault="009879B2" w:rsidP="009879B2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</w:t>
      </w:r>
      <w:proofErr w:type="spellStart"/>
      <w:r>
        <w:rPr>
          <w:rFonts w:ascii="Times New Roman" w:hAnsi="Times New Roman" w:cs="Times New Roman"/>
          <w:b/>
          <w:noProof w:val="0"/>
          <w:sz w:val="20"/>
          <w:szCs w:val="20"/>
        </w:rPr>
        <w:t>k*n*l</w:t>
      </w:r>
      <w:proofErr w:type="spellEnd"/>
      <w:r>
        <w:rPr>
          <w:rFonts w:ascii="Times New Roman" w:hAnsi="Times New Roman" w:cs="Times New Roman"/>
          <w:b/>
          <w:noProof w:val="0"/>
          <w:sz w:val="20"/>
          <w:szCs w:val="20"/>
        </w:rPr>
        <w:t>)</w:t>
      </w:r>
    </w:p>
    <w:p w:rsidR="00067BE4" w:rsidRDefault="00067BE4" w:rsidP="007122C7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noProof w:val="0"/>
        </w:rPr>
      </w:pPr>
      <w:r w:rsidRPr="00067BE4">
        <w:rPr>
          <w:rFonts w:ascii="Times New Roman" w:hAnsi="Times New Roman" w:cs="Times New Roman"/>
          <w:i/>
          <w:noProof w:val="0"/>
        </w:rPr>
        <w:t>Pridanie katastrálneho územia.</w:t>
      </w:r>
    </w:p>
    <w:p w:rsidR="007122C7" w:rsidRDefault="007122C7" w:rsidP="007122C7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383728" w:rsidRDefault="007122C7" w:rsidP="00031460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log(k)</w:t>
      </w:r>
    </w:p>
    <w:p w:rsidR="007122C7" w:rsidRPr="00317A51" w:rsidRDefault="007122C7" w:rsidP="007122C7">
      <w:pPr>
        <w:pStyle w:val="Odsekzoznamu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</w:rPr>
      </w:pPr>
      <w:r w:rsidRPr="007122C7">
        <w:rPr>
          <w:rFonts w:ascii="Times New Roman" w:hAnsi="Times New Roman" w:cs="Times New Roman"/>
          <w:i/>
          <w:noProof w:val="0"/>
        </w:rPr>
        <w:t>Odstránenie katastrálneho územia (definované jeho číslom). Agenda sa presunie do</w:t>
      </w:r>
      <w:r w:rsidR="00317A51">
        <w:rPr>
          <w:rFonts w:ascii="Times New Roman" w:hAnsi="Times New Roman" w:cs="Times New Roman"/>
          <w:i/>
          <w:noProof w:val="0"/>
        </w:rPr>
        <w:t xml:space="preserve"> </w:t>
      </w:r>
      <w:r w:rsidRPr="007122C7">
        <w:rPr>
          <w:rFonts w:ascii="Times New Roman" w:hAnsi="Times New Roman" w:cs="Times New Roman"/>
          <w:i/>
          <w:noProof w:val="0"/>
        </w:rPr>
        <w:t>iného katastrálneho územia.</w:t>
      </w:r>
    </w:p>
    <w:p w:rsidR="00317A51" w:rsidRDefault="00317A51" w:rsidP="00317A5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</w:rPr>
      </w:pP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vyhľadanie katastrálneho </w:t>
      </w:r>
      <w:proofErr w:type="spellStart"/>
      <w:r w:rsidRPr="00054BC1">
        <w:rPr>
          <w:rFonts w:ascii="Times New Roman" w:hAnsi="Times New Roman" w:cs="Times New Roman"/>
          <w:noProof w:val="0"/>
          <w:sz w:val="20"/>
          <w:szCs w:val="20"/>
        </w:rPr>
        <w:t>uzemia</w:t>
      </w:r>
      <w:proofErr w:type="spellEnd"/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medzi 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 xml:space="preserve"> katastrálnymi územiami: log(</w:t>
      </w:r>
      <w:r>
        <w:rPr>
          <w:rFonts w:ascii="Times New Roman" w:hAnsi="Times New Roman" w:cs="Times New Roman"/>
          <w:noProof w:val="0"/>
          <w:sz w:val="20"/>
          <w:szCs w:val="20"/>
        </w:rPr>
        <w:t>k</w:t>
      </w:r>
      <w:r w:rsidRPr="00054BC1">
        <w:rPr>
          <w:rFonts w:ascii="Times New Roman" w:hAnsi="Times New Roman" w:cs="Times New Roman"/>
          <w:noProof w:val="0"/>
          <w:sz w:val="20"/>
          <w:szCs w:val="20"/>
        </w:rPr>
        <w:t>)</w:t>
      </w:r>
    </w:p>
    <w:p w:rsidR="00317A51" w:rsidRDefault="00317A51" w:rsidP="00317A5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  <w:r>
        <w:rPr>
          <w:rFonts w:ascii="Times New Roman" w:hAnsi="Times New Roman" w:cs="Times New Roman"/>
          <w:b/>
          <w:noProof w:val="0"/>
          <w:sz w:val="20"/>
          <w:szCs w:val="20"/>
        </w:rPr>
        <w:t>log(k)</w:t>
      </w:r>
    </w:p>
    <w:p w:rsidR="00383728" w:rsidRDefault="00383728" w:rsidP="00031460">
      <w:pPr>
        <w:pStyle w:val="Odsekzoznamu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0"/>
          <w:szCs w:val="20"/>
        </w:rPr>
      </w:pPr>
    </w:p>
    <w:p w:rsidR="00383728" w:rsidRDefault="00383728" w:rsidP="00383728">
      <w:pPr>
        <w:spacing w:after="200" w:line="276" w:lineRule="auto"/>
        <w:rPr>
          <w:rFonts w:ascii="Times New Roman" w:hAnsi="Times New Roman" w:cs="Times New Roman"/>
          <w:b/>
          <w:noProof w:val="0"/>
          <w:sz w:val="20"/>
          <w:szCs w:val="20"/>
        </w:rPr>
      </w:pPr>
    </w:p>
    <w:sectPr w:rsidR="00383728" w:rsidSect="00517A7A">
      <w:pgSz w:w="11906" w:h="16838" w:code="9"/>
      <w:pgMar w:top="1418" w:right="1701" w:bottom="1418" w:left="1701" w:header="1077" w:footer="107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C9F"/>
    <w:multiLevelType w:val="hybridMultilevel"/>
    <w:tmpl w:val="D6BA1D6A"/>
    <w:lvl w:ilvl="0" w:tplc="BA7EF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D637F"/>
    <w:multiLevelType w:val="hybridMultilevel"/>
    <w:tmpl w:val="49CA3A1A"/>
    <w:lvl w:ilvl="0" w:tplc="AE3A862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5B78DC"/>
    <w:multiLevelType w:val="hybridMultilevel"/>
    <w:tmpl w:val="FBD236FE"/>
    <w:lvl w:ilvl="0" w:tplc="DCA06D5C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D46C57"/>
    <w:multiLevelType w:val="hybridMultilevel"/>
    <w:tmpl w:val="B6601D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33F95"/>
    <w:multiLevelType w:val="hybridMultilevel"/>
    <w:tmpl w:val="D7A093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90A90"/>
    <w:multiLevelType w:val="hybridMultilevel"/>
    <w:tmpl w:val="92647D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07E77"/>
    <w:multiLevelType w:val="hybridMultilevel"/>
    <w:tmpl w:val="5FCEE596"/>
    <w:lvl w:ilvl="0" w:tplc="8344570C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124CB"/>
    <w:multiLevelType w:val="hybridMultilevel"/>
    <w:tmpl w:val="527833D6"/>
    <w:lvl w:ilvl="0" w:tplc="9D1488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C3F52"/>
    <w:multiLevelType w:val="hybridMultilevel"/>
    <w:tmpl w:val="6A72FE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52109"/>
    <w:multiLevelType w:val="hybridMultilevel"/>
    <w:tmpl w:val="8EEA38DA"/>
    <w:lvl w:ilvl="0" w:tplc="8126168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C7A9E"/>
    <w:multiLevelType w:val="hybridMultilevel"/>
    <w:tmpl w:val="BF4C3A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C5F26"/>
    <w:multiLevelType w:val="hybridMultilevel"/>
    <w:tmpl w:val="EA94F0D0"/>
    <w:lvl w:ilvl="0" w:tplc="041B000F">
      <w:start w:val="1"/>
      <w:numFmt w:val="decimal"/>
      <w:lvlText w:val="%1."/>
      <w:lvlJc w:val="left"/>
      <w:pPr>
        <w:ind w:left="818" w:hanging="360"/>
      </w:pPr>
    </w:lvl>
    <w:lvl w:ilvl="1" w:tplc="041B0019" w:tentative="1">
      <w:start w:val="1"/>
      <w:numFmt w:val="lowerLetter"/>
      <w:lvlText w:val="%2."/>
      <w:lvlJc w:val="left"/>
      <w:pPr>
        <w:ind w:left="1538" w:hanging="360"/>
      </w:pPr>
    </w:lvl>
    <w:lvl w:ilvl="2" w:tplc="041B001B" w:tentative="1">
      <w:start w:val="1"/>
      <w:numFmt w:val="lowerRoman"/>
      <w:lvlText w:val="%3."/>
      <w:lvlJc w:val="right"/>
      <w:pPr>
        <w:ind w:left="2258" w:hanging="180"/>
      </w:pPr>
    </w:lvl>
    <w:lvl w:ilvl="3" w:tplc="041B000F" w:tentative="1">
      <w:start w:val="1"/>
      <w:numFmt w:val="decimal"/>
      <w:lvlText w:val="%4."/>
      <w:lvlJc w:val="left"/>
      <w:pPr>
        <w:ind w:left="2978" w:hanging="360"/>
      </w:pPr>
    </w:lvl>
    <w:lvl w:ilvl="4" w:tplc="041B0019" w:tentative="1">
      <w:start w:val="1"/>
      <w:numFmt w:val="lowerLetter"/>
      <w:lvlText w:val="%5."/>
      <w:lvlJc w:val="left"/>
      <w:pPr>
        <w:ind w:left="3698" w:hanging="360"/>
      </w:pPr>
    </w:lvl>
    <w:lvl w:ilvl="5" w:tplc="041B001B" w:tentative="1">
      <w:start w:val="1"/>
      <w:numFmt w:val="lowerRoman"/>
      <w:lvlText w:val="%6."/>
      <w:lvlJc w:val="right"/>
      <w:pPr>
        <w:ind w:left="4418" w:hanging="180"/>
      </w:pPr>
    </w:lvl>
    <w:lvl w:ilvl="6" w:tplc="041B000F" w:tentative="1">
      <w:start w:val="1"/>
      <w:numFmt w:val="decimal"/>
      <w:lvlText w:val="%7."/>
      <w:lvlJc w:val="left"/>
      <w:pPr>
        <w:ind w:left="5138" w:hanging="360"/>
      </w:pPr>
    </w:lvl>
    <w:lvl w:ilvl="7" w:tplc="041B0019" w:tentative="1">
      <w:start w:val="1"/>
      <w:numFmt w:val="lowerLetter"/>
      <w:lvlText w:val="%8."/>
      <w:lvlJc w:val="left"/>
      <w:pPr>
        <w:ind w:left="5858" w:hanging="360"/>
      </w:pPr>
    </w:lvl>
    <w:lvl w:ilvl="8" w:tplc="041B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0E2E3D"/>
    <w:rsid w:val="000225D3"/>
    <w:rsid w:val="00031460"/>
    <w:rsid w:val="00054BC1"/>
    <w:rsid w:val="00067BE4"/>
    <w:rsid w:val="000A4699"/>
    <w:rsid w:val="000B2F33"/>
    <w:rsid w:val="000E2E3D"/>
    <w:rsid w:val="00101F52"/>
    <w:rsid w:val="001576FF"/>
    <w:rsid w:val="001864B6"/>
    <w:rsid w:val="0019636A"/>
    <w:rsid w:val="001C489D"/>
    <w:rsid w:val="001E7A5F"/>
    <w:rsid w:val="00226F89"/>
    <w:rsid w:val="0025101E"/>
    <w:rsid w:val="002858EC"/>
    <w:rsid w:val="00317A51"/>
    <w:rsid w:val="00325278"/>
    <w:rsid w:val="00367316"/>
    <w:rsid w:val="00383728"/>
    <w:rsid w:val="003B3442"/>
    <w:rsid w:val="004E2326"/>
    <w:rsid w:val="00517A7A"/>
    <w:rsid w:val="00527CD9"/>
    <w:rsid w:val="005B2CFC"/>
    <w:rsid w:val="005D5845"/>
    <w:rsid w:val="0063718F"/>
    <w:rsid w:val="006D62A0"/>
    <w:rsid w:val="007122C7"/>
    <w:rsid w:val="007A367F"/>
    <w:rsid w:val="007A3774"/>
    <w:rsid w:val="0081541A"/>
    <w:rsid w:val="0089574F"/>
    <w:rsid w:val="008E3AEC"/>
    <w:rsid w:val="008E7BFD"/>
    <w:rsid w:val="00910F11"/>
    <w:rsid w:val="009879B2"/>
    <w:rsid w:val="009D3103"/>
    <w:rsid w:val="009D5E2B"/>
    <w:rsid w:val="009D63C3"/>
    <w:rsid w:val="009D7401"/>
    <w:rsid w:val="009E70BC"/>
    <w:rsid w:val="00A34B05"/>
    <w:rsid w:val="00A423BE"/>
    <w:rsid w:val="00A65524"/>
    <w:rsid w:val="00AB1375"/>
    <w:rsid w:val="00AB61C5"/>
    <w:rsid w:val="00B32B29"/>
    <w:rsid w:val="00D06269"/>
    <w:rsid w:val="00DA7A5B"/>
    <w:rsid w:val="00E270DD"/>
    <w:rsid w:val="00EC62A3"/>
    <w:rsid w:val="00F428A7"/>
    <w:rsid w:val="00F577DF"/>
    <w:rsid w:val="00F7459D"/>
    <w:rsid w:val="00F87852"/>
    <w:rsid w:val="00FE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2E3D"/>
    <w:pPr>
      <w:spacing w:after="0" w:line="240" w:lineRule="auto"/>
    </w:pPr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0E2E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E2E3D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E2E3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E2E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2E3D"/>
    <w:rPr>
      <w:rFonts w:ascii="Tahoma" w:hAnsi="Tahoma" w:cs="Tahoma"/>
      <w:noProof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E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E3AEC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2015-11-02T19:12:00Z</dcterms:created>
  <dcterms:modified xsi:type="dcterms:W3CDTF">2015-11-02T22:54:00Z</dcterms:modified>
</cp:coreProperties>
</file>