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Activitat 30 — El teu agent, la teva skill</w:t>
      </w:r>
    </w:p>
    <w:p>
      <w:r>
        <w:rPr>
          <w:i/>
          <w:color w:val="595959"/>
          <w:sz w:val="18"/>
        </w:rPr>
        <w:t>M0223 Aplicacions ofimàtiques · 1r SMX · BA4 — Dades i professionalització · Sessió 30</w:t>
      </w:r>
    </w:p>
    <w:p>
      <w:r>
        <w:rPr>
          <w:color w:val="595959"/>
          <w:sz w:val="16"/>
        </w:rPr>
        <w:t>Institut Sabadell · Departament d'Informàtica. Tan bon punt el document s'imprimeixi o es descarregui perd la seva vigència.</w:t>
      </w:r>
    </w:p>
    <w:p>
      <w:pPr>
        <w:pStyle w:val="Heading1"/>
      </w:pPr>
      <w:r>
        <w:t>Objectius de l'activitat</w:t>
      </w:r>
    </w:p>
    <w:p>
      <w:pPr>
        <w:spacing w:after="60"/>
        <w:ind w:left="454"/>
      </w:pPr>
      <w:r>
        <w:t xml:space="preserve">1. </w:t>
      </w:r>
      <w:r>
        <w:t>Instal·lar un agent i configurar-hi una clau d'API seguint la documentació.</w:t>
      </w:r>
    </w:p>
    <w:p>
      <w:pPr>
        <w:spacing w:after="60"/>
        <w:ind w:left="454"/>
      </w:pPr>
      <w:r>
        <w:t xml:space="preserve">2. </w:t>
      </w:r>
      <w:r>
        <w:t>Resoldre les incidències d'instal·lació i deixar-ne constància escrita.</w:t>
      </w:r>
    </w:p>
    <w:p>
      <w:pPr>
        <w:spacing w:after="60"/>
        <w:ind w:left="454"/>
      </w:pPr>
      <w:r>
        <w:t xml:space="preserve">3. </w:t>
      </w:r>
      <w:r>
        <w:t>Explicar per què una clau d'API s'ha de custodiar i què costa una filtració.</w:t>
      </w:r>
    </w:p>
    <w:p>
      <w:pPr>
        <w:spacing w:after="60"/>
        <w:ind w:left="454"/>
      </w:pPr>
      <w:r>
        <w:t xml:space="preserve">4. </w:t>
      </w:r>
      <w:r>
        <w:t>Integrar la skill pròpia dins de l'agent.</w:t>
      </w:r>
    </w:p>
    <w:p>
      <w:pPr>
        <w:pStyle w:val="Heading2"/>
      </w:pPr>
      <w:r>
        <w:t>Context</w:t>
      </w:r>
    </w:p>
    <w:p>
      <w:r>
        <w:t>La Núria, després de veure la skill de la setmana passada:</w:t>
      </w:r>
    </w:p>
    <w:p>
      <w:pPr>
        <w:spacing w:after="40"/>
        <w:ind w:left="454"/>
      </w:pPr>
      <w:r>
        <w:rPr>
          <w:i/>
          <w:color w:val="595959"/>
        </w:rPr>
        <w:t>«Això està bé, però depèn d'una eina de fora. Si demà canvien les condicions o</w:t>
      </w:r>
    </w:p>
    <w:p>
      <w:pPr>
        <w:spacing w:after="40"/>
        <w:ind w:left="454"/>
      </w:pPr>
      <w:r>
        <w:rPr>
          <w:i/>
          <w:color w:val="595959"/>
        </w:rPr>
        <w:t>apugen el preu, ens quedem penjats.</w:t>
      </w:r>
    </w:p>
    <w:p>
      <w:pPr>
        <w:spacing w:after="40"/>
        <w:ind w:left="454"/>
      </w:pPr>
    </w:p>
    <w:p>
      <w:pPr>
        <w:spacing w:after="40"/>
        <w:ind w:left="454"/>
      </w:pPr>
      <w:r>
        <w:rPr>
          <w:i/>
          <w:color w:val="595959"/>
        </w:rPr>
        <w:t>Vull saber si podem tenir una cosa nostra: que corri aquí, que puguem triar el</w:t>
      </w:r>
    </w:p>
    <w:p>
      <w:pPr>
        <w:spacing w:after="40"/>
        <w:ind w:left="454"/>
      </w:pPr>
      <w:r>
        <w:rPr>
          <w:i/>
          <w:color w:val="595959"/>
        </w:rPr>
        <w:t>model i que quan em vingui la factura jo sàpiga d'on surt cada cèntim.»</w:t>
      </w:r>
    </w:p>
    <w:p>
      <w:pPr>
        <w:pStyle w:val="Heading2"/>
      </w:pPr>
      <w:r>
        <w:t>Part 1 — Preparar el terreny</w:t>
      </w:r>
    </w:p>
    <w:p>
      <w:r>
        <w:rPr>
          <w:b/>
        </w:rPr>
        <w:t>Abans de tocar res:</w:t>
      </w:r>
    </w:p>
    <w:p>
      <w:pPr>
        <w:spacing w:after="60"/>
        <w:ind w:left="454"/>
      </w:pPr>
      <w:r>
        <w:t xml:space="preserve">1. </w:t>
      </w:r>
      <w:r>
        <w:t xml:space="preserve">Comprova els requisits previs de l'agent i anota </w:t>
      </w:r>
      <w:r>
        <w:rPr>
          <w:b/>
        </w:rPr>
        <w:t>quina versió tens</w:t>
      </w:r>
      <w:r>
        <w:t xml:space="preserve"> de cadascun.</w:t>
      </w:r>
    </w:p>
    <w:p>
      <w:pPr>
        <w:spacing w:after="60"/>
        <w:ind w:left="454"/>
      </w:pPr>
      <w:r>
        <w:t xml:space="preserve">2. </w:t>
      </w:r>
      <w:r>
        <w:t xml:space="preserve">Al compte d'OpenRouter, </w:t>
      </w:r>
      <w:r>
        <w:rPr>
          <w:b/>
        </w:rPr>
        <w:t>posa el límit de despesa abans de generar la clau</w:t>
      </w:r>
      <w:r>
        <w:t>. Anota quin límit has posat.</w:t>
      </w:r>
    </w:p>
    <w:p>
      <w:pPr>
        <w:spacing w:after="60"/>
        <w:ind w:left="454"/>
      </w:pPr>
      <w:r>
        <w:t xml:space="preserve">3. </w:t>
      </w:r>
      <w:r>
        <w:t>Genera la clau i guarda-la on t'indiqui el professorat.</w:t>
      </w:r>
    </w:p>
    <w:p>
      <w:r>
        <w:rPr>
          <w:b/>
        </w:rPr>
        <w:t>A partir d'aquí, obre el registre d'incidències.</w:t>
      </w:r>
      <w:r>
        <w:t xml:space="preserve"> El mateix format de la sessió 1. Cada cosa que falli hi va.</w:t>
      </w:r>
    </w:p>
    <w:p>
      <w:pPr>
        <w:pStyle w:val="Heading2"/>
      </w:pPr>
      <w:r>
        <w:t>Part 2 — Instal·lar i verificar</w:t>
      </w:r>
    </w:p>
    <w:p>
      <w:r>
        <w:t>Instal·la l'agent i configura-hi la clau.</w:t>
      </w:r>
    </w:p>
    <w:p>
      <w:r>
        <w:t>Verifica que funciona amb una petició senzilla. Anota:</w:t>
      </w:r>
    </w:p>
    <w:p>
      <w:pPr>
        <w:spacing w:after="60"/>
        <w:ind w:left="454"/>
      </w:pPr>
      <w:r>
        <w:t xml:space="preserve">• </w:t>
      </w:r>
      <w:r>
        <w:t>L'ordre exacta que has executat.</w:t>
      </w:r>
    </w:p>
    <w:p>
      <w:pPr>
        <w:spacing w:after="60"/>
        <w:ind w:left="454"/>
      </w:pPr>
      <w:r>
        <w:t xml:space="preserve">• </w:t>
      </w:r>
      <w:r>
        <w:t>La resposta.</w:t>
      </w:r>
    </w:p>
    <w:p>
      <w:pPr>
        <w:spacing w:after="60"/>
        <w:ind w:left="454"/>
      </w:pPr>
      <w:r>
        <w:t xml:space="preserve">• </w:t>
      </w:r>
      <w:r>
        <w:t>Quin model ha fet servir.</w:t>
      </w:r>
    </w:p>
    <w:p>
      <w:pPr>
        <w:spacing w:after="60"/>
        <w:ind w:left="454"/>
      </w:pPr>
      <w:r>
        <w:t xml:space="preserve">• </w:t>
      </w:r>
      <w:r>
        <w:rPr>
          <w:b/>
        </w:rPr>
        <w:t>Quant ha costat</w:t>
      </w:r>
      <w:r>
        <w:t>, si l'eina ho mostra.</w:t>
      </w:r>
    </w:p>
    <w:p>
      <w:pPr>
        <w:pStyle w:val="Heading2"/>
      </w:pPr>
      <w:r>
        <w:t>Part 3 — El registre d'incidències</w:t>
      </w:r>
    </w:p>
    <w:p>
      <w:r>
        <w:t>Aquesta és la part que puntua més.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1215"/>
        <w:gridCol w:w="1215"/>
        <w:gridCol w:w="1215"/>
        <w:gridCol w:w="1215"/>
        <w:gridCol w:w="1215"/>
        <w:gridCol w:w="1215"/>
        <w:gridCol w:w="1215"/>
      </w:tblGrid>
      <w:tr>
        <w:tc>
          <w:tcPr>
            <w:tcW w:type="dxa" w:w="1215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1215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Fase</w:t>
            </w:r>
          </w:p>
        </w:tc>
        <w:tc>
          <w:tcPr>
            <w:tcW w:type="dxa" w:w="1215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Què intentava</w:t>
            </w:r>
          </w:p>
        </w:tc>
        <w:tc>
          <w:tcPr>
            <w:tcW w:type="dxa" w:w="1215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Missatge literal</w:t>
            </w:r>
          </w:p>
        </w:tc>
        <w:tc>
          <w:tcPr>
            <w:tcW w:type="dxa" w:w="1215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Què he provat</w:t>
            </w:r>
          </w:p>
        </w:tc>
        <w:tc>
          <w:tcPr>
            <w:tcW w:type="dxa" w:w="1215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Com s'ha resolt</w:t>
            </w:r>
          </w:p>
        </w:tc>
        <w:tc>
          <w:tcPr>
            <w:tcW w:type="dxa" w:w="1215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Temps</w:t>
            </w:r>
          </w:p>
        </w:tc>
      </w:tr>
    </w:tbl>
    <w:p/>
    <w:p>
      <w:r>
        <w:t>Regles:</w:t>
      </w:r>
    </w:p>
    <w:p>
      <w:pPr>
        <w:spacing w:after="60"/>
        <w:ind w:left="454"/>
      </w:pPr>
      <w:r>
        <w:t xml:space="preserve">• </w:t>
      </w:r>
      <w:r>
        <w:rPr>
          <w:b/>
        </w:rPr>
        <w:t>Missatge d'error literal.</w:t>
      </w:r>
      <w:r>
        <w:t xml:space="preserve"> Copiat, no descrit.</w:t>
      </w:r>
    </w:p>
    <w:p>
      <w:pPr>
        <w:spacing w:after="60"/>
        <w:ind w:left="454"/>
      </w:pPr>
      <w:r>
        <w:t xml:space="preserve">• </w:t>
      </w:r>
      <w:r>
        <w:rPr>
          <w:b/>
        </w:rPr>
        <w:t>Tot el que has provat</w:t>
      </w:r>
      <w:r>
        <w:t>, inclòs el que no ha funcionat.</w:t>
      </w:r>
    </w:p>
    <w:p>
      <w:pPr>
        <w:spacing w:after="60"/>
        <w:ind w:left="454"/>
      </w:pPr>
      <w:r>
        <w:t xml:space="preserve">• </w:t>
      </w:r>
      <w:r>
        <w:t>Si no ha fallat res, escriu-ho i digues què creus que hauria pogut fallar.</w:t>
      </w:r>
    </w:p>
    <w:p>
      <w:pPr>
        <w:pStyle w:val="Heading2"/>
      </w:pPr>
      <w:r>
        <w:t>Part 4 — Carregar la skill</w:t>
      </w:r>
    </w:p>
    <w:p>
      <w:r>
        <w:t>Carrega la skill de la sessió 29 dins de l'agent i prova-la amb un dels casos que ja tenies.</w:t>
      </w:r>
    </w:p>
    <w:p>
      <w:r>
        <w:t>Compara el resultat amb el que donava a l'altra eina: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</w:p>
        </w:tc>
        <w:tc>
          <w:tcPr>
            <w:tcW w:type="dxa" w:w="2835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 l'eina de la S29</w:t>
            </w:r>
          </w:p>
        </w:tc>
        <w:tc>
          <w:tcPr>
            <w:tcW w:type="dxa" w:w="2835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 l'agent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S'activa sola?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El resultat és equivalent?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Què ha canviat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Quin model l'ha executada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Part 5 — La prova de la clau</w:t>
      </w:r>
    </w:p>
    <w:p>
      <w:r>
        <w:t>Sense filtrar res, respon:</w:t>
      </w:r>
    </w:p>
    <w:p>
      <w:pPr>
        <w:spacing w:after="60"/>
        <w:ind w:left="454"/>
      </w:pPr>
      <w:r>
        <w:t xml:space="preserve">1. </w:t>
      </w:r>
      <w:r>
        <w:t xml:space="preserve">Si demà publiquessis per error la teva clau en un repositori públic, </w:t>
      </w:r>
      <w:r>
        <w:rPr>
          <w:b/>
        </w:rPr>
        <w:t>quant de temps creus que trigaria algú a fer-la servir?</w:t>
      </w:r>
      <w:r>
        <w:t xml:space="preserve"> Busca informació i cita la font.</w:t>
      </w:r>
    </w:p>
    <w:p>
      <w:pPr>
        <w:spacing w:after="60"/>
        <w:ind w:left="454"/>
      </w:pPr>
      <w:r>
        <w:t xml:space="preserve">2. </w:t>
      </w:r>
      <w:r>
        <w:rPr>
          <w:b/>
        </w:rPr>
        <w:t>Quant podria arribar a costar</w:t>
      </w:r>
      <w:r>
        <w:t xml:space="preserve"> amb el límit que has posat? I sense límit?</w:t>
      </w:r>
    </w:p>
    <w:p>
      <w:pPr>
        <w:spacing w:after="60"/>
        <w:ind w:left="454"/>
      </w:pPr>
      <w:r>
        <w:t xml:space="preserve">3. </w:t>
      </w:r>
      <w:r>
        <w:rPr>
          <w:b/>
        </w:rPr>
        <w:t>Com te n'assabentaries</w:t>
      </w:r>
      <w:r>
        <w:t xml:space="preserve"> que està passant?</w:t>
      </w:r>
    </w:p>
    <w:p>
      <w:pPr>
        <w:spacing w:after="60"/>
        <w:ind w:left="454"/>
      </w:pPr>
      <w:r>
        <w:t xml:space="preserve">4. </w:t>
      </w:r>
      <w:r>
        <w:rPr>
          <w:b/>
        </w:rPr>
        <w:t>Què faries</w:t>
      </w:r>
      <w:r>
        <w:t xml:space="preserve"> en aquell moment, pas per pas?</w:t>
      </w:r>
    </w:p>
    <w:p>
      <w:pPr>
        <w:pStyle w:val="Heading2"/>
      </w:pPr>
      <w:r>
        <w:t>Part 6 — L'informe per a la Núria</w:t>
      </w:r>
    </w:p>
    <w:p>
      <w:r>
        <w:t xml:space="preserve">Redacta l'informe d'incidències en format professional. </w:t>
      </w:r>
      <w:r>
        <w:rPr>
          <w:b/>
        </w:rPr>
        <w:t>Màxim dues pàgines</w:t>
      </w:r>
      <w:r>
        <w:t>, amb l'estructura que ja coneixes de la sessió 3:</w:t>
      </w:r>
    </w:p>
    <w:p>
      <w:pPr>
        <w:spacing w:after="60"/>
        <w:ind w:left="454"/>
      </w:pPr>
      <w:r>
        <w:t xml:space="preserve">1. </w:t>
      </w:r>
      <w:r>
        <w:rPr>
          <w:b/>
        </w:rPr>
        <w:t>Objecte</w:t>
      </w:r>
      <w:r>
        <w:t xml:space="preserve"> — què s'ha fet i per encàrrec de qui.</w:t>
      </w:r>
    </w:p>
    <w:p>
      <w:pPr>
        <w:spacing w:after="60"/>
        <w:ind w:left="454"/>
      </w:pPr>
      <w:r>
        <w:t xml:space="preserve">2. </w:t>
      </w:r>
      <w:r>
        <w:rPr>
          <w:b/>
        </w:rPr>
        <w:t>Procediment</w:t>
      </w:r>
      <w:r>
        <w:t xml:space="preserve"> — les fases, amb versions concretes.</w:t>
      </w:r>
    </w:p>
    <w:p>
      <w:pPr>
        <w:spacing w:after="60"/>
        <w:ind w:left="454"/>
      </w:pPr>
      <w:r>
        <w:t xml:space="preserve">3. </w:t>
      </w:r>
      <w:r>
        <w:rPr>
          <w:b/>
        </w:rPr>
        <w:t>Incidències</w:t>
      </w:r>
      <w:r>
        <w:t xml:space="preserve"> — la taula, resumida.</w:t>
      </w:r>
    </w:p>
    <w:p>
      <w:pPr>
        <w:spacing w:after="60"/>
        <w:ind w:left="454"/>
      </w:pPr>
      <w:r>
        <w:t xml:space="preserve">4. </w:t>
      </w:r>
      <w:r>
        <w:rPr>
          <w:b/>
        </w:rPr>
        <w:t>Custòdia de la clau</w:t>
      </w:r>
      <w:r>
        <w:t xml:space="preserve"> — què s'ha fet perquè no es filtri i què costaria si passés.</w:t>
      </w:r>
    </w:p>
    <w:p>
      <w:pPr>
        <w:spacing w:after="60"/>
        <w:ind w:left="454"/>
      </w:pPr>
      <w:r>
        <w:t xml:space="preserve">5. </w:t>
      </w:r>
      <w:r>
        <w:rPr>
          <w:b/>
        </w:rPr>
        <w:t>Conclusió</w:t>
      </w:r>
      <w:r>
        <w:t xml:space="preserve"> — respon la pregunta de la Núria: es pot tenir una cosa nostra? Amb quins avantatges i quins inconvenients reals.</w:t>
      </w:r>
    </w:p>
    <w:p>
      <w:pPr>
        <w:pStyle w:val="Heading2"/>
      </w:pPr>
      <w:r>
        <w:t>Què has de lliurar</w:t>
      </w:r>
    </w:p>
    <w:p>
      <w:pPr>
        <w:spacing w:after="60"/>
        <w:ind w:left="454"/>
      </w:pPr>
      <w:r>
        <w:t xml:space="preserve">1. </w:t>
      </w:r>
      <w:r>
        <w:t>Les versions dels requisits previs i el límit de despesa configurat.</w:t>
      </w:r>
    </w:p>
    <w:p>
      <w:pPr>
        <w:spacing w:after="60"/>
        <w:ind w:left="454"/>
      </w:pPr>
      <w:r>
        <w:t xml:space="preserve">2. </w:t>
      </w:r>
      <w:r>
        <w:t>La verificació de la part 2 amb l'ordre, la resposta i el model.</w:t>
      </w:r>
    </w:p>
    <w:p>
      <w:pPr>
        <w:spacing w:after="60"/>
        <w:ind w:left="454"/>
      </w:pPr>
      <w:r>
        <w:t xml:space="preserve">3. </w:t>
      </w:r>
      <w:r>
        <w:t>El registre d'incidències complet.</w:t>
      </w:r>
    </w:p>
    <w:p>
      <w:pPr>
        <w:spacing w:after="60"/>
        <w:ind w:left="454"/>
      </w:pPr>
      <w:r>
        <w:t xml:space="preserve">4. </w:t>
      </w:r>
      <w:r>
        <w:t>La taula comparativa de la skill.</w:t>
      </w:r>
    </w:p>
    <w:p>
      <w:pPr>
        <w:spacing w:after="60"/>
        <w:ind w:left="454"/>
      </w:pPr>
      <w:r>
        <w:t xml:space="preserve">5. </w:t>
      </w:r>
      <w:r>
        <w:t>Les respostes de la prova de la clau, amb font a la primera.</w:t>
      </w:r>
    </w:p>
    <w:p>
      <w:pPr>
        <w:spacing w:after="60"/>
        <w:ind w:left="454"/>
      </w:pPr>
      <w:r>
        <w:t xml:space="preserve">6. </w:t>
      </w:r>
      <w:r>
        <w:t>L'informe per a la Núria.</w:t>
      </w:r>
    </w:p>
    <w:p>
      <w:pPr>
        <w:shd w:val="clear" w:fill="FBE9E9"/>
        <w:pBdr>
          <w:top w:val="single" w:sz="6" w:space="8" w:color="D0D0D0"/>
          <w:left w:val="single" w:sz="6" w:space="8" w:color="D0D0D0"/>
          <w:bottom w:val="single" w:sz="6" w:space="8" w:color="D0D0D0"/>
          <w:right w:val="single" w:sz="6" w:space="8" w:color="D0D0D0"/>
        </w:pBdr>
        <w:spacing w:before="160"/>
      </w:pPr>
      <w:r>
        <w:rPr>
          <w:b/>
          <w:color w:val="1F3864"/>
          <w:sz w:val="18"/>
        </w:rPr>
        <w:t>LA CLAU NO ES LLIURA</w:t>
      </w:r>
      <w:r>
        <w:br/>
      </w:r>
      <w:r>
        <w:rPr>
          <w:b/>
        </w:rPr>
        <w:t>No enganxis mai la clau a cap lliurament, captura ni document.</w:t>
      </w:r>
      <w:r>
        <w:t xml:space="preserve"> Si apareix en alguna captura, tapa-la.</w:t>
      </w:r>
      <w:r>
        <w:br/>
      </w:r>
      <w:r>
        <w:t>Un lliurament amb una clau visible és insuficient automàticament, encara que la resta sigui perfecta. És exactament l'error que es comet a l'empresa.</w:t>
      </w:r>
    </w:p>
    <w:p>
      <w:pPr>
        <w:shd w:val="clear" w:fill="E8F4EA"/>
        <w:pBdr>
          <w:top w:val="single" w:sz="6" w:space="8" w:color="D0D0D0"/>
          <w:left w:val="single" w:sz="6" w:space="8" w:color="D0D0D0"/>
          <w:bottom w:val="single" w:sz="6" w:space="8" w:color="D0D0D0"/>
          <w:right w:val="single" w:sz="6" w:space="8" w:color="D0D0D0"/>
        </w:pBdr>
        <w:spacing w:before="160"/>
      </w:pPr>
      <w:r>
        <w:rPr>
          <w:b/>
          <w:color w:val="1F3864"/>
          <w:sz w:val="18"/>
        </w:rPr>
        <w:t>ÚS DE LA IA</w:t>
      </w:r>
      <w:r>
        <w:br/>
      </w:r>
      <w:r>
        <w:t xml:space="preserve">Permès, i és probable que la facis servir per resoldre errors d'instal·lació. Si ho fas, </w:t>
      </w:r>
      <w:r>
        <w:rPr>
          <w:b/>
        </w:rPr>
        <w:t>documenta-ho al registre</w:t>
      </w:r>
      <w:r>
        <w:t>: quin error, què li vas preguntar, si la resposta va servir.</w:t>
      </w:r>
      <w:r>
        <w:br/>
      </w:r>
      <w:r>
        <w:t>Una IA resolent un error d'instal·lació és el cas d'ús més real de tot el mòdul.</w:t>
      </w:r>
    </w:p>
    <w:p>
      <w:pPr>
        <w:pStyle w:val="Heading2"/>
      </w:pPr>
      <w:r>
        <w:t>Com s'avalua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4252"/>
        <w:gridCol w:w="4252"/>
      </w:tblGrid>
      <w:tr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Nivell</w:t>
            </w:r>
          </w:p>
        </w:tc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Què vol dir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Insuficient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L'agent no arriba a respondre, no hi ha registre d'incidències, o la clau apareix en algun lliurament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Suficient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L'agent funciona, la clau està configurada amb límit i el registre existeix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Notable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El registre permetria a un company reproduir el problema i la solució, i la skill s'ha carregat i provat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Excel·lent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 més, la prova de la clau està documentada amb fonts, i la conclusió de l'informe respon la pregunta de la Núria amb avantatges </w:t>
            </w:r>
            <w:r>
              <w:rPr>
                <w:b/>
                <w:sz w:val="18"/>
              </w:rPr>
              <w:t>i</w:t>
            </w:r>
            <w:r>
              <w:rPr>
                <w:sz w:val="18"/>
              </w:rPr>
              <w:t xml:space="preserve"> inconvenients reals</w:t>
            </w:r>
          </w:p>
        </w:tc>
      </w:tr>
    </w:tbl>
    <w:p/>
    <w:p>
      <w:pPr>
        <w:pStyle w:val="Heading2"/>
      </w:pPr>
      <w:r>
        <w:t>Preguntes que et poden fer</w:t>
      </w:r>
    </w:p>
    <w:p>
      <w:pPr>
        <w:spacing w:after="60"/>
        <w:ind w:left="454"/>
      </w:pPr>
      <w:r>
        <w:t xml:space="preserve">• </w:t>
      </w:r>
      <w:r>
        <w:t>Ensenya'm on tens guardada la clau. Per què allà?</w:t>
      </w:r>
    </w:p>
    <w:p>
      <w:pPr>
        <w:spacing w:after="60"/>
        <w:ind w:left="454"/>
      </w:pPr>
      <w:r>
        <w:t xml:space="preserve">• </w:t>
      </w:r>
      <w:r>
        <w:t>Quin límit de despesa has posat i per què aquell?</w:t>
      </w:r>
    </w:p>
    <w:p>
      <w:pPr>
        <w:spacing w:after="60"/>
        <w:ind w:left="454"/>
      </w:pPr>
      <w:r>
        <w:t xml:space="preserve">• </w:t>
      </w:r>
      <w:r>
        <w:t>Quina incidència t'ha costat més? Com la vas resoldre?</w:t>
      </w:r>
    </w:p>
    <w:p>
      <w:pPr>
        <w:spacing w:after="60"/>
        <w:ind w:left="454"/>
      </w:pPr>
      <w:r>
        <w:t xml:space="preserve">• </w:t>
      </w:r>
      <w:r>
        <w:t>La skill s'ha comportat igual a l'agent que a l'altra eina? Si no, per què?</w:t>
      </w:r>
    </w:p>
    <w:p>
      <w:pPr>
        <w:spacing w:after="60"/>
        <w:ind w:left="454"/>
      </w:pPr>
      <w:r>
        <w:t xml:space="preserve">• </w:t>
      </w:r>
      <w:r>
        <w:t>Si demà et diuen que la clau s'ha filtrat, què fas primer?</w:t>
      </w:r>
    </w:p>
    <w:p>
      <w:pPr>
        <w:pStyle w:val="Heading1"/>
      </w:pPr>
      <w:r>
        <w:t>Criteris d'avaluació del currículum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Codi</w:t>
            </w:r>
          </w:p>
        </w:tc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Criteri</w:t>
            </w:r>
          </w:p>
        </w:tc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Tractament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Identifica i estableix les fases del procés d'instal·lació.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Reforç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1.2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Respecta les especificacions tècniques del procés d'instal·lació.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Reforç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Soluciona problemes en la instal·lació o integració amb el sistema informàtic.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Reforç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9.5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Realitza informes d'incidències.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Principal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9.6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Aplica els procediments necessaris per salvaguardar la informació i la seva recuperació.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Reforç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9.8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Soluciona les incidències en el temps adequat i amb el nivell de qualitat esperat.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Principal</w:t>
            </w:r>
          </w:p>
        </w:tc>
      </w:tr>
    </w:tbl>
    <w:sectPr w:rsidR="00BD5700" w:rsidSect="00DA48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701" w:right="1701" w:bottom="1418" w:left="1701" w:header="17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90C69" w14:textId="77777777" w:rsidR="004201E0" w:rsidRDefault="004201E0">
      <w:pPr>
        <w:spacing w:after="0" w:line="240" w:lineRule="auto"/>
      </w:pPr>
      <w:r>
        <w:separator/>
      </w:r>
    </w:p>
  </w:endnote>
  <w:endnote w:type="continuationSeparator" w:id="0">
    <w:p w14:paraId="74BAB876" w14:textId="77777777" w:rsidR="004201E0" w:rsidRDefault="004201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auto"/>
    <w:pitch w:val="default"/>
  </w:font>
  <w:font w:name="Euphemia">
    <w:charset w:val="00"/>
    <w:family w:val="swiss"/>
    <w:pitch w:val="variable"/>
    <w:sig w:usb0="8000006F" w:usb1="0000004A" w:usb2="00002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95E67" w14:textId="77777777" w:rsidR="00E93D7C" w:rsidRDefault="00E93D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509F7" w14:textId="77777777" w:rsidR="00BD5700" w:rsidRDefault="00BD570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Helvetica Neue" w:eastAsia="Helvetica Neue" w:hAnsi="Helvetica Neue" w:cs="Helvetica Neue"/>
        <w:sz w:val="24"/>
        <w:szCs w:val="24"/>
      </w:rPr>
    </w:pPr>
  </w:p>
  <w:tbl>
    <w:tblPr>
      <w:tblStyle w:val="a2"/>
      <w:tblW w:w="8492" w:type="dxa"/>
      <w:tblInd w:w="-115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000" w:firstRow="0" w:lastRow="0" w:firstColumn="0" w:lastColumn="0" w:noHBand="0" w:noVBand="0"/>
    </w:tblPr>
    <w:tblGrid>
      <w:gridCol w:w="1982"/>
      <w:gridCol w:w="5250"/>
      <w:gridCol w:w="1260"/>
    </w:tblGrid>
    <w:tr w:rsidR="00BD5700" w14:paraId="493266E6" w14:textId="77777777">
      <w:trPr>
        <w:trHeight w:val="664"/>
      </w:trPr>
      <w:tc>
        <w:tcPr>
          <w:tcW w:w="1982" w:type="dxa"/>
          <w:vAlign w:val="center"/>
        </w:tcPr>
        <w:p w14:paraId="59AC54D8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-108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114300" distR="114300" wp14:anchorId="47B10EF0" wp14:editId="6E96F7A8">
                <wp:extent cx="1121410" cy="415925"/>
                <wp:effectExtent l="0" t="0" r="0" b="0"/>
                <wp:docPr id="425500866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1410" cy="4159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50" w:type="dxa"/>
        </w:tcPr>
        <w:p w14:paraId="433FD615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  <w:rPr>
              <w:sz w:val="16"/>
              <w:szCs w:val="16"/>
              <w:highlight w:val="yellow"/>
            </w:rPr>
          </w:pPr>
          <w:r>
            <w:rPr>
              <w:sz w:val="16"/>
              <w:szCs w:val="16"/>
            </w:rPr>
            <w:t>Activitat 30 — El teu agent, la teva skill</w:t>
          </w:r>
        </w:p>
      </w:tc>
      <w:tc>
        <w:tcPr>
          <w:tcW w:w="1260" w:type="dxa"/>
          <w:vAlign w:val="center"/>
        </w:tcPr>
        <w:p w14:paraId="0304C7E3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</w:pPr>
          <w:r>
            <w:rPr>
              <w:sz w:val="16"/>
              <w:szCs w:val="16"/>
            </w:rPr>
            <w:t xml:space="preserve">Pàgina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PAGE</w:instrText>
          </w:r>
          <w:r>
            <w:rPr>
              <w:sz w:val="16"/>
              <w:szCs w:val="16"/>
            </w:rPr>
            <w:fldChar w:fldCharType="separate"/>
          </w:r>
          <w:r w:rsidR="00514AD7">
            <w:rPr>
              <w:noProof/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 xml:space="preserve"> de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NUMPAGES</w:instrText>
          </w:r>
          <w:r>
            <w:rPr>
              <w:sz w:val="16"/>
              <w:szCs w:val="16"/>
            </w:rPr>
            <w:fldChar w:fldCharType="separate"/>
          </w:r>
          <w:r w:rsidR="00514AD7">
            <w:rPr>
              <w:noProof/>
              <w:sz w:val="16"/>
              <w:szCs w:val="16"/>
            </w:rPr>
            <w:t>2</w:t>
          </w:r>
          <w:r>
            <w:rPr>
              <w:sz w:val="16"/>
              <w:szCs w:val="16"/>
            </w:rPr>
            <w:fldChar w:fldCharType="end"/>
          </w:r>
        </w:p>
        <w:p w14:paraId="69750449" w14:textId="77777777" w:rsidR="00BD5700" w:rsidRDefault="00BD57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</w:pPr>
        </w:p>
      </w:tc>
    </w:tr>
  </w:tbl>
  <w:p w14:paraId="2DA25222" w14:textId="77777777" w:rsidR="00BD5700" w:rsidRDefault="00BD57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09AA3" w14:textId="77777777" w:rsidR="00E93D7C" w:rsidRDefault="00E93D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B0B27" w14:textId="77777777" w:rsidR="004201E0" w:rsidRDefault="004201E0">
      <w:pPr>
        <w:spacing w:after="0" w:line="240" w:lineRule="auto"/>
      </w:pPr>
      <w:r>
        <w:separator/>
      </w:r>
    </w:p>
  </w:footnote>
  <w:footnote w:type="continuationSeparator" w:id="0">
    <w:p w14:paraId="3F4CA171" w14:textId="77777777" w:rsidR="004201E0" w:rsidRDefault="004201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29A6D" w14:textId="77777777" w:rsidR="00E93D7C" w:rsidRDefault="00E93D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topFromText="180" w:bottomFromText="180" w:vertAnchor="text" w:tblpX="-515"/>
      <w:tblW w:w="951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000" w:firstRow="0" w:lastRow="0" w:firstColumn="0" w:lastColumn="0" w:noHBand="0" w:noVBand="0"/>
    </w:tblPr>
    <w:tblGrid>
      <w:gridCol w:w="3525"/>
      <w:gridCol w:w="4125"/>
      <w:gridCol w:w="1860"/>
    </w:tblGrid>
    <w:tr w:rsidR="00DA4832" w14:paraId="0DC174B4" w14:textId="77777777" w:rsidTr="000725FB">
      <w:tc>
        <w:tcPr>
          <w:tcW w:w="3525" w:type="dxa"/>
          <w:vMerge w:val="restart"/>
        </w:tcPr>
        <w:p w14:paraId="6E52DF2A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rPr>
              <w:b/>
              <w:bCs/>
              <w:color w:val="6FA8DC"/>
              <w:sz w:val="38"/>
              <w:szCs w:val="38"/>
            </w:rPr>
          </w:pPr>
          <w:r>
            <w:rPr>
              <w:rFonts w:ascii="Arial" w:eastAsia="Arial" w:hAnsi="Arial" w:cs="Arial"/>
              <w:noProof/>
              <w:color w:val="6FA8DC"/>
              <w:sz w:val="20"/>
              <w:szCs w:val="20"/>
            </w:rPr>
            <w:drawing>
              <wp:inline distT="114300" distB="114300" distL="114300" distR="114300" wp14:anchorId="1C849409" wp14:editId="252FD9AA">
                <wp:extent cx="2076450" cy="419100"/>
                <wp:effectExtent l="0" t="0" r="0" b="0"/>
                <wp:docPr id="1789835569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6450" cy="419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color w:val="6FA8DC"/>
              <w:sz w:val="20"/>
              <w:szCs w:val="20"/>
            </w:rPr>
            <w:t> </w:t>
          </w:r>
          <w:r>
            <w:rPr>
              <w:rFonts w:ascii="Helvetica Neue" w:eastAsia="Helvetica Neue" w:hAnsi="Helvetica Neue" w:cs="Helvetica Neue"/>
              <w:color w:val="6FA8DC"/>
              <w:sz w:val="24"/>
              <w:szCs w:val="24"/>
            </w:rPr>
            <w:t xml:space="preserve"> </w:t>
          </w:r>
          <w:r>
            <w:rPr>
              <w:rFonts w:ascii="Helvetica Neue" w:eastAsia="Helvetica Neue" w:hAnsi="Helvetica Neue" w:cs="Helvetica Neue"/>
              <w:b/>
              <w:bCs/>
              <w:color w:val="6FA8DC"/>
              <w:sz w:val="40"/>
              <w:szCs w:val="40"/>
            </w:rPr>
            <w:t>Institut Sabadell</w:t>
          </w:r>
        </w:p>
      </w:tc>
      <w:tc>
        <w:tcPr>
          <w:tcW w:w="4125" w:type="dxa"/>
          <w:vAlign w:val="center"/>
        </w:tcPr>
        <w:p w14:paraId="7C482E16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jc w:val="center"/>
            <w:rPr>
              <w:rFonts w:ascii="Euphemia" w:eastAsia="Euphemia" w:hAnsi="Euphemia" w:cs="Euphemia"/>
              <w:highlight w:val="yellow"/>
            </w:rPr>
          </w:pPr>
          <w:r>
            <w:rPr>
              <w:rFonts w:ascii="Euphemia" w:eastAsia="Euphemia" w:hAnsi="Euphemia" w:cs="Euphemia"/>
              <w:i/>
              <w:iCs/>
              <w:sz w:val="20"/>
              <w:szCs w:val="20"/>
            </w:rPr>
            <w:t>Departament d’Informàtica</w:t>
          </w:r>
          <w:r>
            <w:rPr>
              <w:rFonts w:ascii="Euphemia" w:eastAsia="Euphemia" w:hAnsi="Euphemia" w:cs="Euphemia"/>
              <w:i/>
              <w:iCs/>
              <w:sz w:val="20"/>
              <w:szCs w:val="20"/>
            </w:rPr>
            <w:br/>
            <w:t>SMX M0223 – Aplicacions Ofimàtiques</w:t>
          </w:r>
        </w:p>
      </w:tc>
      <w:tc>
        <w:tcPr>
          <w:tcW w:w="1860" w:type="dxa"/>
          <w:vMerge w:val="restart"/>
        </w:tcPr>
        <w:p w14:paraId="781D0E7B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rPr>
              <w:sz w:val="20"/>
              <w:szCs w:val="20"/>
              <w:highlight w:val="yellow"/>
            </w:rPr>
          </w:pPr>
        </w:p>
      </w:tc>
    </w:tr>
    <w:tr w:rsidR="00DA4832" w14:paraId="793FB985" w14:textId="77777777" w:rsidTr="000725FB">
      <w:trPr>
        <w:trHeight w:val="443"/>
      </w:trPr>
      <w:tc>
        <w:tcPr>
          <w:tcW w:w="3525" w:type="dxa"/>
          <w:vMerge/>
        </w:tcPr>
        <w:p w14:paraId="51A6E625" w14:textId="77777777" w:rsidR="00DA4832" w:rsidRDefault="00DA4832" w:rsidP="00DA4832">
          <w:pPr>
            <w:tabs>
              <w:tab w:val="center" w:pos="4252"/>
              <w:tab w:val="right" w:pos="8504"/>
            </w:tabs>
            <w:spacing w:after="100" w:afterAutospacing="1"/>
            <w:rPr>
              <w:rFonts w:ascii="Arial" w:eastAsia="Arial" w:hAnsi="Arial" w:cs="Arial"/>
              <w:color w:val="6FA8DC"/>
              <w:sz w:val="20"/>
              <w:szCs w:val="20"/>
            </w:rPr>
          </w:pPr>
        </w:p>
      </w:tc>
      <w:tc>
        <w:tcPr>
          <w:tcW w:w="4125" w:type="dxa"/>
          <w:vMerge w:val="restart"/>
          <w:vAlign w:val="center"/>
        </w:tcPr>
        <w:p w14:paraId="0AD80198" w14:textId="77777777" w:rsidR="00DA4832" w:rsidRDefault="00DA4832" w:rsidP="00DA4832">
          <w:pPr>
            <w:spacing w:after="100" w:afterAutospacing="1"/>
            <w:jc w:val="center"/>
            <w:rPr>
              <w:i/>
              <w:iCs/>
              <w:sz w:val="32"/>
              <w:szCs w:val="32"/>
              <w:highlight w:val="yellow"/>
            </w:rPr>
          </w:pPr>
          <w:r>
            <w:rPr>
              <w:i/>
              <w:iCs/>
              <w:sz w:val="24"/>
              <w:szCs w:val="24"/>
            </w:rPr>
            <w:t>Activitat avaluable · Sessió 30 · BA4</w:t>
          </w:r>
        </w:p>
      </w:tc>
      <w:tc>
        <w:tcPr>
          <w:tcW w:w="1860" w:type="dxa"/>
          <w:vMerge/>
        </w:tcPr>
        <w:p w14:paraId="1BC1EA21" w14:textId="77777777" w:rsidR="00DA4832" w:rsidRDefault="00DA4832" w:rsidP="00DA4832">
          <w:pPr>
            <w:tabs>
              <w:tab w:val="center" w:pos="4252"/>
              <w:tab w:val="right" w:pos="8504"/>
            </w:tabs>
            <w:spacing w:after="100" w:afterAutospacing="1"/>
            <w:jc w:val="right"/>
            <w:rPr>
              <w:rFonts w:ascii="Euphemia" w:eastAsia="Euphemia" w:hAnsi="Euphemia" w:cs="Euphemia"/>
              <w:sz w:val="20"/>
              <w:szCs w:val="20"/>
            </w:rPr>
          </w:pPr>
        </w:p>
      </w:tc>
    </w:tr>
  </w:tbl>
  <w:p w14:paraId="03D8C35F" w14:textId="6D62C995" w:rsidR="00BD5700" w:rsidRPr="00DA4832" w:rsidRDefault="00BD5700" w:rsidP="00DA4832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CD9ED" w14:textId="77777777" w:rsidR="00E93D7C" w:rsidRDefault="00E93D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A60B0"/>
    <w:multiLevelType w:val="multilevel"/>
    <w:tmpl w:val="75409B12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6901E9"/>
    <w:multiLevelType w:val="hybridMultilevel"/>
    <w:tmpl w:val="DB2E076C"/>
    <w:lvl w:ilvl="0" w:tplc="5E8C9348"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117197"/>
    <w:multiLevelType w:val="multilevel"/>
    <w:tmpl w:val="DA3CC2FC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129760">
    <w:abstractNumId w:val="0"/>
  </w:num>
  <w:num w:numId="2" w16cid:durableId="1055008501">
    <w:abstractNumId w:val="2"/>
  </w:num>
  <w:num w:numId="3" w16cid:durableId="1207646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700"/>
    <w:rsid w:val="004201E0"/>
    <w:rsid w:val="00514AD7"/>
    <w:rsid w:val="00BD5700"/>
    <w:rsid w:val="00C94CEB"/>
    <w:rsid w:val="00DA4832"/>
    <w:rsid w:val="00E93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28F019"/>
  <w15:docId w15:val="{14A63E39-CEB7-41FF-BD7D-375D009EF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a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 w:line="240" w:lineRule="auto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14A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4AD7"/>
  </w:style>
  <w:style w:type="paragraph" w:styleId="Footer">
    <w:name w:val="footer"/>
    <w:basedOn w:val="Normal"/>
    <w:link w:val="FooterChar"/>
    <w:uiPriority w:val="99"/>
    <w:unhideWhenUsed/>
    <w:rsid w:val="00514A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4A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68A69C7-8702-48A8-9A95-0794E8E94FF0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eca90ea2-bbcb-4796-b03a-3a7196ec283c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AEEBFF-CB59-4051-AF7A-1BDCFDFE0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91</Words>
  <Characters>458</Characters>
  <Application>Microsoft Office Word</Application>
  <DocSecurity>0</DocSecurity>
  <Lines>50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 Albareda</cp:lastModifiedBy>
  <cp:revision>3</cp:revision>
  <cp:lastPrinted>2026-08-07T09:30:00Z</cp:lastPrinted>
  <dcterms:created xsi:type="dcterms:W3CDTF">2026-08-07T09:17:00Z</dcterms:created>
  <dcterms:modified xsi:type="dcterms:W3CDTF">2026-08-07T09:37:00Z</dcterms:modified>
</cp:coreProperties>
</file>