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9FC6" w14:textId="7FB6B20D" w:rsidR="001A6C63" w:rsidRPr="009C3B68" w:rsidRDefault="009C3B68">
      <w:pPr>
        <w:spacing w:after="2" w:line="259" w:lineRule="auto"/>
        <w:ind w:left="20" w:right="0" w:firstLine="0"/>
        <w:jc w:val="center"/>
      </w:pPr>
      <w:r>
        <w:rPr>
          <w:sz w:val="40"/>
        </w:rPr>
        <w:t>Univerzitet</w:t>
      </w:r>
      <w:r w:rsidR="00F4046A">
        <w:rPr>
          <w:sz w:val="40"/>
          <w:lang w:val="sr-Cyrl-RS"/>
        </w:rPr>
        <w:t xml:space="preserve"> </w:t>
      </w:r>
      <w:r>
        <w:rPr>
          <w:sz w:val="40"/>
        </w:rPr>
        <w:t>u Nišu</w:t>
      </w:r>
    </w:p>
    <w:p w14:paraId="70775B0C" w14:textId="77777777" w:rsidR="001A6C63" w:rsidRDefault="00000000">
      <w:pPr>
        <w:spacing w:after="0" w:line="259" w:lineRule="auto"/>
        <w:ind w:left="26" w:right="0" w:firstLine="0"/>
        <w:jc w:val="center"/>
      </w:pPr>
      <w:r>
        <w:rPr>
          <w:b/>
          <w:sz w:val="40"/>
        </w:rPr>
        <w:t>Elektronski fakultet</w:t>
      </w:r>
      <w:r>
        <w:rPr>
          <w:sz w:val="37"/>
          <w:vertAlign w:val="subscript"/>
        </w:rPr>
        <w:t xml:space="preserve"> </w:t>
      </w:r>
    </w:p>
    <w:p w14:paraId="2DECDFAF" w14:textId="77777777" w:rsidR="001A6C63" w:rsidRDefault="00000000">
      <w:pPr>
        <w:spacing w:after="0" w:line="259" w:lineRule="auto"/>
        <w:ind w:left="85" w:right="0" w:firstLine="0"/>
        <w:jc w:val="center"/>
      </w:pPr>
      <w:r>
        <w:t xml:space="preserve"> </w:t>
      </w:r>
    </w:p>
    <w:p w14:paraId="734E0E05" w14:textId="77777777" w:rsidR="001A6C63" w:rsidRDefault="00000000">
      <w:pPr>
        <w:spacing w:after="0" w:line="259" w:lineRule="auto"/>
        <w:ind w:left="1200" w:right="2544" w:firstLine="0"/>
        <w:jc w:val="left"/>
      </w:pPr>
      <w:r>
        <w:t xml:space="preserve"> </w:t>
      </w:r>
    </w:p>
    <w:p w14:paraId="147CC0AB" w14:textId="77777777" w:rsidR="001A6C63" w:rsidRDefault="00000000">
      <w:pPr>
        <w:spacing w:after="76" w:line="259" w:lineRule="auto"/>
        <w:ind w:left="2566" w:right="0" w:firstLine="0"/>
        <w:jc w:val="left"/>
      </w:pPr>
      <w:r>
        <w:rPr>
          <w:noProof/>
        </w:rPr>
        <w:drawing>
          <wp:inline distT="0" distB="0" distL="0" distR="0" wp14:anchorId="13A68AF3" wp14:editId="772D4405">
            <wp:extent cx="2727960" cy="249936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2727960" cy="2499360"/>
                    </a:xfrm>
                    <a:prstGeom prst="rect">
                      <a:avLst/>
                    </a:prstGeom>
                  </pic:spPr>
                </pic:pic>
              </a:graphicData>
            </a:graphic>
          </wp:inline>
        </w:drawing>
      </w:r>
    </w:p>
    <w:p w14:paraId="10F81480" w14:textId="160CF3EF" w:rsidR="001A6C63" w:rsidRDefault="009C3B68">
      <w:pPr>
        <w:spacing w:after="0" w:line="259" w:lineRule="auto"/>
        <w:ind w:left="24" w:right="0" w:firstLine="0"/>
        <w:jc w:val="center"/>
      </w:pPr>
      <w:r>
        <w:rPr>
          <w:rFonts w:ascii="Times New Roman" w:eastAsia="Times New Roman" w:hAnsi="Times New Roman" w:cs="Times New Roman"/>
          <w:sz w:val="40"/>
        </w:rPr>
        <w:t>Seminarski rad</w:t>
      </w:r>
      <w:r w:rsidR="00F4046A">
        <w:rPr>
          <w:rFonts w:ascii="Times New Roman" w:eastAsia="Times New Roman" w:hAnsi="Times New Roman" w:cs="Times New Roman"/>
          <w:sz w:val="40"/>
        </w:rPr>
        <w:t xml:space="preserve"> </w:t>
      </w:r>
    </w:p>
    <w:p w14:paraId="183724B4" w14:textId="77777777" w:rsidR="001A6C63" w:rsidRDefault="00000000">
      <w:pPr>
        <w:spacing w:after="72" w:line="259" w:lineRule="auto"/>
        <w:ind w:left="137" w:right="0" w:firstLine="0"/>
        <w:jc w:val="center"/>
      </w:pPr>
      <w:r>
        <w:rPr>
          <w:rFonts w:ascii="Times New Roman" w:eastAsia="Times New Roman" w:hAnsi="Times New Roman" w:cs="Times New Roman"/>
          <w:sz w:val="40"/>
        </w:rPr>
        <w:t xml:space="preserve"> </w:t>
      </w:r>
    </w:p>
    <w:p w14:paraId="1687DBB2" w14:textId="7746CD37" w:rsidR="001A6C63" w:rsidRPr="009C3B68" w:rsidRDefault="009C3B68">
      <w:pPr>
        <w:spacing w:after="0" w:line="259" w:lineRule="auto"/>
        <w:ind w:left="27" w:right="0" w:firstLine="0"/>
        <w:jc w:val="center"/>
      </w:pPr>
      <w:r>
        <w:rPr>
          <w:b/>
          <w:sz w:val="48"/>
        </w:rPr>
        <w:t>Rad sa nedostajućim podacima</w:t>
      </w:r>
    </w:p>
    <w:p w14:paraId="7503E805" w14:textId="77777777" w:rsidR="001A6C63" w:rsidRDefault="00000000">
      <w:pPr>
        <w:spacing w:after="0" w:line="259" w:lineRule="auto"/>
        <w:ind w:left="161" w:right="0" w:firstLine="0"/>
        <w:jc w:val="center"/>
      </w:pPr>
      <w:r>
        <w:rPr>
          <w:b/>
          <w:sz w:val="48"/>
        </w:rPr>
        <w:t xml:space="preserve"> </w:t>
      </w:r>
    </w:p>
    <w:p w14:paraId="31E8F60A" w14:textId="498379D8" w:rsidR="001A6C63" w:rsidRPr="00F4046A" w:rsidRDefault="009C3B68">
      <w:pPr>
        <w:spacing w:after="0" w:line="259" w:lineRule="auto"/>
        <w:ind w:left="27" w:right="0" w:firstLine="0"/>
        <w:jc w:val="center"/>
        <w:rPr>
          <w:sz w:val="28"/>
          <w:szCs w:val="28"/>
        </w:rPr>
      </w:pPr>
      <w:r>
        <w:rPr>
          <w:sz w:val="28"/>
          <w:szCs w:val="28"/>
        </w:rPr>
        <w:t>Predmet</w:t>
      </w:r>
      <w:r w:rsidR="00F4046A" w:rsidRPr="00F4046A">
        <w:rPr>
          <w:sz w:val="28"/>
          <w:szCs w:val="28"/>
        </w:rPr>
        <w:t xml:space="preserve">: </w:t>
      </w:r>
      <w:r>
        <w:rPr>
          <w:sz w:val="28"/>
          <w:szCs w:val="28"/>
        </w:rPr>
        <w:t>Prikupljanje i predobrada podataka za mašinsko učenje</w:t>
      </w:r>
      <w:r w:rsidR="00F4046A" w:rsidRPr="00F4046A">
        <w:rPr>
          <w:sz w:val="28"/>
          <w:szCs w:val="28"/>
        </w:rPr>
        <w:t xml:space="preserve"> </w:t>
      </w:r>
    </w:p>
    <w:p w14:paraId="5133989A" w14:textId="77777777" w:rsidR="001A6C63" w:rsidRDefault="00000000">
      <w:pPr>
        <w:spacing w:after="0" w:line="259" w:lineRule="auto"/>
        <w:ind w:left="195" w:right="0" w:firstLine="0"/>
        <w:jc w:val="center"/>
      </w:pPr>
      <w:r>
        <w:t xml:space="preserve"> </w:t>
      </w:r>
    </w:p>
    <w:p w14:paraId="437223E9" w14:textId="77777777" w:rsidR="001A6C63" w:rsidRDefault="00000000">
      <w:pPr>
        <w:spacing w:after="2" w:line="259" w:lineRule="auto"/>
        <w:ind w:left="478" w:right="0" w:firstLine="0"/>
        <w:jc w:val="center"/>
      </w:pPr>
      <w:r>
        <w:t xml:space="preserve"> </w:t>
      </w:r>
    </w:p>
    <w:p w14:paraId="0CD884EE" w14:textId="77777777" w:rsidR="001A6C63" w:rsidRDefault="00000000">
      <w:pPr>
        <w:spacing w:after="159" w:line="259" w:lineRule="auto"/>
        <w:ind w:left="89" w:right="0" w:firstLine="0"/>
        <w:jc w:val="center"/>
      </w:pPr>
      <w:r>
        <w:t xml:space="preserve"> </w:t>
      </w:r>
    </w:p>
    <w:p w14:paraId="6970456C" w14:textId="2EC998F5" w:rsidR="001A6C63" w:rsidRDefault="00000000">
      <w:pPr>
        <w:spacing w:after="55" w:line="259" w:lineRule="auto"/>
        <w:ind w:left="0" w:firstLine="0"/>
        <w:jc w:val="center"/>
      </w:pPr>
      <w:r>
        <w:t xml:space="preserve">        </w:t>
      </w:r>
      <w:r w:rsidR="009C3B68">
        <w:t>Niš</w:t>
      </w:r>
      <w:r>
        <w:t>, 202</w:t>
      </w:r>
      <w:r w:rsidR="00E93C50">
        <w:t>3</w:t>
      </w:r>
      <w:r>
        <w:t xml:space="preserve">. </w:t>
      </w:r>
    </w:p>
    <w:p w14:paraId="13242B76" w14:textId="77777777" w:rsidR="001A6C63" w:rsidRDefault="00000000">
      <w:pPr>
        <w:spacing w:after="451" w:line="259" w:lineRule="auto"/>
        <w:ind w:left="176" w:right="0" w:firstLine="0"/>
        <w:jc w:val="center"/>
      </w:pPr>
      <w:r>
        <w:t xml:space="preserve"> </w:t>
      </w:r>
    </w:p>
    <w:p w14:paraId="6DA3FE91" w14:textId="77777777" w:rsidR="001A6C63" w:rsidRDefault="00000000">
      <w:pPr>
        <w:spacing w:after="448" w:line="259" w:lineRule="auto"/>
        <w:ind w:left="161" w:right="0" w:firstLine="0"/>
        <w:jc w:val="center"/>
      </w:pPr>
      <w:r>
        <w:t xml:space="preserve"> </w:t>
      </w:r>
    </w:p>
    <w:p w14:paraId="476A036D" w14:textId="77777777" w:rsidR="001A6C63" w:rsidRDefault="00000000">
      <w:pPr>
        <w:spacing w:after="0" w:line="259" w:lineRule="auto"/>
        <w:ind w:left="223" w:right="0" w:firstLine="0"/>
        <w:jc w:val="center"/>
      </w:pPr>
      <w:r>
        <w:rPr>
          <w:sz w:val="72"/>
        </w:rPr>
        <w:t xml:space="preserve"> </w:t>
      </w:r>
    </w:p>
    <w:p w14:paraId="49124516" w14:textId="77777777" w:rsidR="001A6C63" w:rsidRDefault="00000000">
      <w:pPr>
        <w:spacing w:after="0" w:line="259" w:lineRule="auto"/>
        <w:ind w:left="223" w:right="0" w:firstLine="0"/>
        <w:jc w:val="center"/>
      </w:pPr>
      <w:r>
        <w:rPr>
          <w:sz w:val="72"/>
        </w:rPr>
        <w:t xml:space="preserve"> </w:t>
      </w:r>
    </w:p>
    <w:p w14:paraId="5CF14AB0" w14:textId="3F1E5C53" w:rsidR="001A6C63" w:rsidRDefault="009C3B68">
      <w:pPr>
        <w:spacing w:after="333" w:line="233" w:lineRule="auto"/>
        <w:ind w:left="26" w:right="96"/>
      </w:pPr>
      <w:r>
        <w:t>Mentor</w:t>
      </w:r>
      <w:r w:rsidR="00F4046A">
        <w:t xml:space="preserve">: </w:t>
      </w:r>
      <w:r>
        <w:t>Aleksandar</w:t>
      </w:r>
      <w:r w:rsidR="00F4046A">
        <w:rPr>
          <w:lang w:val="sr-Cyrl-RS"/>
        </w:rPr>
        <w:t xml:space="preserve"> </w:t>
      </w:r>
      <w:r>
        <w:t>Stanimirović</w:t>
      </w:r>
      <w:r w:rsidR="00F4046A">
        <w:t xml:space="preserve">                                     </w:t>
      </w:r>
      <w:r>
        <w:t>Student</w:t>
      </w:r>
      <w:r w:rsidR="00F4046A">
        <w:t>:</w:t>
      </w:r>
      <w:r w:rsidR="00F4046A">
        <w:rPr>
          <w:lang w:val="sr-Cyrl-RS"/>
        </w:rPr>
        <w:t xml:space="preserve"> </w:t>
      </w:r>
      <w:r>
        <w:t>Andrija</w:t>
      </w:r>
      <w:r w:rsidR="00F4046A">
        <w:rPr>
          <w:lang w:val="sr-Cyrl-RS"/>
        </w:rPr>
        <w:t xml:space="preserve"> </w:t>
      </w:r>
      <w:r>
        <w:t>Malbaša</w:t>
      </w:r>
      <w:r w:rsidR="00F4046A">
        <w:t xml:space="preserve"> </w:t>
      </w:r>
    </w:p>
    <w:p w14:paraId="2FCB18C8" w14:textId="77777777" w:rsidR="001A6C63" w:rsidRDefault="00000000">
      <w:pPr>
        <w:spacing w:after="0" w:line="259" w:lineRule="auto"/>
        <w:ind w:left="14" w:right="0" w:firstLine="0"/>
        <w:jc w:val="left"/>
      </w:pPr>
      <w:r>
        <w:t xml:space="preserve"> </w:t>
      </w:r>
    </w:p>
    <w:p w14:paraId="4F067973" w14:textId="77777777" w:rsidR="009C3B68" w:rsidRDefault="009C3B68">
      <w:pPr>
        <w:spacing w:after="0" w:line="259" w:lineRule="auto"/>
        <w:ind w:left="14" w:right="0" w:firstLine="0"/>
        <w:jc w:val="left"/>
      </w:pPr>
    </w:p>
    <w:p w14:paraId="04C2B649" w14:textId="77777777" w:rsidR="009C3B68" w:rsidRDefault="009C3B68">
      <w:pPr>
        <w:spacing w:after="0" w:line="259" w:lineRule="auto"/>
        <w:ind w:left="14" w:right="0" w:firstLine="0"/>
        <w:jc w:val="left"/>
      </w:pPr>
    </w:p>
    <w:p w14:paraId="1D827824" w14:textId="77777777" w:rsidR="001A6C63" w:rsidRDefault="00000000">
      <w:pPr>
        <w:spacing w:after="2" w:line="259" w:lineRule="auto"/>
        <w:ind w:left="14" w:right="0" w:firstLine="0"/>
        <w:jc w:val="left"/>
      </w:pPr>
      <w:r>
        <w:rPr>
          <w:b/>
          <w:sz w:val="44"/>
        </w:rPr>
        <w:lastRenderedPageBreak/>
        <w:t xml:space="preserve">Sadržaj  </w:t>
      </w:r>
    </w:p>
    <w:p w14:paraId="3147BB7F" w14:textId="77777777" w:rsidR="001A6C63" w:rsidRDefault="00000000">
      <w:pPr>
        <w:spacing w:after="0" w:line="259" w:lineRule="auto"/>
        <w:ind w:left="14" w:right="0" w:firstLine="0"/>
        <w:jc w:val="left"/>
      </w:pPr>
      <w:r>
        <w:rPr>
          <w:b/>
          <w:sz w:val="44"/>
        </w:rPr>
        <w:t xml:space="preserve"> </w:t>
      </w:r>
    </w:p>
    <w:sdt>
      <w:sdtPr>
        <w:rPr>
          <w:rFonts w:ascii="Arial" w:eastAsia="Arial" w:hAnsi="Arial" w:cs="Arial"/>
          <w:sz w:val="24"/>
        </w:rPr>
        <w:id w:val="914904895"/>
        <w:docPartObj>
          <w:docPartGallery w:val="Table of Contents"/>
        </w:docPartObj>
      </w:sdtPr>
      <w:sdtContent>
        <w:p w14:paraId="2A1A1876" w14:textId="2F1BD4CC" w:rsidR="001C44D7" w:rsidRDefault="00000000">
          <w:pPr>
            <w:pStyle w:val="TOC1"/>
            <w:tabs>
              <w:tab w:val="left" w:pos="660"/>
              <w:tab w:val="right" w:leader="dot" w:pos="939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46484267" w:history="1">
            <w:r w:rsidR="001C44D7" w:rsidRPr="006D4415">
              <w:rPr>
                <w:rStyle w:val="Hyperlink"/>
                <w:bCs/>
                <w:noProof/>
              </w:rPr>
              <w:t>1.</w:t>
            </w:r>
            <w:r w:rsidR="001C44D7">
              <w:rPr>
                <w:rFonts w:asciiTheme="minorHAnsi" w:eastAsiaTheme="minorEastAsia" w:hAnsiTheme="minorHAnsi" w:cstheme="minorBidi"/>
                <w:noProof/>
                <w:color w:val="auto"/>
                <w:sz w:val="22"/>
              </w:rPr>
              <w:tab/>
            </w:r>
            <w:r w:rsidR="001C44D7" w:rsidRPr="006D4415">
              <w:rPr>
                <w:rStyle w:val="Hyperlink"/>
                <w:noProof/>
              </w:rPr>
              <w:t>Uvod</w:t>
            </w:r>
            <w:r w:rsidR="001C44D7">
              <w:rPr>
                <w:noProof/>
                <w:webHidden/>
              </w:rPr>
              <w:tab/>
            </w:r>
            <w:r w:rsidR="001C44D7">
              <w:rPr>
                <w:noProof/>
                <w:webHidden/>
              </w:rPr>
              <w:fldChar w:fldCharType="begin"/>
            </w:r>
            <w:r w:rsidR="001C44D7">
              <w:rPr>
                <w:noProof/>
                <w:webHidden/>
              </w:rPr>
              <w:instrText xml:space="preserve"> PAGEREF _Toc146484267 \h </w:instrText>
            </w:r>
            <w:r w:rsidR="001C44D7">
              <w:rPr>
                <w:noProof/>
                <w:webHidden/>
              </w:rPr>
            </w:r>
            <w:r w:rsidR="001C44D7">
              <w:rPr>
                <w:noProof/>
                <w:webHidden/>
              </w:rPr>
              <w:fldChar w:fldCharType="separate"/>
            </w:r>
            <w:r w:rsidR="001C6958">
              <w:rPr>
                <w:noProof/>
                <w:webHidden/>
              </w:rPr>
              <w:t>1</w:t>
            </w:r>
            <w:r w:rsidR="001C44D7">
              <w:rPr>
                <w:noProof/>
                <w:webHidden/>
              </w:rPr>
              <w:fldChar w:fldCharType="end"/>
            </w:r>
          </w:hyperlink>
        </w:p>
        <w:p w14:paraId="46292DAD" w14:textId="2569689F"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68" w:history="1">
            <w:r w:rsidR="001C44D7" w:rsidRPr="006D4415">
              <w:rPr>
                <w:rStyle w:val="Hyperlink"/>
                <w:bCs/>
                <w:noProof/>
              </w:rPr>
              <w:t>2.</w:t>
            </w:r>
            <w:r w:rsidR="001C44D7">
              <w:rPr>
                <w:rFonts w:asciiTheme="minorHAnsi" w:eastAsiaTheme="minorEastAsia" w:hAnsiTheme="minorHAnsi" w:cstheme="minorBidi"/>
                <w:noProof/>
                <w:color w:val="auto"/>
                <w:sz w:val="22"/>
              </w:rPr>
              <w:tab/>
            </w:r>
            <w:r w:rsidR="001C44D7" w:rsidRPr="006D4415">
              <w:rPr>
                <w:rStyle w:val="Hyperlink"/>
                <w:noProof/>
              </w:rPr>
              <w:t>Pretpostavke i mehanizmi nedostajanja vrednosti</w:t>
            </w:r>
            <w:r w:rsidR="001C44D7">
              <w:rPr>
                <w:noProof/>
                <w:webHidden/>
              </w:rPr>
              <w:tab/>
            </w:r>
            <w:r w:rsidR="001C44D7">
              <w:rPr>
                <w:noProof/>
                <w:webHidden/>
              </w:rPr>
              <w:fldChar w:fldCharType="begin"/>
            </w:r>
            <w:r w:rsidR="001C44D7">
              <w:rPr>
                <w:noProof/>
                <w:webHidden/>
              </w:rPr>
              <w:instrText xml:space="preserve"> PAGEREF _Toc146484268 \h </w:instrText>
            </w:r>
            <w:r w:rsidR="001C44D7">
              <w:rPr>
                <w:noProof/>
                <w:webHidden/>
              </w:rPr>
            </w:r>
            <w:r w:rsidR="001C44D7">
              <w:rPr>
                <w:noProof/>
                <w:webHidden/>
              </w:rPr>
              <w:fldChar w:fldCharType="separate"/>
            </w:r>
            <w:r w:rsidR="001C6958">
              <w:rPr>
                <w:noProof/>
                <w:webHidden/>
              </w:rPr>
              <w:t>1</w:t>
            </w:r>
            <w:r w:rsidR="001C44D7">
              <w:rPr>
                <w:noProof/>
                <w:webHidden/>
              </w:rPr>
              <w:fldChar w:fldCharType="end"/>
            </w:r>
          </w:hyperlink>
        </w:p>
        <w:p w14:paraId="34CA2947" w14:textId="2E59D88A"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69" w:history="1">
            <w:r w:rsidR="001C44D7" w:rsidRPr="006D4415">
              <w:rPr>
                <w:rStyle w:val="Hyperlink"/>
                <w:noProof/>
              </w:rPr>
              <w:t>2.1</w:t>
            </w:r>
            <w:r w:rsidR="001C44D7">
              <w:rPr>
                <w:rFonts w:asciiTheme="minorHAnsi" w:eastAsiaTheme="minorEastAsia" w:hAnsiTheme="minorHAnsi" w:cstheme="minorBidi"/>
                <w:noProof/>
                <w:color w:val="auto"/>
                <w:sz w:val="22"/>
              </w:rPr>
              <w:tab/>
            </w:r>
            <w:r w:rsidR="001C44D7" w:rsidRPr="006D4415">
              <w:rPr>
                <w:rStyle w:val="Hyperlink"/>
                <w:noProof/>
              </w:rPr>
              <w:t>Missing at random (MAR)</w:t>
            </w:r>
            <w:r w:rsidR="001C44D7">
              <w:rPr>
                <w:noProof/>
                <w:webHidden/>
              </w:rPr>
              <w:tab/>
            </w:r>
            <w:r w:rsidR="001C44D7">
              <w:rPr>
                <w:noProof/>
                <w:webHidden/>
              </w:rPr>
              <w:fldChar w:fldCharType="begin"/>
            </w:r>
            <w:r w:rsidR="001C44D7">
              <w:rPr>
                <w:noProof/>
                <w:webHidden/>
              </w:rPr>
              <w:instrText xml:space="preserve"> PAGEREF _Toc146484269 \h </w:instrText>
            </w:r>
            <w:r w:rsidR="001C44D7">
              <w:rPr>
                <w:noProof/>
                <w:webHidden/>
              </w:rPr>
            </w:r>
            <w:r w:rsidR="001C44D7">
              <w:rPr>
                <w:noProof/>
                <w:webHidden/>
              </w:rPr>
              <w:fldChar w:fldCharType="separate"/>
            </w:r>
            <w:r w:rsidR="001C6958">
              <w:rPr>
                <w:noProof/>
                <w:webHidden/>
              </w:rPr>
              <w:t>2</w:t>
            </w:r>
            <w:r w:rsidR="001C44D7">
              <w:rPr>
                <w:noProof/>
                <w:webHidden/>
              </w:rPr>
              <w:fldChar w:fldCharType="end"/>
            </w:r>
          </w:hyperlink>
        </w:p>
        <w:p w14:paraId="4A9E640E" w14:textId="4E47E957"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0" w:history="1">
            <w:r w:rsidR="001C44D7" w:rsidRPr="006D4415">
              <w:rPr>
                <w:rStyle w:val="Hyperlink"/>
                <w:noProof/>
              </w:rPr>
              <w:t>2.2</w:t>
            </w:r>
            <w:r w:rsidR="001C44D7">
              <w:rPr>
                <w:rFonts w:asciiTheme="minorHAnsi" w:eastAsiaTheme="minorEastAsia" w:hAnsiTheme="minorHAnsi" w:cstheme="minorBidi"/>
                <w:noProof/>
                <w:color w:val="auto"/>
                <w:sz w:val="22"/>
              </w:rPr>
              <w:tab/>
            </w:r>
            <w:r w:rsidR="001C44D7" w:rsidRPr="006D4415">
              <w:rPr>
                <w:rStyle w:val="Hyperlink"/>
                <w:noProof/>
              </w:rPr>
              <w:t>Missing completley at random (MCAR)</w:t>
            </w:r>
            <w:r w:rsidR="001C44D7">
              <w:rPr>
                <w:noProof/>
                <w:webHidden/>
              </w:rPr>
              <w:tab/>
            </w:r>
            <w:r w:rsidR="001C44D7">
              <w:rPr>
                <w:noProof/>
                <w:webHidden/>
              </w:rPr>
              <w:fldChar w:fldCharType="begin"/>
            </w:r>
            <w:r w:rsidR="001C44D7">
              <w:rPr>
                <w:noProof/>
                <w:webHidden/>
              </w:rPr>
              <w:instrText xml:space="preserve"> PAGEREF _Toc146484270 \h </w:instrText>
            </w:r>
            <w:r w:rsidR="001C44D7">
              <w:rPr>
                <w:noProof/>
                <w:webHidden/>
              </w:rPr>
            </w:r>
            <w:r w:rsidR="001C44D7">
              <w:rPr>
                <w:noProof/>
                <w:webHidden/>
              </w:rPr>
              <w:fldChar w:fldCharType="separate"/>
            </w:r>
            <w:r w:rsidR="001C6958">
              <w:rPr>
                <w:noProof/>
                <w:webHidden/>
              </w:rPr>
              <w:t>2</w:t>
            </w:r>
            <w:r w:rsidR="001C44D7">
              <w:rPr>
                <w:noProof/>
                <w:webHidden/>
              </w:rPr>
              <w:fldChar w:fldCharType="end"/>
            </w:r>
          </w:hyperlink>
        </w:p>
        <w:p w14:paraId="39715011" w14:textId="30140AB1"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1" w:history="1">
            <w:r w:rsidR="001C44D7" w:rsidRPr="006D4415">
              <w:rPr>
                <w:rStyle w:val="Hyperlink"/>
                <w:noProof/>
              </w:rPr>
              <w:t>2.3</w:t>
            </w:r>
            <w:r w:rsidR="001C44D7">
              <w:rPr>
                <w:rFonts w:asciiTheme="minorHAnsi" w:eastAsiaTheme="minorEastAsia" w:hAnsiTheme="minorHAnsi" w:cstheme="minorBidi"/>
                <w:noProof/>
                <w:color w:val="auto"/>
                <w:sz w:val="22"/>
              </w:rPr>
              <w:tab/>
            </w:r>
            <w:r w:rsidR="001C44D7" w:rsidRPr="006D4415">
              <w:rPr>
                <w:rStyle w:val="Hyperlink"/>
                <w:noProof/>
              </w:rPr>
              <w:t>Not missing at random (NMAR)</w:t>
            </w:r>
            <w:r w:rsidR="001C44D7">
              <w:rPr>
                <w:noProof/>
                <w:webHidden/>
              </w:rPr>
              <w:tab/>
            </w:r>
            <w:r w:rsidR="001C44D7">
              <w:rPr>
                <w:noProof/>
                <w:webHidden/>
              </w:rPr>
              <w:fldChar w:fldCharType="begin"/>
            </w:r>
            <w:r w:rsidR="001C44D7">
              <w:rPr>
                <w:noProof/>
                <w:webHidden/>
              </w:rPr>
              <w:instrText xml:space="preserve"> PAGEREF _Toc146484271 \h </w:instrText>
            </w:r>
            <w:r w:rsidR="001C44D7">
              <w:rPr>
                <w:noProof/>
                <w:webHidden/>
              </w:rPr>
            </w:r>
            <w:r w:rsidR="001C44D7">
              <w:rPr>
                <w:noProof/>
                <w:webHidden/>
              </w:rPr>
              <w:fldChar w:fldCharType="separate"/>
            </w:r>
            <w:r w:rsidR="001C6958">
              <w:rPr>
                <w:noProof/>
                <w:webHidden/>
              </w:rPr>
              <w:t>3</w:t>
            </w:r>
            <w:r w:rsidR="001C44D7">
              <w:rPr>
                <w:noProof/>
                <w:webHidden/>
              </w:rPr>
              <w:fldChar w:fldCharType="end"/>
            </w:r>
          </w:hyperlink>
        </w:p>
        <w:p w14:paraId="4B1973FE" w14:textId="4DEC9CB8"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2" w:history="1">
            <w:r w:rsidR="001C44D7" w:rsidRPr="006D4415">
              <w:rPr>
                <w:rStyle w:val="Hyperlink"/>
                <w:noProof/>
              </w:rPr>
              <w:t>2.4</w:t>
            </w:r>
            <w:r w:rsidR="001C44D7">
              <w:rPr>
                <w:rFonts w:asciiTheme="minorHAnsi" w:eastAsiaTheme="minorEastAsia" w:hAnsiTheme="minorHAnsi" w:cstheme="minorBidi"/>
                <w:noProof/>
                <w:color w:val="auto"/>
                <w:sz w:val="22"/>
              </w:rPr>
              <w:tab/>
            </w:r>
            <w:r w:rsidR="001C44D7" w:rsidRPr="006D4415">
              <w:rPr>
                <w:rStyle w:val="Hyperlink"/>
                <w:noProof/>
              </w:rPr>
              <w:t>Utvrđivanje mehanizma nedostajanja</w:t>
            </w:r>
            <w:r w:rsidR="001C44D7">
              <w:rPr>
                <w:noProof/>
                <w:webHidden/>
              </w:rPr>
              <w:tab/>
            </w:r>
            <w:r w:rsidR="001C44D7">
              <w:rPr>
                <w:noProof/>
                <w:webHidden/>
              </w:rPr>
              <w:fldChar w:fldCharType="begin"/>
            </w:r>
            <w:r w:rsidR="001C44D7">
              <w:rPr>
                <w:noProof/>
                <w:webHidden/>
              </w:rPr>
              <w:instrText xml:space="preserve"> PAGEREF _Toc146484272 \h </w:instrText>
            </w:r>
            <w:r w:rsidR="001C44D7">
              <w:rPr>
                <w:noProof/>
                <w:webHidden/>
              </w:rPr>
            </w:r>
            <w:r w:rsidR="001C44D7">
              <w:rPr>
                <w:noProof/>
                <w:webHidden/>
              </w:rPr>
              <w:fldChar w:fldCharType="separate"/>
            </w:r>
            <w:r w:rsidR="001C6958">
              <w:rPr>
                <w:noProof/>
                <w:webHidden/>
              </w:rPr>
              <w:t>3</w:t>
            </w:r>
            <w:r w:rsidR="001C44D7">
              <w:rPr>
                <w:noProof/>
                <w:webHidden/>
              </w:rPr>
              <w:fldChar w:fldCharType="end"/>
            </w:r>
          </w:hyperlink>
        </w:p>
        <w:p w14:paraId="2A83AC9E" w14:textId="3DC1E15D"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73" w:history="1">
            <w:r w:rsidR="001C44D7" w:rsidRPr="006D4415">
              <w:rPr>
                <w:rStyle w:val="Hyperlink"/>
                <w:bCs/>
                <w:noProof/>
              </w:rPr>
              <w:t>3.</w:t>
            </w:r>
            <w:r w:rsidR="001C44D7">
              <w:rPr>
                <w:rFonts w:asciiTheme="minorHAnsi" w:eastAsiaTheme="minorEastAsia" w:hAnsiTheme="minorHAnsi" w:cstheme="minorBidi"/>
                <w:noProof/>
                <w:color w:val="auto"/>
                <w:sz w:val="22"/>
              </w:rPr>
              <w:tab/>
            </w:r>
            <w:r w:rsidR="001C44D7" w:rsidRPr="006D4415">
              <w:rPr>
                <w:rStyle w:val="Hyperlink"/>
                <w:noProof/>
              </w:rPr>
              <w:t>Jednostavni pristupi u rukovanju sa nedostajućim podacima</w:t>
            </w:r>
            <w:r w:rsidR="001C44D7">
              <w:rPr>
                <w:noProof/>
                <w:webHidden/>
              </w:rPr>
              <w:tab/>
            </w:r>
            <w:r w:rsidR="001C44D7">
              <w:rPr>
                <w:noProof/>
                <w:webHidden/>
              </w:rPr>
              <w:fldChar w:fldCharType="begin"/>
            </w:r>
            <w:r w:rsidR="001C44D7">
              <w:rPr>
                <w:noProof/>
                <w:webHidden/>
              </w:rPr>
              <w:instrText xml:space="preserve"> PAGEREF _Toc146484273 \h </w:instrText>
            </w:r>
            <w:r w:rsidR="001C44D7">
              <w:rPr>
                <w:noProof/>
                <w:webHidden/>
              </w:rPr>
            </w:r>
            <w:r w:rsidR="001C44D7">
              <w:rPr>
                <w:noProof/>
                <w:webHidden/>
              </w:rPr>
              <w:fldChar w:fldCharType="separate"/>
            </w:r>
            <w:r w:rsidR="001C6958">
              <w:rPr>
                <w:noProof/>
                <w:webHidden/>
              </w:rPr>
              <w:t>5</w:t>
            </w:r>
            <w:r w:rsidR="001C44D7">
              <w:rPr>
                <w:noProof/>
                <w:webHidden/>
              </w:rPr>
              <w:fldChar w:fldCharType="end"/>
            </w:r>
          </w:hyperlink>
        </w:p>
        <w:p w14:paraId="1881FEF8" w14:textId="6C268424"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4" w:history="1">
            <w:r w:rsidR="001C44D7" w:rsidRPr="006D4415">
              <w:rPr>
                <w:rStyle w:val="Hyperlink"/>
                <w:noProof/>
              </w:rPr>
              <w:t>3.1</w:t>
            </w:r>
            <w:r w:rsidR="001C44D7">
              <w:rPr>
                <w:rFonts w:asciiTheme="minorHAnsi" w:eastAsiaTheme="minorEastAsia" w:hAnsiTheme="minorHAnsi" w:cstheme="minorBidi"/>
                <w:noProof/>
                <w:color w:val="auto"/>
                <w:sz w:val="22"/>
              </w:rPr>
              <w:tab/>
            </w:r>
            <w:r w:rsidR="001C44D7" w:rsidRPr="006D4415">
              <w:rPr>
                <w:rStyle w:val="Hyperlink"/>
                <w:noProof/>
              </w:rPr>
              <w:t>Do not impute (DNI)</w:t>
            </w:r>
            <w:r w:rsidR="001C44D7">
              <w:rPr>
                <w:noProof/>
                <w:webHidden/>
              </w:rPr>
              <w:tab/>
            </w:r>
            <w:r w:rsidR="001C44D7">
              <w:rPr>
                <w:noProof/>
                <w:webHidden/>
              </w:rPr>
              <w:fldChar w:fldCharType="begin"/>
            </w:r>
            <w:r w:rsidR="001C44D7">
              <w:rPr>
                <w:noProof/>
                <w:webHidden/>
              </w:rPr>
              <w:instrText xml:space="preserve"> PAGEREF _Toc146484274 \h </w:instrText>
            </w:r>
            <w:r w:rsidR="001C44D7">
              <w:rPr>
                <w:noProof/>
                <w:webHidden/>
              </w:rPr>
            </w:r>
            <w:r w:rsidR="001C44D7">
              <w:rPr>
                <w:noProof/>
                <w:webHidden/>
              </w:rPr>
              <w:fldChar w:fldCharType="separate"/>
            </w:r>
            <w:r w:rsidR="001C6958">
              <w:rPr>
                <w:noProof/>
                <w:webHidden/>
              </w:rPr>
              <w:t>5</w:t>
            </w:r>
            <w:r w:rsidR="001C44D7">
              <w:rPr>
                <w:noProof/>
                <w:webHidden/>
              </w:rPr>
              <w:fldChar w:fldCharType="end"/>
            </w:r>
          </w:hyperlink>
        </w:p>
        <w:p w14:paraId="4E1F3434" w14:textId="7F0ECC93"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5" w:history="1">
            <w:r w:rsidR="001C44D7" w:rsidRPr="006D4415">
              <w:rPr>
                <w:rStyle w:val="Hyperlink"/>
                <w:noProof/>
              </w:rPr>
              <w:t>3.2</w:t>
            </w:r>
            <w:r w:rsidR="001C44D7">
              <w:rPr>
                <w:rFonts w:asciiTheme="minorHAnsi" w:eastAsiaTheme="minorEastAsia" w:hAnsiTheme="minorHAnsi" w:cstheme="minorBidi"/>
                <w:noProof/>
                <w:color w:val="auto"/>
                <w:sz w:val="22"/>
              </w:rPr>
              <w:tab/>
            </w:r>
            <w:r w:rsidR="001C44D7" w:rsidRPr="006D4415">
              <w:rPr>
                <w:rStyle w:val="Hyperlink"/>
                <w:noProof/>
              </w:rPr>
              <w:t>Ignore missing (IM)</w:t>
            </w:r>
            <w:r w:rsidR="001C44D7">
              <w:rPr>
                <w:noProof/>
                <w:webHidden/>
              </w:rPr>
              <w:tab/>
            </w:r>
            <w:r w:rsidR="001C44D7">
              <w:rPr>
                <w:noProof/>
                <w:webHidden/>
              </w:rPr>
              <w:fldChar w:fldCharType="begin"/>
            </w:r>
            <w:r w:rsidR="001C44D7">
              <w:rPr>
                <w:noProof/>
                <w:webHidden/>
              </w:rPr>
              <w:instrText xml:space="preserve"> PAGEREF _Toc146484275 \h </w:instrText>
            </w:r>
            <w:r w:rsidR="001C44D7">
              <w:rPr>
                <w:noProof/>
                <w:webHidden/>
              </w:rPr>
            </w:r>
            <w:r w:rsidR="001C44D7">
              <w:rPr>
                <w:noProof/>
                <w:webHidden/>
              </w:rPr>
              <w:fldChar w:fldCharType="separate"/>
            </w:r>
            <w:r w:rsidR="001C6958">
              <w:rPr>
                <w:noProof/>
                <w:webHidden/>
              </w:rPr>
              <w:t>5</w:t>
            </w:r>
            <w:r w:rsidR="001C44D7">
              <w:rPr>
                <w:noProof/>
                <w:webHidden/>
              </w:rPr>
              <w:fldChar w:fldCharType="end"/>
            </w:r>
          </w:hyperlink>
        </w:p>
        <w:p w14:paraId="1E228D01" w14:textId="0E0A9882"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6" w:history="1">
            <w:r w:rsidR="001C44D7" w:rsidRPr="006D4415">
              <w:rPr>
                <w:rStyle w:val="Hyperlink"/>
                <w:noProof/>
              </w:rPr>
              <w:t>3.3</w:t>
            </w:r>
            <w:r w:rsidR="001C44D7">
              <w:rPr>
                <w:rFonts w:asciiTheme="minorHAnsi" w:eastAsiaTheme="minorEastAsia" w:hAnsiTheme="minorHAnsi" w:cstheme="minorBidi"/>
                <w:noProof/>
                <w:color w:val="auto"/>
                <w:sz w:val="22"/>
              </w:rPr>
              <w:tab/>
            </w:r>
            <w:r w:rsidR="001C44D7" w:rsidRPr="006D4415">
              <w:rPr>
                <w:rStyle w:val="Hyperlink"/>
                <w:noProof/>
              </w:rPr>
              <w:t>Zero imputation (ZM)</w:t>
            </w:r>
            <w:r w:rsidR="001C44D7">
              <w:rPr>
                <w:noProof/>
                <w:webHidden/>
              </w:rPr>
              <w:tab/>
            </w:r>
            <w:r w:rsidR="001C44D7">
              <w:rPr>
                <w:noProof/>
                <w:webHidden/>
              </w:rPr>
              <w:fldChar w:fldCharType="begin"/>
            </w:r>
            <w:r w:rsidR="001C44D7">
              <w:rPr>
                <w:noProof/>
                <w:webHidden/>
              </w:rPr>
              <w:instrText xml:space="preserve"> PAGEREF _Toc146484276 \h </w:instrText>
            </w:r>
            <w:r w:rsidR="001C44D7">
              <w:rPr>
                <w:noProof/>
                <w:webHidden/>
              </w:rPr>
            </w:r>
            <w:r w:rsidR="001C44D7">
              <w:rPr>
                <w:noProof/>
                <w:webHidden/>
              </w:rPr>
              <w:fldChar w:fldCharType="separate"/>
            </w:r>
            <w:r w:rsidR="001C6958">
              <w:rPr>
                <w:noProof/>
                <w:webHidden/>
              </w:rPr>
              <w:t>5</w:t>
            </w:r>
            <w:r w:rsidR="001C44D7">
              <w:rPr>
                <w:noProof/>
                <w:webHidden/>
              </w:rPr>
              <w:fldChar w:fldCharType="end"/>
            </w:r>
          </w:hyperlink>
        </w:p>
        <w:p w14:paraId="2E88183C" w14:textId="7EDF45EB"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7" w:history="1">
            <w:r w:rsidR="001C44D7" w:rsidRPr="006D4415">
              <w:rPr>
                <w:rStyle w:val="Hyperlink"/>
                <w:noProof/>
              </w:rPr>
              <w:t>3.4</w:t>
            </w:r>
            <w:r w:rsidR="001C44D7">
              <w:rPr>
                <w:rFonts w:asciiTheme="minorHAnsi" w:eastAsiaTheme="minorEastAsia" w:hAnsiTheme="minorHAnsi" w:cstheme="minorBidi"/>
                <w:noProof/>
                <w:color w:val="auto"/>
                <w:sz w:val="22"/>
              </w:rPr>
              <w:tab/>
            </w:r>
            <w:r w:rsidR="001C44D7" w:rsidRPr="006D4415">
              <w:rPr>
                <w:rStyle w:val="Hyperlink"/>
                <w:noProof/>
              </w:rPr>
              <w:t>Most common (MC)</w:t>
            </w:r>
            <w:r w:rsidR="001C44D7">
              <w:rPr>
                <w:noProof/>
                <w:webHidden/>
              </w:rPr>
              <w:tab/>
            </w:r>
            <w:r w:rsidR="001C44D7">
              <w:rPr>
                <w:noProof/>
                <w:webHidden/>
              </w:rPr>
              <w:fldChar w:fldCharType="begin"/>
            </w:r>
            <w:r w:rsidR="001C44D7">
              <w:rPr>
                <w:noProof/>
                <w:webHidden/>
              </w:rPr>
              <w:instrText xml:space="preserve"> PAGEREF _Toc146484277 \h </w:instrText>
            </w:r>
            <w:r w:rsidR="001C44D7">
              <w:rPr>
                <w:noProof/>
                <w:webHidden/>
              </w:rPr>
            </w:r>
            <w:r w:rsidR="001C44D7">
              <w:rPr>
                <w:noProof/>
                <w:webHidden/>
              </w:rPr>
              <w:fldChar w:fldCharType="separate"/>
            </w:r>
            <w:r w:rsidR="001C6958">
              <w:rPr>
                <w:noProof/>
                <w:webHidden/>
              </w:rPr>
              <w:t>6</w:t>
            </w:r>
            <w:r w:rsidR="001C44D7">
              <w:rPr>
                <w:noProof/>
                <w:webHidden/>
              </w:rPr>
              <w:fldChar w:fldCharType="end"/>
            </w:r>
          </w:hyperlink>
        </w:p>
        <w:p w14:paraId="36168A77" w14:textId="12933B34"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78" w:history="1">
            <w:r w:rsidR="001C44D7" w:rsidRPr="006D4415">
              <w:rPr>
                <w:rStyle w:val="Hyperlink"/>
                <w:noProof/>
              </w:rPr>
              <w:t>3.5</w:t>
            </w:r>
            <w:r w:rsidR="001C44D7">
              <w:rPr>
                <w:rFonts w:asciiTheme="minorHAnsi" w:eastAsiaTheme="minorEastAsia" w:hAnsiTheme="minorHAnsi" w:cstheme="minorBidi"/>
                <w:noProof/>
                <w:color w:val="auto"/>
                <w:sz w:val="22"/>
              </w:rPr>
              <w:tab/>
            </w:r>
            <w:r w:rsidR="001C44D7" w:rsidRPr="006D4415">
              <w:rPr>
                <w:rStyle w:val="Hyperlink"/>
                <w:noProof/>
              </w:rPr>
              <w:t>Concept Most Common (CMC)</w:t>
            </w:r>
            <w:r w:rsidR="001C44D7">
              <w:rPr>
                <w:noProof/>
                <w:webHidden/>
              </w:rPr>
              <w:tab/>
            </w:r>
            <w:r w:rsidR="001C44D7">
              <w:rPr>
                <w:noProof/>
                <w:webHidden/>
              </w:rPr>
              <w:fldChar w:fldCharType="begin"/>
            </w:r>
            <w:r w:rsidR="001C44D7">
              <w:rPr>
                <w:noProof/>
                <w:webHidden/>
              </w:rPr>
              <w:instrText xml:space="preserve"> PAGEREF _Toc146484278 \h </w:instrText>
            </w:r>
            <w:r w:rsidR="001C44D7">
              <w:rPr>
                <w:noProof/>
                <w:webHidden/>
              </w:rPr>
            </w:r>
            <w:r w:rsidR="001C44D7">
              <w:rPr>
                <w:noProof/>
                <w:webHidden/>
              </w:rPr>
              <w:fldChar w:fldCharType="separate"/>
            </w:r>
            <w:r w:rsidR="001C6958">
              <w:rPr>
                <w:noProof/>
                <w:webHidden/>
              </w:rPr>
              <w:t>6</w:t>
            </w:r>
            <w:r w:rsidR="001C44D7">
              <w:rPr>
                <w:noProof/>
                <w:webHidden/>
              </w:rPr>
              <w:fldChar w:fldCharType="end"/>
            </w:r>
          </w:hyperlink>
        </w:p>
        <w:p w14:paraId="19CADAD0" w14:textId="4AB951B0"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79" w:history="1">
            <w:r w:rsidR="001C44D7" w:rsidRPr="006D4415">
              <w:rPr>
                <w:rStyle w:val="Hyperlink"/>
                <w:bCs/>
                <w:noProof/>
              </w:rPr>
              <w:t>4.</w:t>
            </w:r>
            <w:r w:rsidR="001C44D7">
              <w:rPr>
                <w:rFonts w:asciiTheme="minorHAnsi" w:eastAsiaTheme="minorEastAsia" w:hAnsiTheme="minorHAnsi" w:cstheme="minorBidi"/>
                <w:noProof/>
                <w:color w:val="auto"/>
                <w:sz w:val="22"/>
              </w:rPr>
              <w:tab/>
            </w:r>
            <w:r w:rsidR="001C44D7" w:rsidRPr="006D4415">
              <w:rPr>
                <w:rStyle w:val="Hyperlink"/>
                <w:noProof/>
              </w:rPr>
              <w:t>Hot deck imputacija</w:t>
            </w:r>
            <w:r w:rsidR="001C44D7">
              <w:rPr>
                <w:noProof/>
                <w:webHidden/>
              </w:rPr>
              <w:tab/>
            </w:r>
            <w:r w:rsidR="001C44D7">
              <w:rPr>
                <w:noProof/>
                <w:webHidden/>
              </w:rPr>
              <w:fldChar w:fldCharType="begin"/>
            </w:r>
            <w:r w:rsidR="001C44D7">
              <w:rPr>
                <w:noProof/>
                <w:webHidden/>
              </w:rPr>
              <w:instrText xml:space="preserve"> PAGEREF _Toc146484279 \h </w:instrText>
            </w:r>
            <w:r w:rsidR="001C44D7">
              <w:rPr>
                <w:noProof/>
                <w:webHidden/>
              </w:rPr>
            </w:r>
            <w:r w:rsidR="001C44D7">
              <w:rPr>
                <w:noProof/>
                <w:webHidden/>
              </w:rPr>
              <w:fldChar w:fldCharType="separate"/>
            </w:r>
            <w:r w:rsidR="001C6958">
              <w:rPr>
                <w:noProof/>
                <w:webHidden/>
              </w:rPr>
              <w:t>6</w:t>
            </w:r>
            <w:r w:rsidR="001C44D7">
              <w:rPr>
                <w:noProof/>
                <w:webHidden/>
              </w:rPr>
              <w:fldChar w:fldCharType="end"/>
            </w:r>
          </w:hyperlink>
        </w:p>
        <w:p w14:paraId="16392067" w14:textId="3897F629"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0" w:history="1">
            <w:r w:rsidR="001C44D7" w:rsidRPr="006D4415">
              <w:rPr>
                <w:rStyle w:val="Hyperlink"/>
                <w:noProof/>
              </w:rPr>
              <w:t>4.1</w:t>
            </w:r>
            <w:r w:rsidR="001C44D7">
              <w:rPr>
                <w:rFonts w:asciiTheme="minorHAnsi" w:eastAsiaTheme="minorEastAsia" w:hAnsiTheme="minorHAnsi" w:cstheme="minorBidi"/>
                <w:noProof/>
                <w:color w:val="auto"/>
                <w:sz w:val="22"/>
              </w:rPr>
              <w:tab/>
            </w:r>
            <w:r w:rsidR="001C44D7" w:rsidRPr="006D4415">
              <w:rPr>
                <w:rStyle w:val="Hyperlink"/>
                <w:noProof/>
              </w:rPr>
              <w:t>Kreiranje skupova donatora</w:t>
            </w:r>
            <w:r w:rsidR="001C44D7">
              <w:rPr>
                <w:noProof/>
                <w:webHidden/>
              </w:rPr>
              <w:tab/>
            </w:r>
            <w:r w:rsidR="001C44D7">
              <w:rPr>
                <w:noProof/>
                <w:webHidden/>
              </w:rPr>
              <w:fldChar w:fldCharType="begin"/>
            </w:r>
            <w:r w:rsidR="001C44D7">
              <w:rPr>
                <w:noProof/>
                <w:webHidden/>
              </w:rPr>
              <w:instrText xml:space="preserve"> PAGEREF _Toc146484280 \h </w:instrText>
            </w:r>
            <w:r w:rsidR="001C44D7">
              <w:rPr>
                <w:noProof/>
                <w:webHidden/>
              </w:rPr>
            </w:r>
            <w:r w:rsidR="001C44D7">
              <w:rPr>
                <w:noProof/>
                <w:webHidden/>
              </w:rPr>
              <w:fldChar w:fldCharType="separate"/>
            </w:r>
            <w:r w:rsidR="001C6958">
              <w:rPr>
                <w:noProof/>
                <w:webHidden/>
              </w:rPr>
              <w:t>7</w:t>
            </w:r>
            <w:r w:rsidR="001C44D7">
              <w:rPr>
                <w:noProof/>
                <w:webHidden/>
              </w:rPr>
              <w:fldChar w:fldCharType="end"/>
            </w:r>
          </w:hyperlink>
        </w:p>
        <w:p w14:paraId="289CC3CB" w14:textId="6C135114"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81" w:history="1">
            <w:r w:rsidR="001C44D7" w:rsidRPr="006D4415">
              <w:rPr>
                <w:rStyle w:val="Hyperlink"/>
                <w:bCs/>
                <w:noProof/>
              </w:rPr>
              <w:t>5.</w:t>
            </w:r>
            <w:r w:rsidR="001C44D7">
              <w:rPr>
                <w:rFonts w:asciiTheme="minorHAnsi" w:eastAsiaTheme="minorEastAsia" w:hAnsiTheme="minorHAnsi" w:cstheme="minorBidi"/>
                <w:noProof/>
                <w:color w:val="auto"/>
                <w:sz w:val="22"/>
              </w:rPr>
              <w:tab/>
            </w:r>
            <w:r w:rsidR="001C44D7" w:rsidRPr="006D4415">
              <w:rPr>
                <w:rStyle w:val="Hyperlink"/>
                <w:noProof/>
              </w:rPr>
              <w:t>Metodi imputacije maksimalne verovatnoće</w:t>
            </w:r>
            <w:r w:rsidR="001C44D7">
              <w:rPr>
                <w:noProof/>
                <w:webHidden/>
              </w:rPr>
              <w:tab/>
            </w:r>
            <w:r w:rsidR="001C44D7">
              <w:rPr>
                <w:noProof/>
                <w:webHidden/>
              </w:rPr>
              <w:fldChar w:fldCharType="begin"/>
            </w:r>
            <w:r w:rsidR="001C44D7">
              <w:rPr>
                <w:noProof/>
                <w:webHidden/>
              </w:rPr>
              <w:instrText xml:space="preserve"> PAGEREF _Toc146484281 \h </w:instrText>
            </w:r>
            <w:r w:rsidR="001C44D7">
              <w:rPr>
                <w:noProof/>
                <w:webHidden/>
              </w:rPr>
            </w:r>
            <w:r w:rsidR="001C44D7">
              <w:rPr>
                <w:noProof/>
                <w:webHidden/>
              </w:rPr>
              <w:fldChar w:fldCharType="separate"/>
            </w:r>
            <w:r w:rsidR="001C6958">
              <w:rPr>
                <w:noProof/>
                <w:webHidden/>
              </w:rPr>
              <w:t>9</w:t>
            </w:r>
            <w:r w:rsidR="001C44D7">
              <w:rPr>
                <w:noProof/>
                <w:webHidden/>
              </w:rPr>
              <w:fldChar w:fldCharType="end"/>
            </w:r>
          </w:hyperlink>
        </w:p>
        <w:p w14:paraId="21101B50" w14:textId="5C27B045"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2" w:history="1">
            <w:r w:rsidR="001C44D7" w:rsidRPr="006D4415">
              <w:rPr>
                <w:rStyle w:val="Hyperlink"/>
                <w:noProof/>
              </w:rPr>
              <w:t>5.1</w:t>
            </w:r>
            <w:r w:rsidR="001C44D7">
              <w:rPr>
                <w:rFonts w:asciiTheme="minorHAnsi" w:eastAsiaTheme="minorEastAsia" w:hAnsiTheme="minorHAnsi" w:cstheme="minorBidi"/>
                <w:noProof/>
                <w:color w:val="auto"/>
                <w:sz w:val="22"/>
              </w:rPr>
              <w:tab/>
            </w:r>
            <w:r w:rsidR="001C44D7" w:rsidRPr="006D4415">
              <w:rPr>
                <w:rStyle w:val="Hyperlink"/>
                <w:noProof/>
              </w:rPr>
              <w:t>Expectation-Maximization (EM)</w:t>
            </w:r>
            <w:r w:rsidR="001C44D7">
              <w:rPr>
                <w:noProof/>
                <w:webHidden/>
              </w:rPr>
              <w:tab/>
            </w:r>
            <w:r w:rsidR="001C44D7">
              <w:rPr>
                <w:noProof/>
                <w:webHidden/>
              </w:rPr>
              <w:fldChar w:fldCharType="begin"/>
            </w:r>
            <w:r w:rsidR="001C44D7">
              <w:rPr>
                <w:noProof/>
                <w:webHidden/>
              </w:rPr>
              <w:instrText xml:space="preserve"> PAGEREF _Toc146484282 \h </w:instrText>
            </w:r>
            <w:r w:rsidR="001C44D7">
              <w:rPr>
                <w:noProof/>
                <w:webHidden/>
              </w:rPr>
            </w:r>
            <w:r w:rsidR="001C44D7">
              <w:rPr>
                <w:noProof/>
                <w:webHidden/>
              </w:rPr>
              <w:fldChar w:fldCharType="separate"/>
            </w:r>
            <w:r w:rsidR="001C6958">
              <w:rPr>
                <w:noProof/>
                <w:webHidden/>
              </w:rPr>
              <w:t>10</w:t>
            </w:r>
            <w:r w:rsidR="001C44D7">
              <w:rPr>
                <w:noProof/>
                <w:webHidden/>
              </w:rPr>
              <w:fldChar w:fldCharType="end"/>
            </w:r>
          </w:hyperlink>
        </w:p>
        <w:p w14:paraId="01F49A5E" w14:textId="5C1752FA"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3" w:history="1">
            <w:r w:rsidR="001C44D7" w:rsidRPr="006D4415">
              <w:rPr>
                <w:rStyle w:val="Hyperlink"/>
                <w:noProof/>
              </w:rPr>
              <w:t>5.2</w:t>
            </w:r>
            <w:r w:rsidR="001C44D7">
              <w:rPr>
                <w:rFonts w:asciiTheme="minorHAnsi" w:eastAsiaTheme="minorEastAsia" w:hAnsiTheme="minorHAnsi" w:cstheme="minorBidi"/>
                <w:noProof/>
                <w:color w:val="auto"/>
                <w:sz w:val="22"/>
              </w:rPr>
              <w:tab/>
            </w:r>
            <w:r w:rsidR="001C44D7" w:rsidRPr="006D4415">
              <w:rPr>
                <w:rStyle w:val="Hyperlink"/>
                <w:noProof/>
              </w:rPr>
              <w:t>Višestruka imputacija (Multiple Imptuation - MI)</w:t>
            </w:r>
            <w:r w:rsidR="001C44D7">
              <w:rPr>
                <w:noProof/>
                <w:webHidden/>
              </w:rPr>
              <w:tab/>
            </w:r>
            <w:r w:rsidR="001C44D7">
              <w:rPr>
                <w:noProof/>
                <w:webHidden/>
              </w:rPr>
              <w:fldChar w:fldCharType="begin"/>
            </w:r>
            <w:r w:rsidR="001C44D7">
              <w:rPr>
                <w:noProof/>
                <w:webHidden/>
              </w:rPr>
              <w:instrText xml:space="preserve"> PAGEREF _Toc146484283 \h </w:instrText>
            </w:r>
            <w:r w:rsidR="001C44D7">
              <w:rPr>
                <w:noProof/>
                <w:webHidden/>
              </w:rPr>
            </w:r>
            <w:r w:rsidR="001C44D7">
              <w:rPr>
                <w:noProof/>
                <w:webHidden/>
              </w:rPr>
              <w:fldChar w:fldCharType="separate"/>
            </w:r>
            <w:r w:rsidR="001C6958">
              <w:rPr>
                <w:noProof/>
                <w:webHidden/>
              </w:rPr>
              <w:t>13</w:t>
            </w:r>
            <w:r w:rsidR="001C44D7">
              <w:rPr>
                <w:noProof/>
                <w:webHidden/>
              </w:rPr>
              <w:fldChar w:fldCharType="end"/>
            </w:r>
          </w:hyperlink>
        </w:p>
        <w:p w14:paraId="1FD2B482" w14:textId="2B2334AB"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4" w:history="1">
            <w:r w:rsidR="001C44D7" w:rsidRPr="006D4415">
              <w:rPr>
                <w:rStyle w:val="Hyperlink"/>
                <w:noProof/>
              </w:rPr>
              <w:t>5.3</w:t>
            </w:r>
            <w:r w:rsidR="001C44D7">
              <w:rPr>
                <w:rFonts w:asciiTheme="minorHAnsi" w:eastAsiaTheme="minorEastAsia" w:hAnsiTheme="minorHAnsi" w:cstheme="minorBidi"/>
                <w:noProof/>
                <w:color w:val="auto"/>
                <w:sz w:val="22"/>
              </w:rPr>
              <w:tab/>
            </w:r>
            <w:r w:rsidR="001C44D7" w:rsidRPr="006D4415">
              <w:rPr>
                <w:rStyle w:val="Hyperlink"/>
                <w:noProof/>
              </w:rPr>
              <w:t>Bajesova analiza principijalnih komponenti (BPCA)</w:t>
            </w:r>
            <w:r w:rsidR="001C44D7">
              <w:rPr>
                <w:noProof/>
                <w:webHidden/>
              </w:rPr>
              <w:tab/>
            </w:r>
            <w:r w:rsidR="001C44D7">
              <w:rPr>
                <w:noProof/>
                <w:webHidden/>
              </w:rPr>
              <w:fldChar w:fldCharType="begin"/>
            </w:r>
            <w:r w:rsidR="001C44D7">
              <w:rPr>
                <w:noProof/>
                <w:webHidden/>
              </w:rPr>
              <w:instrText xml:space="preserve"> PAGEREF _Toc146484284 \h </w:instrText>
            </w:r>
            <w:r w:rsidR="001C44D7">
              <w:rPr>
                <w:noProof/>
                <w:webHidden/>
              </w:rPr>
            </w:r>
            <w:r w:rsidR="001C44D7">
              <w:rPr>
                <w:noProof/>
                <w:webHidden/>
              </w:rPr>
              <w:fldChar w:fldCharType="separate"/>
            </w:r>
            <w:r w:rsidR="001C6958">
              <w:rPr>
                <w:noProof/>
                <w:webHidden/>
              </w:rPr>
              <w:t>15</w:t>
            </w:r>
            <w:r w:rsidR="001C44D7">
              <w:rPr>
                <w:noProof/>
                <w:webHidden/>
              </w:rPr>
              <w:fldChar w:fldCharType="end"/>
            </w:r>
          </w:hyperlink>
        </w:p>
        <w:p w14:paraId="7163A715" w14:textId="52CB1ED6"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85" w:history="1">
            <w:r w:rsidR="001C44D7" w:rsidRPr="006D4415">
              <w:rPr>
                <w:rStyle w:val="Hyperlink"/>
                <w:bCs/>
                <w:noProof/>
              </w:rPr>
              <w:t>6.</w:t>
            </w:r>
            <w:r w:rsidR="001C44D7">
              <w:rPr>
                <w:rFonts w:asciiTheme="minorHAnsi" w:eastAsiaTheme="minorEastAsia" w:hAnsiTheme="minorHAnsi" w:cstheme="minorBidi"/>
                <w:noProof/>
                <w:color w:val="auto"/>
                <w:sz w:val="22"/>
              </w:rPr>
              <w:tab/>
            </w:r>
            <w:r w:rsidR="001C44D7" w:rsidRPr="006D4415">
              <w:rPr>
                <w:rStyle w:val="Hyperlink"/>
                <w:noProof/>
              </w:rPr>
              <w:t>Metodi imputacije bazirani na mašinskom učenju</w:t>
            </w:r>
            <w:r w:rsidR="001C44D7">
              <w:rPr>
                <w:noProof/>
                <w:webHidden/>
              </w:rPr>
              <w:tab/>
            </w:r>
            <w:r w:rsidR="001C44D7">
              <w:rPr>
                <w:noProof/>
                <w:webHidden/>
              </w:rPr>
              <w:fldChar w:fldCharType="begin"/>
            </w:r>
            <w:r w:rsidR="001C44D7">
              <w:rPr>
                <w:noProof/>
                <w:webHidden/>
              </w:rPr>
              <w:instrText xml:space="preserve"> PAGEREF _Toc146484285 \h </w:instrText>
            </w:r>
            <w:r w:rsidR="001C44D7">
              <w:rPr>
                <w:noProof/>
                <w:webHidden/>
              </w:rPr>
            </w:r>
            <w:r w:rsidR="001C44D7">
              <w:rPr>
                <w:noProof/>
                <w:webHidden/>
              </w:rPr>
              <w:fldChar w:fldCharType="separate"/>
            </w:r>
            <w:r w:rsidR="001C6958">
              <w:rPr>
                <w:noProof/>
                <w:webHidden/>
              </w:rPr>
              <w:t>17</w:t>
            </w:r>
            <w:r w:rsidR="001C44D7">
              <w:rPr>
                <w:noProof/>
                <w:webHidden/>
              </w:rPr>
              <w:fldChar w:fldCharType="end"/>
            </w:r>
          </w:hyperlink>
        </w:p>
        <w:p w14:paraId="170DC8E4" w14:textId="7F335009"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6" w:history="1">
            <w:r w:rsidR="001C44D7" w:rsidRPr="006D4415">
              <w:rPr>
                <w:rStyle w:val="Hyperlink"/>
                <w:noProof/>
              </w:rPr>
              <w:t>6.1</w:t>
            </w:r>
            <w:r w:rsidR="001C44D7">
              <w:rPr>
                <w:rFonts w:asciiTheme="minorHAnsi" w:eastAsiaTheme="minorEastAsia" w:hAnsiTheme="minorHAnsi" w:cstheme="minorBidi"/>
                <w:noProof/>
                <w:color w:val="auto"/>
                <w:sz w:val="22"/>
              </w:rPr>
              <w:tab/>
            </w:r>
            <w:r w:rsidR="001C44D7" w:rsidRPr="006D4415">
              <w:rPr>
                <w:rStyle w:val="Hyperlink"/>
                <w:noProof/>
              </w:rPr>
              <w:t>Imputacija uz pomoć K-najbližih suseda (KNNI)</w:t>
            </w:r>
            <w:r w:rsidR="001C44D7">
              <w:rPr>
                <w:noProof/>
                <w:webHidden/>
              </w:rPr>
              <w:tab/>
            </w:r>
            <w:r w:rsidR="001C44D7">
              <w:rPr>
                <w:noProof/>
                <w:webHidden/>
              </w:rPr>
              <w:fldChar w:fldCharType="begin"/>
            </w:r>
            <w:r w:rsidR="001C44D7">
              <w:rPr>
                <w:noProof/>
                <w:webHidden/>
              </w:rPr>
              <w:instrText xml:space="preserve"> PAGEREF _Toc146484286 \h </w:instrText>
            </w:r>
            <w:r w:rsidR="001C44D7">
              <w:rPr>
                <w:noProof/>
                <w:webHidden/>
              </w:rPr>
            </w:r>
            <w:r w:rsidR="001C44D7">
              <w:rPr>
                <w:noProof/>
                <w:webHidden/>
              </w:rPr>
              <w:fldChar w:fldCharType="separate"/>
            </w:r>
            <w:r w:rsidR="001C6958">
              <w:rPr>
                <w:noProof/>
                <w:webHidden/>
              </w:rPr>
              <w:t>18</w:t>
            </w:r>
            <w:r w:rsidR="001C44D7">
              <w:rPr>
                <w:noProof/>
                <w:webHidden/>
              </w:rPr>
              <w:fldChar w:fldCharType="end"/>
            </w:r>
          </w:hyperlink>
        </w:p>
        <w:p w14:paraId="06E09AD7" w14:textId="01AE7B17"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7" w:history="1">
            <w:r w:rsidR="001C44D7" w:rsidRPr="006D4415">
              <w:rPr>
                <w:rStyle w:val="Hyperlink"/>
                <w:noProof/>
              </w:rPr>
              <w:t>6.2</w:t>
            </w:r>
            <w:r w:rsidR="001C44D7">
              <w:rPr>
                <w:rFonts w:asciiTheme="minorHAnsi" w:eastAsiaTheme="minorEastAsia" w:hAnsiTheme="minorHAnsi" w:cstheme="minorBidi"/>
                <w:noProof/>
                <w:color w:val="auto"/>
                <w:sz w:val="22"/>
              </w:rPr>
              <w:tab/>
            </w:r>
            <w:r w:rsidR="001C44D7" w:rsidRPr="006D4415">
              <w:rPr>
                <w:rStyle w:val="Hyperlink"/>
                <w:noProof/>
              </w:rPr>
              <w:t>Imputacija uz pomoć težinskih K-najbližih suseda (WKNNI)</w:t>
            </w:r>
            <w:r w:rsidR="001C44D7">
              <w:rPr>
                <w:noProof/>
                <w:webHidden/>
              </w:rPr>
              <w:tab/>
            </w:r>
            <w:r w:rsidR="001C44D7">
              <w:rPr>
                <w:noProof/>
                <w:webHidden/>
              </w:rPr>
              <w:fldChar w:fldCharType="begin"/>
            </w:r>
            <w:r w:rsidR="001C44D7">
              <w:rPr>
                <w:noProof/>
                <w:webHidden/>
              </w:rPr>
              <w:instrText xml:space="preserve"> PAGEREF _Toc146484287 \h </w:instrText>
            </w:r>
            <w:r w:rsidR="001C44D7">
              <w:rPr>
                <w:noProof/>
                <w:webHidden/>
              </w:rPr>
            </w:r>
            <w:r w:rsidR="001C44D7">
              <w:rPr>
                <w:noProof/>
                <w:webHidden/>
              </w:rPr>
              <w:fldChar w:fldCharType="separate"/>
            </w:r>
            <w:r w:rsidR="001C6958">
              <w:rPr>
                <w:noProof/>
                <w:webHidden/>
              </w:rPr>
              <w:t>18</w:t>
            </w:r>
            <w:r w:rsidR="001C44D7">
              <w:rPr>
                <w:noProof/>
                <w:webHidden/>
              </w:rPr>
              <w:fldChar w:fldCharType="end"/>
            </w:r>
          </w:hyperlink>
        </w:p>
        <w:p w14:paraId="71A0CC92" w14:textId="3D83BEFC"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8" w:history="1">
            <w:r w:rsidR="001C44D7" w:rsidRPr="006D4415">
              <w:rPr>
                <w:rStyle w:val="Hyperlink"/>
                <w:noProof/>
              </w:rPr>
              <w:t>6.3</w:t>
            </w:r>
            <w:r w:rsidR="001C44D7">
              <w:rPr>
                <w:rFonts w:asciiTheme="minorHAnsi" w:eastAsiaTheme="minorEastAsia" w:hAnsiTheme="minorHAnsi" w:cstheme="minorBidi"/>
                <w:noProof/>
                <w:color w:val="auto"/>
                <w:sz w:val="22"/>
              </w:rPr>
              <w:tab/>
            </w:r>
            <w:r w:rsidR="001C44D7" w:rsidRPr="006D4415">
              <w:rPr>
                <w:rStyle w:val="Hyperlink"/>
                <w:noProof/>
              </w:rPr>
              <w:t>Imputacija K-means klasterovanjem (KMI)</w:t>
            </w:r>
            <w:r w:rsidR="001C44D7">
              <w:rPr>
                <w:noProof/>
                <w:webHidden/>
              </w:rPr>
              <w:tab/>
            </w:r>
            <w:r w:rsidR="001C44D7">
              <w:rPr>
                <w:noProof/>
                <w:webHidden/>
              </w:rPr>
              <w:fldChar w:fldCharType="begin"/>
            </w:r>
            <w:r w:rsidR="001C44D7">
              <w:rPr>
                <w:noProof/>
                <w:webHidden/>
              </w:rPr>
              <w:instrText xml:space="preserve"> PAGEREF _Toc146484288 \h </w:instrText>
            </w:r>
            <w:r w:rsidR="001C44D7">
              <w:rPr>
                <w:noProof/>
                <w:webHidden/>
              </w:rPr>
            </w:r>
            <w:r w:rsidR="001C44D7">
              <w:rPr>
                <w:noProof/>
                <w:webHidden/>
              </w:rPr>
              <w:fldChar w:fldCharType="separate"/>
            </w:r>
            <w:r w:rsidR="001C6958">
              <w:rPr>
                <w:noProof/>
                <w:webHidden/>
              </w:rPr>
              <w:t>19</w:t>
            </w:r>
            <w:r w:rsidR="001C44D7">
              <w:rPr>
                <w:noProof/>
                <w:webHidden/>
              </w:rPr>
              <w:fldChar w:fldCharType="end"/>
            </w:r>
          </w:hyperlink>
        </w:p>
        <w:p w14:paraId="40D4EC28" w14:textId="50C2474D"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89" w:history="1">
            <w:r w:rsidR="001C44D7" w:rsidRPr="006D4415">
              <w:rPr>
                <w:rStyle w:val="Hyperlink"/>
                <w:noProof/>
              </w:rPr>
              <w:t>6.4</w:t>
            </w:r>
            <w:r w:rsidR="001C44D7">
              <w:rPr>
                <w:rFonts w:asciiTheme="minorHAnsi" w:eastAsiaTheme="minorEastAsia" w:hAnsiTheme="minorHAnsi" w:cstheme="minorBidi"/>
                <w:noProof/>
                <w:color w:val="auto"/>
                <w:sz w:val="22"/>
              </w:rPr>
              <w:tab/>
            </w:r>
            <w:r w:rsidR="001C44D7" w:rsidRPr="006D4415">
              <w:rPr>
                <w:rStyle w:val="Hyperlink"/>
                <w:noProof/>
              </w:rPr>
              <w:t>Imputacija Fuzzy K-means klasterovanjem (KMI)</w:t>
            </w:r>
            <w:r w:rsidR="001C44D7">
              <w:rPr>
                <w:noProof/>
                <w:webHidden/>
              </w:rPr>
              <w:tab/>
            </w:r>
            <w:r w:rsidR="001C44D7">
              <w:rPr>
                <w:noProof/>
                <w:webHidden/>
              </w:rPr>
              <w:fldChar w:fldCharType="begin"/>
            </w:r>
            <w:r w:rsidR="001C44D7">
              <w:rPr>
                <w:noProof/>
                <w:webHidden/>
              </w:rPr>
              <w:instrText xml:space="preserve"> PAGEREF _Toc146484289 \h </w:instrText>
            </w:r>
            <w:r w:rsidR="001C44D7">
              <w:rPr>
                <w:noProof/>
                <w:webHidden/>
              </w:rPr>
            </w:r>
            <w:r w:rsidR="001C44D7">
              <w:rPr>
                <w:noProof/>
                <w:webHidden/>
              </w:rPr>
              <w:fldChar w:fldCharType="separate"/>
            </w:r>
            <w:r w:rsidR="001C6958">
              <w:rPr>
                <w:noProof/>
                <w:webHidden/>
              </w:rPr>
              <w:t>19</w:t>
            </w:r>
            <w:r w:rsidR="001C44D7">
              <w:rPr>
                <w:noProof/>
                <w:webHidden/>
              </w:rPr>
              <w:fldChar w:fldCharType="end"/>
            </w:r>
          </w:hyperlink>
        </w:p>
        <w:p w14:paraId="4374A2C2" w14:textId="62BFDDF3"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90" w:history="1">
            <w:r w:rsidR="001C44D7" w:rsidRPr="006D4415">
              <w:rPr>
                <w:rStyle w:val="Hyperlink"/>
                <w:noProof/>
              </w:rPr>
              <w:t>6.5</w:t>
            </w:r>
            <w:r w:rsidR="001C44D7">
              <w:rPr>
                <w:rFonts w:asciiTheme="minorHAnsi" w:eastAsiaTheme="minorEastAsia" w:hAnsiTheme="minorHAnsi" w:cstheme="minorBidi"/>
                <w:noProof/>
                <w:color w:val="auto"/>
                <w:sz w:val="22"/>
              </w:rPr>
              <w:tab/>
            </w:r>
            <w:r w:rsidR="001C44D7" w:rsidRPr="006D4415">
              <w:rPr>
                <w:rStyle w:val="Hyperlink"/>
                <w:noProof/>
              </w:rPr>
              <w:t>Imputacija metodom potpornih vektora (SVMI)</w:t>
            </w:r>
            <w:r w:rsidR="001C44D7">
              <w:rPr>
                <w:noProof/>
                <w:webHidden/>
              </w:rPr>
              <w:tab/>
            </w:r>
            <w:r w:rsidR="001C44D7">
              <w:rPr>
                <w:noProof/>
                <w:webHidden/>
              </w:rPr>
              <w:fldChar w:fldCharType="begin"/>
            </w:r>
            <w:r w:rsidR="001C44D7">
              <w:rPr>
                <w:noProof/>
                <w:webHidden/>
              </w:rPr>
              <w:instrText xml:space="preserve"> PAGEREF _Toc146484290 \h </w:instrText>
            </w:r>
            <w:r w:rsidR="001C44D7">
              <w:rPr>
                <w:noProof/>
                <w:webHidden/>
              </w:rPr>
            </w:r>
            <w:r w:rsidR="001C44D7">
              <w:rPr>
                <w:noProof/>
                <w:webHidden/>
              </w:rPr>
              <w:fldChar w:fldCharType="separate"/>
            </w:r>
            <w:r w:rsidR="001C6958">
              <w:rPr>
                <w:noProof/>
                <w:webHidden/>
              </w:rPr>
              <w:t>21</w:t>
            </w:r>
            <w:r w:rsidR="001C44D7">
              <w:rPr>
                <w:noProof/>
                <w:webHidden/>
              </w:rPr>
              <w:fldChar w:fldCharType="end"/>
            </w:r>
          </w:hyperlink>
        </w:p>
        <w:p w14:paraId="6C94B95A" w14:textId="6101655B" w:rsidR="001C44D7" w:rsidRDefault="00000000">
          <w:pPr>
            <w:pStyle w:val="TOC2"/>
            <w:tabs>
              <w:tab w:val="left" w:pos="880"/>
              <w:tab w:val="right" w:leader="dot" w:pos="9396"/>
            </w:tabs>
            <w:rPr>
              <w:rFonts w:asciiTheme="minorHAnsi" w:eastAsiaTheme="minorEastAsia" w:hAnsiTheme="minorHAnsi" w:cstheme="minorBidi"/>
              <w:noProof/>
              <w:color w:val="auto"/>
              <w:sz w:val="22"/>
            </w:rPr>
          </w:pPr>
          <w:hyperlink w:anchor="_Toc146484291" w:history="1">
            <w:r w:rsidR="001C44D7" w:rsidRPr="006D4415">
              <w:rPr>
                <w:rStyle w:val="Hyperlink"/>
                <w:noProof/>
              </w:rPr>
              <w:t>6.6</w:t>
            </w:r>
            <w:r w:rsidR="001C44D7">
              <w:rPr>
                <w:rFonts w:asciiTheme="minorHAnsi" w:eastAsiaTheme="minorEastAsia" w:hAnsiTheme="minorHAnsi" w:cstheme="minorBidi"/>
                <w:noProof/>
                <w:color w:val="auto"/>
                <w:sz w:val="22"/>
              </w:rPr>
              <w:tab/>
            </w:r>
            <w:r w:rsidR="001C44D7" w:rsidRPr="006D4415">
              <w:rPr>
                <w:rStyle w:val="Hyperlink"/>
                <w:noProof/>
              </w:rPr>
              <w:t>Imputacija dekompozicijom singularnih vrednosti (SVDI)</w:t>
            </w:r>
            <w:r w:rsidR="001C44D7">
              <w:rPr>
                <w:noProof/>
                <w:webHidden/>
              </w:rPr>
              <w:tab/>
            </w:r>
            <w:r w:rsidR="001C44D7">
              <w:rPr>
                <w:noProof/>
                <w:webHidden/>
              </w:rPr>
              <w:fldChar w:fldCharType="begin"/>
            </w:r>
            <w:r w:rsidR="001C44D7">
              <w:rPr>
                <w:noProof/>
                <w:webHidden/>
              </w:rPr>
              <w:instrText xml:space="preserve"> PAGEREF _Toc146484291 \h </w:instrText>
            </w:r>
            <w:r w:rsidR="001C44D7">
              <w:rPr>
                <w:noProof/>
                <w:webHidden/>
              </w:rPr>
            </w:r>
            <w:r w:rsidR="001C44D7">
              <w:rPr>
                <w:noProof/>
                <w:webHidden/>
              </w:rPr>
              <w:fldChar w:fldCharType="separate"/>
            </w:r>
            <w:r w:rsidR="001C6958">
              <w:rPr>
                <w:noProof/>
                <w:webHidden/>
              </w:rPr>
              <w:t>21</w:t>
            </w:r>
            <w:r w:rsidR="001C44D7">
              <w:rPr>
                <w:noProof/>
                <w:webHidden/>
              </w:rPr>
              <w:fldChar w:fldCharType="end"/>
            </w:r>
          </w:hyperlink>
        </w:p>
        <w:p w14:paraId="20979979" w14:textId="7420E5B3" w:rsidR="001C44D7" w:rsidRDefault="00000000">
          <w:pPr>
            <w:pStyle w:val="TOC1"/>
            <w:tabs>
              <w:tab w:val="left" w:pos="660"/>
              <w:tab w:val="right" w:leader="dot" w:pos="9396"/>
            </w:tabs>
            <w:rPr>
              <w:rFonts w:asciiTheme="minorHAnsi" w:eastAsiaTheme="minorEastAsia" w:hAnsiTheme="minorHAnsi" w:cstheme="minorBidi"/>
              <w:noProof/>
              <w:color w:val="auto"/>
              <w:sz w:val="22"/>
            </w:rPr>
          </w:pPr>
          <w:hyperlink w:anchor="_Toc146484292" w:history="1">
            <w:r w:rsidR="001C44D7" w:rsidRPr="006D4415">
              <w:rPr>
                <w:rStyle w:val="Hyperlink"/>
                <w:bCs/>
                <w:noProof/>
              </w:rPr>
              <w:t>7.</w:t>
            </w:r>
            <w:r w:rsidR="001C44D7">
              <w:rPr>
                <w:rFonts w:asciiTheme="minorHAnsi" w:eastAsiaTheme="minorEastAsia" w:hAnsiTheme="minorHAnsi" w:cstheme="minorBidi"/>
                <w:noProof/>
                <w:color w:val="auto"/>
                <w:sz w:val="22"/>
              </w:rPr>
              <w:tab/>
            </w:r>
            <w:r w:rsidR="001C44D7" w:rsidRPr="006D4415">
              <w:rPr>
                <w:rStyle w:val="Hyperlink"/>
                <w:noProof/>
              </w:rPr>
              <w:t>Praktični deo i zaključak</w:t>
            </w:r>
            <w:r w:rsidR="001C44D7">
              <w:rPr>
                <w:noProof/>
                <w:webHidden/>
              </w:rPr>
              <w:tab/>
            </w:r>
            <w:r w:rsidR="001C44D7">
              <w:rPr>
                <w:noProof/>
                <w:webHidden/>
              </w:rPr>
              <w:fldChar w:fldCharType="begin"/>
            </w:r>
            <w:r w:rsidR="001C44D7">
              <w:rPr>
                <w:noProof/>
                <w:webHidden/>
              </w:rPr>
              <w:instrText xml:space="preserve"> PAGEREF _Toc146484292 \h </w:instrText>
            </w:r>
            <w:r w:rsidR="001C44D7">
              <w:rPr>
                <w:noProof/>
                <w:webHidden/>
              </w:rPr>
            </w:r>
            <w:r w:rsidR="001C44D7">
              <w:rPr>
                <w:noProof/>
                <w:webHidden/>
              </w:rPr>
              <w:fldChar w:fldCharType="separate"/>
            </w:r>
            <w:r w:rsidR="001C6958">
              <w:rPr>
                <w:noProof/>
                <w:webHidden/>
              </w:rPr>
              <w:t>21</w:t>
            </w:r>
            <w:r w:rsidR="001C44D7">
              <w:rPr>
                <w:noProof/>
                <w:webHidden/>
              </w:rPr>
              <w:fldChar w:fldCharType="end"/>
            </w:r>
          </w:hyperlink>
        </w:p>
        <w:p w14:paraId="60C9D6A8" w14:textId="72E78075" w:rsidR="001A6C63" w:rsidRDefault="00000000">
          <w:r>
            <w:fldChar w:fldCharType="end"/>
          </w:r>
        </w:p>
      </w:sdtContent>
    </w:sdt>
    <w:p w14:paraId="3A3CD98D" w14:textId="77777777" w:rsidR="001A6C63" w:rsidRDefault="00000000">
      <w:pPr>
        <w:spacing w:after="0" w:line="259" w:lineRule="auto"/>
        <w:ind w:left="14" w:right="0" w:firstLine="0"/>
        <w:jc w:val="left"/>
      </w:pPr>
      <w:r>
        <w:t xml:space="preserve"> </w:t>
      </w:r>
    </w:p>
    <w:p w14:paraId="4B72CCFD" w14:textId="77777777" w:rsidR="001A6C63" w:rsidRDefault="001A6C63">
      <w:pPr>
        <w:sectPr w:rsidR="001A6C63">
          <w:footerReference w:type="even" r:id="rId8"/>
          <w:footerReference w:type="default" r:id="rId9"/>
          <w:footerReference w:type="first" r:id="rId10"/>
          <w:pgSz w:w="12240" w:h="15840"/>
          <w:pgMar w:top="1504" w:right="1432" w:bottom="900" w:left="1402" w:header="720" w:footer="720" w:gutter="0"/>
          <w:cols w:space="720"/>
        </w:sectPr>
      </w:pPr>
    </w:p>
    <w:p w14:paraId="0E2EECCA" w14:textId="77777777" w:rsidR="001A6C63" w:rsidRDefault="00000000">
      <w:pPr>
        <w:spacing w:after="851" w:line="259" w:lineRule="auto"/>
        <w:ind w:left="14" w:right="0" w:firstLine="0"/>
        <w:jc w:val="left"/>
      </w:pPr>
      <w:r>
        <w:lastRenderedPageBreak/>
        <w:t xml:space="preserve"> </w:t>
      </w:r>
    </w:p>
    <w:p w14:paraId="393EC3EB" w14:textId="77777777" w:rsidR="001A6C63" w:rsidRDefault="00000000" w:rsidP="00DE3E0D">
      <w:pPr>
        <w:pStyle w:val="Heading1"/>
      </w:pPr>
      <w:bookmarkStart w:id="0" w:name="_Toc146484267"/>
      <w:r>
        <w:t>Uvod</w:t>
      </w:r>
      <w:bookmarkEnd w:id="0"/>
      <w:r>
        <w:t xml:space="preserve">   </w:t>
      </w:r>
    </w:p>
    <w:p w14:paraId="37EEF39A" w14:textId="77777777" w:rsidR="001A6C63" w:rsidRDefault="00000000">
      <w:pPr>
        <w:spacing w:after="0" w:line="259" w:lineRule="auto"/>
        <w:ind w:left="14" w:right="0" w:firstLine="0"/>
        <w:jc w:val="left"/>
      </w:pPr>
      <w:r>
        <w:rPr>
          <w:sz w:val="22"/>
        </w:rPr>
        <w:t xml:space="preserve"> </w:t>
      </w:r>
      <w:r>
        <w:t xml:space="preserve"> </w:t>
      </w:r>
      <w:r>
        <w:tab/>
        <w:t xml:space="preserve"> </w:t>
      </w:r>
    </w:p>
    <w:p w14:paraId="69F19CA7" w14:textId="65AD5294" w:rsidR="001A6C63" w:rsidRDefault="00A16474" w:rsidP="004A1B54">
      <w:pPr>
        <w:spacing w:line="283" w:lineRule="auto"/>
        <w:ind w:left="14" w:right="101" w:hanging="14"/>
      </w:pPr>
      <w:r>
        <w:t>Prilikom rada sa realnim podacima, u procesu prikupljanja podataka informacije</w:t>
      </w:r>
      <w:r w:rsidR="00BE7017">
        <w:t xml:space="preserve"> se</w:t>
      </w:r>
      <w:r>
        <w:t xml:space="preserve"> često gube. Ovaj gubitak informacija je izazvan prisustvom nedostajućih vrednosti (NV u nastavku ovog rada). NV se mogu pojaviti iz mnogih razloga, među kojima su greške prilikom ručnog unosa podataka, greška u opremi za prikupljanje podataka (</w:t>
      </w:r>
      <w:r w:rsidR="003155DB">
        <w:t xml:space="preserve">česta pojava u industrijskim procesima), greške u merenju itd. Prisustvo ovih imperfekcija obično zahteva preprocesiranje tokom koga se podaci pripremaju i prečišćavaju kako bi bili adekvatni za ekstrakciju znanja tj. zaključaka iz njih. </w:t>
      </w:r>
      <w:r>
        <w:t xml:space="preserve">Objavljeno je nekoliko načina obrađivanja NV u zadacima prikupljanja i obrade podataka među kojima </w:t>
      </w:r>
      <w:r w:rsidR="00BE7017">
        <w:t xml:space="preserve">je </w:t>
      </w:r>
      <w:r w:rsidR="003155DB">
        <w:t xml:space="preserve">najjednostavniji odbacivanje primera </w:t>
      </w:r>
      <w:r w:rsidR="00E93C50">
        <w:t>(instanci)</w:t>
      </w:r>
      <w:r w:rsidR="003155DB">
        <w:t xml:space="preserve"> koji ih sadrže. Međutim, ovaj metod je upotrebljiv samo onda kada podaci sadrže mali broj primera koji sadrže NV i kada analiza svih primera neće dovesti do sklonosti ka progresnom zaključivanju tj. pristrasnosti (</w:t>
      </w:r>
      <w:r w:rsidR="003155DB" w:rsidRPr="003155DB">
        <w:rPr>
          <w:i/>
          <w:iCs/>
        </w:rPr>
        <w:t>bias</w:t>
      </w:r>
      <w:r w:rsidR="003155DB">
        <w:t xml:space="preserve">). Kada to nije slučaj, NV mogu znatno otežati analizu podataka. Neadekvatno rukovanje NV u analizi veoma često izaziva pristrasnost, što dovodi </w:t>
      </w:r>
      <w:r w:rsidR="00BE7017">
        <w:t xml:space="preserve">do </w:t>
      </w:r>
      <w:r w:rsidR="003155DB">
        <w:t>pogrešnih zaključaka</w:t>
      </w:r>
      <w:r w:rsidR="00BE7017">
        <w:t>.</w:t>
      </w:r>
    </w:p>
    <w:p w14:paraId="249FDA3F" w14:textId="7B3B7498" w:rsidR="00BE7017" w:rsidRDefault="00BE7017">
      <w:pPr>
        <w:ind w:left="26" w:right="96"/>
      </w:pPr>
      <w:r>
        <w:t>U većini slučajeva, NV se mogu obraditi na tri načina:</w:t>
      </w:r>
    </w:p>
    <w:p w14:paraId="7AD2AA90" w14:textId="73D96AEE" w:rsidR="00BE7017" w:rsidRDefault="00BE7017">
      <w:pPr>
        <w:pStyle w:val="ListParagraph"/>
        <w:numPr>
          <w:ilvl w:val="0"/>
          <w:numId w:val="12"/>
        </w:numPr>
        <w:ind w:right="96"/>
      </w:pPr>
      <w:r>
        <w:t>Prvi pristup je odbacivanje primera koji sadrže NV. To podrazumeva odbacivanje opservacija koje sadrže NV kao i atributa koji sadrže previše NV.</w:t>
      </w:r>
    </w:p>
    <w:p w14:paraId="440367B5" w14:textId="1207806D" w:rsidR="00BE7017" w:rsidRDefault="00BE7017">
      <w:pPr>
        <w:pStyle w:val="ListParagraph"/>
        <w:numPr>
          <w:ilvl w:val="0"/>
          <w:numId w:val="12"/>
        </w:numPr>
        <w:ind w:right="96"/>
      </w:pPr>
      <w:r>
        <w:t>Drugi pristup je korišćenje procedura maksimalne verovatnoće, gde se procenjuju parametri modela za celokupnu porciju podataka, a kasnije se koriste za imputaciju pomoću uzorkovanja.</w:t>
      </w:r>
    </w:p>
    <w:p w14:paraId="04FFF622" w14:textId="2CF2AF1A" w:rsidR="00BE7017" w:rsidRDefault="00BE7017">
      <w:pPr>
        <w:pStyle w:val="ListParagraph"/>
        <w:numPr>
          <w:ilvl w:val="0"/>
          <w:numId w:val="12"/>
        </w:numPr>
        <w:ind w:right="96"/>
      </w:pPr>
      <w:r>
        <w:t>Treći pristup je korišćenje klase procedura za imputaciju NV koja ima za cilj popunjavanje NV procenjenim vrednostima. U većini slučajeva, atributi skupa podataka nisu međusobno nezavisni i kroz identifikaciju veza među atributima se NV mogu utvrditi.</w:t>
      </w:r>
    </w:p>
    <w:p w14:paraId="1C6B1624" w14:textId="77777777" w:rsidR="00BE7017" w:rsidRPr="00A16474" w:rsidRDefault="00BE7017" w:rsidP="00BE7017">
      <w:pPr>
        <w:ind w:left="0" w:right="96" w:firstLine="0"/>
      </w:pPr>
    </w:p>
    <w:p w14:paraId="75139379" w14:textId="77777777" w:rsidR="001A6C63" w:rsidRDefault="00000000">
      <w:pPr>
        <w:spacing w:after="241" w:line="259" w:lineRule="auto"/>
        <w:ind w:left="14" w:right="0" w:firstLine="0"/>
        <w:jc w:val="left"/>
      </w:pPr>
      <w:r>
        <w:rPr>
          <w:rFonts w:ascii="Times New Roman" w:eastAsia="Times New Roman" w:hAnsi="Times New Roman" w:cs="Times New Roman"/>
        </w:rPr>
        <w:t xml:space="preserve"> </w:t>
      </w:r>
    </w:p>
    <w:p w14:paraId="0B0D7CE0" w14:textId="47997E29" w:rsidR="001A6C63" w:rsidRDefault="00BE7017" w:rsidP="00DE3E0D">
      <w:pPr>
        <w:pStyle w:val="Heading1"/>
      </w:pPr>
      <w:bookmarkStart w:id="1" w:name="_Toc146484268"/>
      <w:r>
        <w:t xml:space="preserve">Pretpostavke i mehanizmi </w:t>
      </w:r>
      <w:r w:rsidR="00576574">
        <w:t>nedostajanja vrednosti</w:t>
      </w:r>
      <w:bookmarkEnd w:id="1"/>
    </w:p>
    <w:p w14:paraId="1F7C50DA" w14:textId="77777777" w:rsidR="001A6C63" w:rsidRDefault="00000000">
      <w:pPr>
        <w:spacing w:after="0" w:line="259" w:lineRule="auto"/>
        <w:ind w:left="22" w:right="0" w:firstLine="0"/>
        <w:jc w:val="left"/>
      </w:pPr>
      <w:r>
        <w:rPr>
          <w:rFonts w:ascii="Times New Roman" w:eastAsia="Times New Roman" w:hAnsi="Times New Roman" w:cs="Times New Roman"/>
          <w:sz w:val="28"/>
        </w:rPr>
        <w:t xml:space="preserve"> </w:t>
      </w:r>
    </w:p>
    <w:p w14:paraId="0917876C" w14:textId="04CC30D9" w:rsidR="00C86936" w:rsidRDefault="004E4271" w:rsidP="004A1B54">
      <w:pPr>
        <w:spacing w:after="250" w:line="259" w:lineRule="auto"/>
        <w:ind w:left="14" w:right="0" w:firstLine="0"/>
      </w:pPr>
      <w:r>
        <w:t>Najpre je potrebno utvrditi mehanizme koji dovode do NV. Pretpostavke koje pravimo o mehanizmima nedostajanja i obrascima pojavljivanja NV mogu uticati na metod koji će se primeniti na rukovanje NV. Kada razmatramo mehanizam nedostajanja, tre</w:t>
      </w:r>
      <w:r w:rsidR="00576574">
        <w:t>b</w:t>
      </w:r>
      <w:r>
        <w:t xml:space="preserve">a uzeti u obzir raspodelu verovatnoće koja leži ispod </w:t>
      </w:r>
      <w:r w:rsidR="00C67415">
        <w:t>instanci</w:t>
      </w:r>
      <w:r>
        <w:t xml:space="preserve"> pravougaonih skupova podataka, gde redovi označavaju različite </w:t>
      </w:r>
      <w:r w:rsidR="0064026A">
        <w:t>slučajeve</w:t>
      </w:r>
      <w:r>
        <w:t xml:space="preserve"> ili instance, a kolone atribute ili promenljive</w:t>
      </w:r>
      <w:r w:rsidR="00C86936">
        <w:t xml:space="preserve">. </w:t>
      </w:r>
    </w:p>
    <w:p w14:paraId="59B63B2F" w14:textId="2498A7B7" w:rsidR="00B32BF0" w:rsidRDefault="00B32BF0" w:rsidP="004A1B54">
      <w:pPr>
        <w:spacing w:after="250" w:line="259" w:lineRule="auto"/>
        <w:ind w:left="14" w:right="0" w:firstLine="0"/>
      </w:pPr>
      <w:r>
        <w:lastRenderedPageBreak/>
        <w:t>Neka</w:t>
      </w:r>
      <w:r w:rsidR="004E4271">
        <w:t xml:space="preserve"> </w:t>
      </w:r>
      <m:oMath>
        <m:r>
          <w:rPr>
            <w:rFonts w:ascii="Cambria Math" w:hAnsi="Cambria Math"/>
          </w:rPr>
          <m:t>X</m:t>
        </m:r>
      </m:oMath>
      <w:r w:rsidR="004E4271">
        <w:t xml:space="preserve"> označava </w:t>
      </w:r>
      <m:oMath>
        <m:r>
          <w:rPr>
            <w:rFonts w:ascii="Cambria Math" w:hAnsi="Cambria Math"/>
          </w:rPr>
          <m:t>n</m:t>
        </m:r>
        <m:r>
          <m:rPr>
            <m:sty m:val="p"/>
          </m:rPr>
          <w:rPr>
            <w:rFonts w:ascii="Cambria Math" w:hAnsi="Cambria Math"/>
          </w:rPr>
          <m:t>×</m:t>
        </m:r>
        <m:r>
          <w:rPr>
            <w:rFonts w:ascii="Cambria Math" w:hAnsi="Cambria Math"/>
          </w:rPr>
          <m:t>m</m:t>
        </m:r>
      </m:oMath>
      <w:r>
        <w:t xml:space="preserve"> pravougaonu matricu podataka, gde je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w:rPr>
            <w:rFonts w:ascii="Cambria Math" w:hAnsi="Cambria Math"/>
          </w:rPr>
          <m:t>i</m:t>
        </m:r>
      </m:oMath>
      <w:r>
        <w:t xml:space="preserve">-ti red matrice </w:t>
      </w:r>
      <m:oMath>
        <m:r>
          <w:rPr>
            <w:rFonts w:ascii="Cambria Math" w:hAnsi="Cambria Math"/>
          </w:rPr>
          <m:t>X.</m:t>
        </m:r>
      </m:oMath>
      <w:r>
        <w:t xml:space="preserve">  Ukoliko pretpostavimo nezavisnu i identi</w:t>
      </w:r>
      <w:r w:rsidR="00E93C50">
        <w:t>č</w:t>
      </w:r>
      <w:r>
        <w:t xml:space="preserve">nu raspodelu </w:t>
      </w:r>
      <w:r w:rsidR="007C0A70">
        <w:t>instanci</w:t>
      </w:r>
      <w:r w:rsidR="00C86936">
        <w:t xml:space="preserve"> (veoma česta pretpostavka)</w:t>
      </w:r>
      <w:r>
        <w:t>, funkcija verovatnoće podataka se može predstaviti na sledeći način:</w:t>
      </w:r>
    </w:p>
    <w:p w14:paraId="3EAC8A3A" w14:textId="59E0E9EA" w:rsidR="00B32BF0" w:rsidRPr="00C86936" w:rsidRDefault="00B32BF0" w:rsidP="00B32BF0">
      <w:pPr>
        <w:spacing w:after="250" w:line="259" w:lineRule="auto"/>
        <w:ind w:left="14" w:right="0" w:firstLine="0"/>
        <w:jc w:val="left"/>
        <w:rPr>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e>
                  <m:r>
                    <w:rPr>
                      <w:rFonts w:ascii="Cambria Math" w:hAnsi="Cambria Math"/>
                      <w:lang w:val="en-US"/>
                    </w:rPr>
                    <m:t>θ</m:t>
                  </m:r>
                </m:e>
              </m:d>
            </m:e>
          </m:nary>
        </m:oMath>
      </m:oMathPara>
    </w:p>
    <w:p w14:paraId="478A7207" w14:textId="3A2B614E" w:rsidR="00C86936" w:rsidRDefault="00C86936" w:rsidP="004A1B54">
      <w:pPr>
        <w:spacing w:after="250" w:line="259" w:lineRule="auto"/>
        <w:ind w:left="14" w:right="0" w:firstLine="0"/>
        <w:rPr>
          <w:lang w:val="en-US"/>
        </w:rPr>
      </w:pPr>
      <w:r>
        <w:rPr>
          <w:lang w:val="en-US"/>
        </w:rPr>
        <w:t xml:space="preserve">, gde je </w:t>
      </w:r>
      <m:oMath>
        <m:r>
          <w:rPr>
            <w:rFonts w:ascii="Cambria Math" w:hAnsi="Cambria Math"/>
            <w:lang w:val="en-US"/>
          </w:rPr>
          <m:t>f</m:t>
        </m:r>
      </m:oMath>
      <w:r>
        <w:rPr>
          <w:lang w:val="en-US"/>
        </w:rPr>
        <w:t xml:space="preserve"> funkcija verovatno</w:t>
      </w:r>
      <w:r>
        <w:t xml:space="preserve">će jedne </w:t>
      </w:r>
      <w:r w:rsidR="00C67415">
        <w:t>instance</w:t>
      </w:r>
      <w:r>
        <w:t xml:space="preserve">, a </w:t>
      </w:r>
      <m:oMath>
        <m:r>
          <w:rPr>
            <w:rFonts w:ascii="Cambria Math" w:hAnsi="Cambria Math"/>
            <w:lang w:val="en-US"/>
          </w:rPr>
          <m:t>θ</m:t>
        </m:r>
      </m:oMath>
      <w:r>
        <w:rPr>
          <w:lang w:val="en-US"/>
        </w:rPr>
        <w:t xml:space="preserve"> parametri modela koji daje tu konkretnu </w:t>
      </w:r>
      <w:r w:rsidR="00C67415">
        <w:rPr>
          <w:lang w:val="en-US"/>
        </w:rPr>
        <w:t>instancu</w:t>
      </w:r>
      <w:r>
        <w:rPr>
          <w:lang w:val="en-US"/>
        </w:rPr>
        <w:t xml:space="preserve">. Glavni problem je što su vrednosti parametara </w:t>
      </w:r>
      <m:oMath>
        <m:r>
          <w:rPr>
            <w:rFonts w:ascii="Cambria Math" w:hAnsi="Cambria Math"/>
            <w:lang w:val="en-US"/>
          </w:rPr>
          <m:t>θ</m:t>
        </m:r>
      </m:oMath>
      <w:r>
        <w:rPr>
          <w:lang w:val="en-US"/>
        </w:rPr>
        <w:t xml:space="preserve"> za date podatke često nepoznati, zbog čega se često razmatraju raspodele koje se često mogu naći u prirodi i čija su svojstva poznata. Tri raspodele koje se najčešće razmatraju su:</w:t>
      </w:r>
    </w:p>
    <w:p w14:paraId="23E226A4" w14:textId="1CFDAEE4" w:rsidR="00C86936" w:rsidRDefault="00C86936">
      <w:pPr>
        <w:pStyle w:val="ListParagraph"/>
        <w:numPr>
          <w:ilvl w:val="0"/>
          <w:numId w:val="2"/>
        </w:numPr>
        <w:spacing w:after="250" w:line="259" w:lineRule="auto"/>
        <w:ind w:right="0"/>
      </w:pPr>
      <w:r>
        <w:t>Multivarijatna normalna raspodela u slučaju parametara koji sadrže kontinualne vrednosti;</w:t>
      </w:r>
    </w:p>
    <w:p w14:paraId="5E70F54B" w14:textId="0F66E855" w:rsidR="00C86936" w:rsidRDefault="00C86936">
      <w:pPr>
        <w:pStyle w:val="ListParagraph"/>
        <w:numPr>
          <w:ilvl w:val="0"/>
          <w:numId w:val="2"/>
        </w:numPr>
        <w:spacing w:after="250" w:line="259" w:lineRule="auto"/>
        <w:ind w:right="0"/>
      </w:pPr>
      <w:r>
        <w:t>Multinominalni model za unakrsno klasifikovan</w:t>
      </w:r>
      <w:r w:rsidR="00E93C50">
        <w:t>j</w:t>
      </w:r>
      <w:r>
        <w:t>e kategoričk</w:t>
      </w:r>
      <w:r w:rsidR="00C67415">
        <w:t>ih</w:t>
      </w:r>
      <w:r>
        <w:t xml:space="preserve"> podat</w:t>
      </w:r>
      <w:r w:rsidR="00C67415">
        <w:t>aka</w:t>
      </w:r>
      <w:r>
        <w:t xml:space="preserve"> kada parametri sadrže nominalne vrednosti;</w:t>
      </w:r>
    </w:p>
    <w:p w14:paraId="75702E3A" w14:textId="6418C229" w:rsidR="00576574" w:rsidRDefault="00C86936">
      <w:pPr>
        <w:pStyle w:val="ListParagraph"/>
        <w:numPr>
          <w:ilvl w:val="0"/>
          <w:numId w:val="2"/>
        </w:numPr>
        <w:spacing w:after="250" w:line="259" w:lineRule="auto"/>
        <w:ind w:right="0"/>
      </w:pPr>
      <w:r>
        <w:t xml:space="preserve">Mešani modeli za </w:t>
      </w:r>
      <w:r w:rsidR="00DB6C1A">
        <w:t>podatke sa parametrima koji sadrže</w:t>
      </w:r>
      <w:r>
        <w:t xml:space="preserve"> i nominalne i kontinualne vrednosti</w:t>
      </w:r>
    </w:p>
    <w:p w14:paraId="00B14ACE" w14:textId="51F489BF" w:rsidR="00576574" w:rsidRPr="00576574" w:rsidRDefault="00576574" w:rsidP="00934FDE">
      <w:pPr>
        <w:pStyle w:val="Heading2"/>
        <w:ind w:left="532" w:hanging="533"/>
      </w:pPr>
      <w:bookmarkStart w:id="2" w:name="_Toc146484269"/>
      <w:r>
        <w:t>Missing at random (MAR)</w:t>
      </w:r>
      <w:bookmarkEnd w:id="2"/>
    </w:p>
    <w:p w14:paraId="5EB47B9B" w14:textId="408E3771" w:rsidR="007C0A70" w:rsidRDefault="00DB6C1A" w:rsidP="004A1B54">
      <w:pPr>
        <w:spacing w:after="250" w:line="259" w:lineRule="auto"/>
        <w:ind w:left="0" w:right="0" w:firstLine="0"/>
      </w:pPr>
      <w:r>
        <w:t xml:space="preserve">Ukoliko sa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i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označimo redom posmatrani</w:t>
      </w:r>
      <w:r w:rsidR="0064026A">
        <w:t xml:space="preserve"> (opservacije)</w:t>
      </w:r>
      <w:r>
        <w:t xml:space="preserve"> i nedostajući  deo matrice </w:t>
      </w:r>
      <m:oMath>
        <m:r>
          <w:rPr>
            <w:rFonts w:ascii="Cambria Math" w:hAnsi="Cambria Math"/>
          </w:rPr>
          <m:t>X</m:t>
        </m:r>
      </m:oMath>
      <w:r>
        <w:t xml:space="preserve">, tako da je </w:t>
      </w:r>
      <m:oMath>
        <m:sSub>
          <m:sSubPr>
            <m:ctrlPr>
              <w:rPr>
                <w:rFonts w:ascii="Cambria Math" w:hAnsi="Cambria Math"/>
                <w:i/>
              </w:rPr>
            </m:ctrlPr>
          </m:sSubPr>
          <m:e>
            <m:r>
              <w:rPr>
                <w:rFonts w:ascii="Cambria Math" w:hAnsi="Cambria Math"/>
              </w:rPr>
              <m:t>X</m:t>
            </m:r>
            <m:r>
              <w:rPr>
                <w:rFonts w:ascii="Cambria Math" w:hAnsi="Cambria Math"/>
                <w:lang w:val="en-US"/>
              </w:rPr>
              <m:t>=(</m:t>
            </m:r>
            <m:r>
              <w:rPr>
                <w:rFonts w:ascii="Cambria Math" w:hAnsi="Cambria Math"/>
              </w:rPr>
              <m:t>X</m:t>
            </m:r>
          </m:e>
          <m:sub>
            <m:r>
              <w:rPr>
                <w:rFonts w:ascii="Cambria Math" w:hAnsi="Cambria Math"/>
              </w:rPr>
              <m:t xml:space="preserve">obs, </m:t>
            </m:r>
          </m:sub>
        </m:sSub>
        <m:sSub>
          <m:sSubPr>
            <m:ctrlPr>
              <w:rPr>
                <w:rFonts w:ascii="Cambria Math" w:hAnsi="Cambria Math"/>
                <w:i/>
              </w:rPr>
            </m:ctrlPr>
          </m:sSubPr>
          <m:e>
            <m:r>
              <w:rPr>
                <w:rFonts w:ascii="Cambria Math" w:hAnsi="Cambria Math"/>
              </w:rPr>
              <m:t xml:space="preserve"> X</m:t>
            </m:r>
          </m:e>
          <m:sub>
            <m:r>
              <w:rPr>
                <w:rFonts w:ascii="Cambria Math" w:hAnsi="Cambria Math"/>
              </w:rPr>
              <m:t>mis</m:t>
            </m:r>
          </m:sub>
        </m:sSub>
        <m:r>
          <w:rPr>
            <w:rFonts w:ascii="Cambria Math" w:hAnsi="Cambria Math"/>
          </w:rPr>
          <m:t>)</m:t>
        </m:r>
      </m:oMath>
      <w:r>
        <w:t>, možemo na intuitivan način da predstavimo pojam MAR (</w:t>
      </w:r>
      <w:r>
        <w:rPr>
          <w:i/>
          <w:iCs/>
        </w:rPr>
        <w:t>missing at random</w:t>
      </w:r>
      <w:r>
        <w:t xml:space="preserve">) tj. nasumično nedostajanje. Informativno govoreći, kada verovatnoća da opservacija nedostaje može da zavisi od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ali ne i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t xml:space="preserve"> , može se reći da podaci nedostaju nasumično. U slučaju MAR mehanizma nedostajanja, kada </w:t>
      </w:r>
      <w:r w:rsidR="0064026A">
        <w:t>su zadat</w:t>
      </w:r>
      <w:r w:rsidR="00E93C50">
        <w:t>e</w:t>
      </w:r>
      <w:r w:rsidR="0064026A">
        <w:t xml:space="preserve"> </w:t>
      </w:r>
      <w:r>
        <w:t>vrednost ili vrednosti sk</w:t>
      </w:r>
      <w:r w:rsidR="00E93C50">
        <w:t>u</w:t>
      </w:r>
      <w:r>
        <w:t xml:space="preserve">pa atributa koji pripadaju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t xml:space="preserve">, raspodela </w:t>
      </w:r>
      <w:r w:rsidR="007C0A70">
        <w:t xml:space="preserve">ostalih atributa je ista među posmatranim slučajevima kao što je i među nedostajućim. Pretpostavimo da raspolažemo matricom </w:t>
      </w:r>
      <m:oMath>
        <m:r>
          <w:rPr>
            <w:rFonts w:ascii="Cambria Math" w:hAnsi="Cambria Math"/>
          </w:rPr>
          <m:t>P</m:t>
        </m:r>
      </m:oMath>
      <w:r w:rsidR="007C0A70">
        <w:t xml:space="preserve"> reda </w:t>
      </w:r>
      <m:oMath>
        <m:r>
          <w:rPr>
            <w:rFonts w:ascii="Cambria Math" w:hAnsi="Cambria Math"/>
          </w:rPr>
          <m:t>n</m:t>
        </m:r>
        <m:r>
          <m:rPr>
            <m:sty m:val="p"/>
          </m:rPr>
          <w:rPr>
            <w:rFonts w:ascii="Cambria Math" w:hAnsi="Cambria Math"/>
          </w:rPr>
          <m:t>×</m:t>
        </m:r>
        <m:r>
          <w:rPr>
            <w:rFonts w:ascii="Cambria Math" w:hAnsi="Cambria Math"/>
          </w:rPr>
          <m:t>p</m:t>
        </m:r>
      </m:oMath>
      <w:r w:rsidR="007C0A70">
        <w:t xml:space="preserve"> čije su vrednosti 1 ili 0 kada su elementi posmatrani i nedostajući, respektivno. Raspodela od B bi trebalo da se odnosi na X i na neke nepoznate parametre </w:t>
      </w:r>
      <m:oMath>
        <m:r>
          <w:rPr>
            <w:rFonts w:ascii="Cambria Math" w:hAnsi="Cambria Math"/>
          </w:rPr>
          <m:t>ζ</m:t>
        </m:r>
      </m:oMath>
      <w:r w:rsidR="007C0A70">
        <w:t xml:space="preserve">, tako da raspolažemo modelom verovatnoće za B koji se označava sa </w:t>
      </w:r>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i/>
                <w:lang w:val="en-US"/>
              </w:rPr>
            </m:ctrlPr>
          </m:e>
          <m:e>
            <m:r>
              <w:rPr>
                <w:rFonts w:ascii="Cambria Math" w:hAnsi="Cambria Math"/>
                <w:lang w:val="en-US"/>
              </w:rPr>
              <m:t xml:space="preserve">X, </m:t>
            </m:r>
            <m:r>
              <w:rPr>
                <w:rFonts w:ascii="Cambria Math" w:hAnsi="Cambria Math"/>
              </w:rPr>
              <m:t>ζ</m:t>
            </m:r>
            <m:ctrlPr>
              <w:rPr>
                <w:rFonts w:ascii="Cambria Math" w:hAnsi="Cambria Math"/>
                <w:i/>
                <w:lang w:val="en-US"/>
              </w:rPr>
            </m:ctrlPr>
          </m:e>
        </m:d>
      </m:oMath>
      <w:r w:rsidR="007C0A70">
        <w:rPr>
          <w:lang w:val="en-US"/>
        </w:rPr>
        <w:t>. Pretpostaviti da je mehanizam nedostajanja MAR</w:t>
      </w:r>
      <w:r w:rsidR="00BE72B2">
        <w:rPr>
          <w:lang w:val="en-US"/>
        </w:rPr>
        <w:t xml:space="preserve"> bi</w:t>
      </w:r>
      <w:r w:rsidR="007C0A70">
        <w:rPr>
          <w:lang w:val="en-US"/>
        </w:rPr>
        <w:t xml:space="preserve"> znači</w:t>
      </w:r>
      <w:r w:rsidR="00BE72B2">
        <w:rPr>
          <w:lang w:val="en-US"/>
        </w:rPr>
        <w:t>lo</w:t>
      </w:r>
      <w:r w:rsidR="007C0A70">
        <w:rPr>
          <w:lang w:val="en-US"/>
        </w:rPr>
        <w:t xml:space="preserve"> da ova raspodela ne zavisi od </w:t>
      </w:r>
      <m:oMath>
        <m:sSub>
          <m:sSubPr>
            <m:ctrlPr>
              <w:rPr>
                <w:rFonts w:ascii="Cambria Math" w:hAnsi="Cambria Math"/>
                <w:i/>
              </w:rPr>
            </m:ctrlPr>
          </m:sSubPr>
          <m:e>
            <m:r>
              <w:rPr>
                <w:rFonts w:ascii="Cambria Math" w:hAnsi="Cambria Math"/>
              </w:rPr>
              <m:t>X</m:t>
            </m:r>
          </m:e>
          <m:sub>
            <m:r>
              <w:rPr>
                <w:rFonts w:ascii="Cambria Math" w:hAnsi="Cambria Math"/>
              </w:rPr>
              <m:t>mis</m:t>
            </m:r>
          </m:sub>
        </m:sSub>
      </m:oMath>
      <w:r w:rsidR="002F40AF">
        <w:t>:</w:t>
      </w:r>
    </w:p>
    <w:p w14:paraId="688C8631" w14:textId="05392808" w:rsidR="002F40AF" w:rsidRPr="00576574" w:rsidRDefault="002F40AF" w:rsidP="002F40AF">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,ζ</m:t>
          </m:r>
          <m:r>
            <w:rPr>
              <w:rFonts w:ascii="Cambria Math" w:hAnsi="Cambria Math"/>
              <w:lang w:val="en-US"/>
            </w:rPr>
            <m:t>)</m:t>
          </m:r>
        </m:oMath>
      </m:oMathPara>
    </w:p>
    <w:p w14:paraId="62E2EE22" w14:textId="77777777" w:rsidR="00576574" w:rsidRPr="00576574" w:rsidRDefault="00576574" w:rsidP="002F40AF">
      <w:pPr>
        <w:spacing w:after="250" w:line="259" w:lineRule="auto"/>
        <w:ind w:left="14" w:right="0" w:firstLine="0"/>
        <w:jc w:val="left"/>
        <w:rPr>
          <w:i/>
          <w:lang w:val="en-US"/>
        </w:rPr>
      </w:pPr>
    </w:p>
    <w:p w14:paraId="22B99021" w14:textId="7B8539C9" w:rsidR="00576574" w:rsidRPr="00934FDE" w:rsidRDefault="00576574" w:rsidP="00934FDE">
      <w:pPr>
        <w:pStyle w:val="Heading2"/>
        <w:ind w:left="532" w:hanging="533"/>
      </w:pPr>
      <w:bookmarkStart w:id="3" w:name="_Toc146484270"/>
      <w:r>
        <w:t>Missing completley at random (MCAR)</w:t>
      </w:r>
      <w:bookmarkEnd w:id="3"/>
    </w:p>
    <w:p w14:paraId="7B8AEDFE" w14:textId="7212B6D5" w:rsidR="002F40AF" w:rsidRDefault="002F40AF" w:rsidP="00DB6C1A">
      <w:pPr>
        <w:spacing w:after="250" w:line="259" w:lineRule="auto"/>
        <w:ind w:left="0" w:right="0" w:firstLine="0"/>
        <w:jc w:val="left"/>
      </w:pPr>
      <w:r>
        <w:t>Poseban slučaj MAR, je MCAR (</w:t>
      </w:r>
      <w:r>
        <w:rPr>
          <w:i/>
          <w:iCs/>
        </w:rPr>
        <w:t>Missing completley at random</w:t>
      </w:r>
      <w:r>
        <w:t>). Kod ovog mehanizma nedostajanja, raspodela verovatnoće prisustva NV kod nekog atributa za neki primer ne zavisi ni od posmatranih ni od neposmatranih podataka:</w:t>
      </w:r>
    </w:p>
    <w:p w14:paraId="276896E0" w14:textId="77777777" w:rsidR="00934FDE" w:rsidRDefault="002F40AF" w:rsidP="00934FDE">
      <w:pPr>
        <w:spacing w:after="250" w:line="259" w:lineRule="auto"/>
        <w:ind w:left="14" w:right="0" w:firstLine="0"/>
        <w:jc w:val="left"/>
        <w:rPr>
          <w:i/>
          <w:lang w:val="en-US"/>
        </w:rPr>
      </w:pP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r>
            <w:rPr>
              <w:rFonts w:ascii="Cambria Math" w:hAnsi="Cambria Math"/>
            </w:rPr>
            <m:t>ζ</m:t>
          </m:r>
          <m:r>
            <w:rPr>
              <w:rFonts w:ascii="Cambria Math" w:hAnsi="Cambria Math"/>
              <w:lang w:val="en-US"/>
            </w:rPr>
            <m:t>)</m:t>
          </m:r>
        </m:oMath>
      </m:oMathPara>
    </w:p>
    <w:p w14:paraId="5F97F5B9" w14:textId="3D9565A1" w:rsidR="00576574" w:rsidRPr="00934FDE" w:rsidRDefault="002F40AF" w:rsidP="004A1B54">
      <w:pPr>
        <w:spacing w:after="250" w:line="259" w:lineRule="auto"/>
        <w:ind w:left="14" w:right="0" w:firstLine="0"/>
        <w:rPr>
          <w:i/>
          <w:lang w:val="en-US"/>
        </w:rPr>
      </w:pPr>
      <w:r>
        <w:lastRenderedPageBreak/>
        <w:t xml:space="preserve">Ovo implicira da su razlozi za prisustvo NV potpuno nezavisni od podataka. Konsekvecijalno, mogu se ignorisati </w:t>
      </w:r>
      <w:r w:rsidR="008B487D">
        <w:t xml:space="preserve">mnoge </w:t>
      </w:r>
      <w:r>
        <w:t>kompleksnosti koje proizilaze zbog NV</w:t>
      </w:r>
      <w:r w:rsidR="008B487D">
        <w:t xml:space="preserve">, </w:t>
      </w:r>
      <w:r>
        <w:t xml:space="preserve">izuzev </w:t>
      </w:r>
      <w:r w:rsidR="008B487D">
        <w:t xml:space="preserve">očiglednog gubitka informacija. MCAR je restriktivniji od MAR. MAR samo zahteva da se sve NV ponašaju kao nasumični uzorci svih vrednosti u nekim određenim potklasama koje su definisane posmatranim podacima. Na taj način MAR dozvoljava da verovatnoća nedostajanja informacije zavisi od same nje, ali isključivo indirektno kroz posmatrane vrednosti. Razlika između MAR i MCAR se može razumeti i intuitivno preko primera: </w:t>
      </w:r>
      <w:r w:rsidR="00037C31">
        <w:t xml:space="preserve">vaga za merenje težine </w:t>
      </w:r>
      <w:r w:rsidR="008B487D">
        <w:t xml:space="preserve">može proizvesti više nedostajućih vrednosti kada se postavi na mekanu površinu nego na tvrdu. Takvi podaci nisu MCAR. Međutim, ukoliko nam je poznat tip površine na koju je postavljena </w:t>
      </w:r>
      <w:r w:rsidR="00037C31">
        <w:t xml:space="preserve">vaga i ako možemo pretpostaviti MCAR u okviru tipa površine, onda su podaci MAR. MAR je opštiji i realističniji od MCAR. </w:t>
      </w:r>
      <w:r w:rsidR="00037C31" w:rsidRPr="00831DBA">
        <w:rPr>
          <w:b/>
          <w:bCs/>
        </w:rPr>
        <w:t>Moderni metodi za rukovanje NV uglavnom počinju pretpostavkom o MAR.</w:t>
      </w:r>
    </w:p>
    <w:p w14:paraId="25042ED5" w14:textId="30099A2D" w:rsidR="00576574" w:rsidRDefault="00576574" w:rsidP="00934FDE">
      <w:pPr>
        <w:pStyle w:val="Heading2"/>
        <w:ind w:left="532" w:hanging="533"/>
      </w:pPr>
      <w:bookmarkStart w:id="4" w:name="_Toc146484271"/>
      <w:r>
        <w:t>Not missing at random (NMAR)</w:t>
      </w:r>
      <w:bookmarkEnd w:id="4"/>
    </w:p>
    <w:p w14:paraId="2C92C066" w14:textId="74CF9B2E" w:rsidR="00037C31" w:rsidRDefault="00037C31" w:rsidP="004A1B54">
      <w:pPr>
        <w:spacing w:after="250" w:line="259" w:lineRule="auto"/>
        <w:ind w:left="0" w:right="0" w:firstLine="0"/>
      </w:pPr>
      <w:r>
        <w:t>Treći</w:t>
      </w:r>
      <w:r w:rsidR="00831DBA">
        <w:t xml:space="preserve">, i najteži </w:t>
      </w:r>
      <w:r>
        <w:t>slučaj</w:t>
      </w:r>
      <w:r w:rsidR="00831DBA">
        <w:t>,</w:t>
      </w:r>
      <w:r>
        <w:t xml:space="preserve"> nastaje kada MAR ne važi zbog zavisnosti NV i od posmatranih vrednosti i od </w:t>
      </w:r>
      <w:r w:rsidR="00FF34E2">
        <w:t>nedostajućih vrednosti</w:t>
      </w:r>
      <w:r>
        <w:t>. Tada bi važilo:</w:t>
      </w:r>
    </w:p>
    <w:p w14:paraId="38667D1F" w14:textId="4605C04D" w:rsidR="00037C31" w:rsidRPr="002F40AF" w:rsidRDefault="008B487D" w:rsidP="004A1B54">
      <w:pPr>
        <w:spacing w:after="250" w:line="259" w:lineRule="auto"/>
        <w:ind w:left="14" w:right="0" w:firstLine="0"/>
        <w:rPr>
          <w:i/>
          <w:lang w:val="en-US"/>
        </w:rPr>
      </w:pPr>
      <w:r>
        <w:t xml:space="preserve"> </w:t>
      </w:r>
      <w:r w:rsidR="00037C31" w:rsidRPr="00037C31">
        <w:rPr>
          <w:rFonts w:ascii="Cambria Math" w:hAnsi="Cambria Math"/>
          <w:i/>
        </w:rPr>
        <w:br/>
      </w:r>
      <m:oMathPara>
        <m:oMath>
          <m:r>
            <w:rPr>
              <w:rFonts w:ascii="Cambria Math" w:hAnsi="Cambria Math"/>
            </w:rPr>
            <m:t>P</m:t>
          </m:r>
          <m:d>
            <m:dPr>
              <m:ctrlPr>
                <w:rPr>
                  <w:rFonts w:ascii="Cambria Math" w:hAnsi="Cambria Math"/>
                  <w:i/>
                </w:rPr>
              </m:ctrlPr>
            </m:dPr>
            <m:e>
              <m:r>
                <w:rPr>
                  <w:rFonts w:ascii="Cambria Math" w:hAnsi="Cambria Math"/>
                </w:rPr>
                <m:t>X</m:t>
              </m:r>
              <m:ctrlPr>
                <w:rPr>
                  <w:rFonts w:ascii="Cambria Math" w:hAnsi="Cambria Math"/>
                  <w:i/>
                  <w:lang w:val="en-US"/>
                </w:rPr>
              </m:ctrlPr>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ctrlPr>
                <w:rPr>
                  <w:rFonts w:ascii="Cambria Math" w:hAnsi="Cambria Math"/>
                  <w:i/>
                  <w:lang w:val="en-US"/>
                </w:rPr>
              </m:ctrlPr>
            </m:e>
          </m:d>
          <m:r>
            <w:rPr>
              <w:rFonts w:ascii="Cambria Math" w:hAnsi="Cambria Math"/>
              <w:lang w:val="en-US"/>
            </w:rPr>
            <m:t>=P(B|</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 xml:space="preserve">,ζ </m:t>
          </m:r>
          <m:r>
            <w:rPr>
              <w:rFonts w:ascii="Cambria Math" w:hAnsi="Cambria Math"/>
              <w:lang w:val="en-US"/>
            </w:rPr>
            <m:t>)</m:t>
          </m:r>
        </m:oMath>
      </m:oMathPara>
    </w:p>
    <w:p w14:paraId="1FCA463E" w14:textId="0AD440F6" w:rsidR="00EE1743" w:rsidRDefault="00037C31" w:rsidP="004A1B54">
      <w:pPr>
        <w:spacing w:after="250" w:line="259" w:lineRule="auto"/>
        <w:ind w:left="0" w:right="0" w:firstLine="0"/>
      </w:pPr>
      <w:r>
        <w:t>Ovaj model se uobičajeno naziva NMAR (</w:t>
      </w:r>
      <w:r>
        <w:rPr>
          <w:i/>
          <w:iCs/>
        </w:rPr>
        <w:t xml:space="preserve">not missing at random) </w:t>
      </w:r>
      <w:r>
        <w:t>ili  MNAR (</w:t>
      </w:r>
      <w:r>
        <w:rPr>
          <w:i/>
          <w:iCs/>
        </w:rPr>
        <w:t>missing not at random</w:t>
      </w:r>
      <w:r>
        <w:t>)</w:t>
      </w:r>
      <w:r>
        <w:rPr>
          <w:i/>
          <w:iCs/>
        </w:rPr>
        <w:t xml:space="preserve">. </w:t>
      </w:r>
      <w:r w:rsidR="00827078">
        <w:t xml:space="preserve">Kada su podaci NMAR, nedostajanje podataka je </w:t>
      </w:r>
      <w:r w:rsidR="00EE1743">
        <w:t>povezano sa događajima i faktorima koji nisu izmereni tj. razmatrani.</w:t>
      </w:r>
      <w:r w:rsidR="00CE755E">
        <w:t xml:space="preserve"> U tom slučaju, najbolji pristup bi bio</w:t>
      </w:r>
      <w:r w:rsidR="00FF34E2">
        <w:t xml:space="preserve"> ponovo pokupati</w:t>
      </w:r>
      <w:r w:rsidR="00CE755E">
        <w:t xml:space="preserve"> prikupiti te podatke.</w:t>
      </w:r>
    </w:p>
    <w:p w14:paraId="032DB6FB" w14:textId="77777777" w:rsidR="00831DBA" w:rsidRDefault="00831DBA" w:rsidP="00DB6C1A">
      <w:pPr>
        <w:spacing w:after="250" w:line="259" w:lineRule="auto"/>
        <w:ind w:left="0" w:right="0" w:firstLine="0"/>
        <w:jc w:val="left"/>
      </w:pPr>
    </w:p>
    <w:p w14:paraId="0EE564DA" w14:textId="6CC366D7" w:rsidR="00EE1743" w:rsidRDefault="00831DBA" w:rsidP="00934FDE">
      <w:pPr>
        <w:pStyle w:val="Heading2"/>
        <w:ind w:left="532" w:hanging="533"/>
      </w:pPr>
      <w:bookmarkStart w:id="5" w:name="_Toc146484272"/>
      <w:r>
        <w:t>Utvrđivanje mehanizma nedostajanja</w:t>
      </w:r>
      <w:bookmarkEnd w:id="5"/>
    </w:p>
    <w:p w14:paraId="1BEB5DED" w14:textId="7FFEAA06" w:rsidR="00831DBA" w:rsidRDefault="00831DBA" w:rsidP="004A1B54">
      <w:pPr>
        <w:spacing w:after="250" w:line="259" w:lineRule="auto"/>
        <w:ind w:left="0" w:right="0" w:firstLine="0"/>
      </w:pPr>
      <w:r>
        <w:t xml:space="preserve">Razlika je najpre objašnjena preko jednostavnog primera u kome se od ispitanika koji su predstavljeni preko svog IQ-a </w:t>
      </w:r>
      <w:r w:rsidR="00CE755E">
        <w:t>traži da pruže ocenu za svoj Job Performance.</w:t>
      </w:r>
    </w:p>
    <w:p w14:paraId="08A0A17C" w14:textId="155FD0FD" w:rsidR="00455287" w:rsidRDefault="00455287" w:rsidP="00455287">
      <w:pPr>
        <w:spacing w:after="250" w:line="259" w:lineRule="auto"/>
        <w:ind w:left="0" w:right="0" w:firstLine="0"/>
        <w:jc w:val="center"/>
      </w:pPr>
      <w:r>
        <w:rPr>
          <w:noProof/>
        </w:rPr>
        <w:lastRenderedPageBreak/>
        <w:drawing>
          <wp:inline distT="0" distB="0" distL="0" distR="0" wp14:anchorId="4A29D6C9" wp14:editId="710F79A0">
            <wp:extent cx="4847998" cy="5768340"/>
            <wp:effectExtent l="0" t="0" r="0" b="3810"/>
            <wp:docPr id="94344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517" cy="5772527"/>
                    </a:xfrm>
                    <a:prstGeom prst="rect">
                      <a:avLst/>
                    </a:prstGeom>
                    <a:noFill/>
                    <a:ln>
                      <a:noFill/>
                    </a:ln>
                  </pic:spPr>
                </pic:pic>
              </a:graphicData>
            </a:graphic>
          </wp:inline>
        </w:drawing>
      </w:r>
    </w:p>
    <w:p w14:paraId="37E9DA5B" w14:textId="47FEA229" w:rsidR="00455287" w:rsidRDefault="00455287" w:rsidP="00455287">
      <w:pPr>
        <w:spacing w:after="250" w:line="259" w:lineRule="auto"/>
        <w:ind w:left="0" w:right="0" w:firstLine="0"/>
        <w:jc w:val="center"/>
      </w:pPr>
      <w:r>
        <w:t>Slika 1. Ilustracija mehanizama nedostajanja</w:t>
      </w:r>
    </w:p>
    <w:p w14:paraId="24B7DC91" w14:textId="7FAEE302" w:rsidR="00455287" w:rsidRDefault="00455287" w:rsidP="004A1B54">
      <w:pPr>
        <w:spacing w:after="250" w:line="259" w:lineRule="auto"/>
        <w:ind w:left="0" w:right="0" w:firstLine="0"/>
      </w:pPr>
      <w:r>
        <w:t>Na slici 1 se može videti razlika između MCAR, MAR i NMAR. U MCAR koloni ne postoji veza između IQ i nedostajanja podataka. Podjednako je verovatno da nedostaje Job Performance ocena i za visoke i za niske IQ. U MAR koloni može se zaključiti da nedostaju Job Performance ocene samo za nekoliko najnižih IQ. U NMAR koloni, IQ se ne može koristiti da se predstavi obrazac nedostajanja zato što se na osnovu IQ ne može zaključiti zašto Job Performance ocene nedostaju.</w:t>
      </w:r>
    </w:p>
    <w:p w14:paraId="5B23AF7D" w14:textId="3E70D904" w:rsidR="00CE755E" w:rsidRPr="00037C31" w:rsidRDefault="00455287" w:rsidP="004A1B54">
      <w:pPr>
        <w:spacing w:after="250" w:line="259" w:lineRule="auto"/>
        <w:ind w:left="0" w:right="0" w:firstLine="0"/>
      </w:pPr>
      <w:r>
        <w:t>Definisanje modela nedostajanja je izazovno, budući da jedini način da se pribavi nepristrasna procena je da se modelira nedostajanje. Ovo je veoma kompleksan zadatak jer je potreno kreirati model koji bi obračunao nedostajuće podatke koji je kasnije potrebno uvrstiti u kompleksniji model koji se koristi za procenu NV.</w:t>
      </w:r>
      <w:r w:rsidR="004A1B54">
        <w:t xml:space="preserve"> </w:t>
      </w:r>
      <w:r w:rsidR="00CE755E">
        <w:t xml:space="preserve">Najćešći pristup je najpre utvrditi da li je mehanizam nedostajanja MAR ili MCAR. </w:t>
      </w:r>
    </w:p>
    <w:p w14:paraId="738EF813" w14:textId="605DC7AD" w:rsidR="001A6C63" w:rsidRDefault="00576574" w:rsidP="00DE3E0D">
      <w:pPr>
        <w:pStyle w:val="Heading1"/>
      </w:pPr>
      <w:bookmarkStart w:id="6" w:name="_Toc146484273"/>
      <w:r>
        <w:lastRenderedPageBreak/>
        <w:t>Jednostavni pristupi u rukovanju sa nedostajućim podacima</w:t>
      </w:r>
      <w:bookmarkEnd w:id="6"/>
    </w:p>
    <w:p w14:paraId="4ECFF96C" w14:textId="77777777" w:rsidR="001A6C63" w:rsidRDefault="00000000">
      <w:pPr>
        <w:spacing w:after="0" w:line="259" w:lineRule="auto"/>
        <w:ind w:left="444" w:right="0" w:firstLine="0"/>
        <w:jc w:val="left"/>
      </w:pPr>
      <w:r>
        <w:rPr>
          <w:rFonts w:ascii="Times New Roman" w:eastAsia="Times New Roman" w:hAnsi="Times New Roman" w:cs="Times New Roman"/>
          <w:sz w:val="28"/>
        </w:rPr>
        <w:t xml:space="preserve"> </w:t>
      </w:r>
    </w:p>
    <w:p w14:paraId="1BA07C47" w14:textId="42938BA6" w:rsidR="001A6C63" w:rsidRDefault="00600E79" w:rsidP="004A1B54">
      <w:pPr>
        <w:spacing w:line="283" w:lineRule="auto"/>
        <w:ind w:left="14" w:right="0" w:hanging="14"/>
      </w:pPr>
      <w:r>
        <w:t xml:space="preserve">Najjednostavniji metodi za rukovanje NV ne uzimaju u obzir mehanizme nedostajanja.  </w:t>
      </w:r>
    </w:p>
    <w:p w14:paraId="76CC73AD" w14:textId="79027BCF" w:rsidR="001A6C63" w:rsidRDefault="00000000">
      <w:pPr>
        <w:spacing w:after="99" w:line="259" w:lineRule="auto"/>
        <w:ind w:left="444" w:right="0" w:firstLine="0"/>
        <w:jc w:val="left"/>
      </w:pPr>
      <w:r>
        <w:rPr>
          <w:rFonts w:ascii="Times New Roman" w:eastAsia="Times New Roman" w:hAnsi="Times New Roman" w:cs="Times New Roman"/>
        </w:rPr>
        <w:t xml:space="preserve"> </w:t>
      </w:r>
    </w:p>
    <w:p w14:paraId="1C7EA36B" w14:textId="552B8A1C" w:rsidR="001A6C63" w:rsidRDefault="00600E79">
      <w:pPr>
        <w:pStyle w:val="Heading2"/>
        <w:ind w:left="532" w:hanging="533"/>
      </w:pPr>
      <w:bookmarkStart w:id="7" w:name="_Toc146484274"/>
      <w:r>
        <w:t>Do not impute (DNI)</w:t>
      </w:r>
      <w:bookmarkEnd w:id="7"/>
    </w:p>
    <w:p w14:paraId="60783D49" w14:textId="0546B836" w:rsidR="004A1B54" w:rsidRDefault="00600E79" w:rsidP="001C44D7">
      <w:pPr>
        <w:spacing w:line="283" w:lineRule="auto"/>
        <w:ind w:left="14" w:right="0" w:hanging="14"/>
      </w:pPr>
      <w:r>
        <w:t>Ovo je najjednostavniji pristup u rukovanju NV. Ovim pristupom</w:t>
      </w:r>
      <w:r w:rsidR="00061551">
        <w:t xml:space="preserve"> </w:t>
      </w:r>
      <w:r>
        <w:t xml:space="preserve">sve NV ostaju nezamenjene, tako da algoritmi za Data Mining moraju da koriste svoje pordrazumevane strategije za </w:t>
      </w:r>
      <w:r w:rsidR="00061551">
        <w:t>rukovanje</w:t>
      </w:r>
      <w:r>
        <w:t xml:space="preserve"> NV, ako uopšte poseduju takve strategije. Često je cilj ovog pristupa utvrditi da li metode za imputaciju omogućuju metodama za klasifikaciju bolje performanse nego nego kada bi se koristili originalni podaci.</w:t>
      </w:r>
      <w:r w:rsidR="002E7A64">
        <w:t xml:space="preserve"> Kao alternativa za metode učenja koje ne mogu da rade sa NV (ako NV sadrže neku specijalnu vrednost npr.) je metoda konvertovanja NV u novu numeričku vrednost, ali takav pojednostavljeni metod je dovodio do ozbiljnih problema u izvođenju zaključaka. </w:t>
      </w:r>
    </w:p>
    <w:p w14:paraId="2A04C28E" w14:textId="77777777" w:rsidR="001C44D7" w:rsidRPr="00600E79" w:rsidRDefault="001C44D7" w:rsidP="001C44D7">
      <w:pPr>
        <w:spacing w:line="283" w:lineRule="auto"/>
        <w:ind w:left="14" w:right="0" w:hanging="14"/>
      </w:pPr>
    </w:p>
    <w:p w14:paraId="36AB0354" w14:textId="1821E809" w:rsidR="001A6C63" w:rsidRDefault="002E7A64">
      <w:pPr>
        <w:pStyle w:val="Heading2"/>
        <w:spacing w:after="204" w:line="282" w:lineRule="auto"/>
        <w:ind w:left="549" w:right="96" w:hanging="533"/>
        <w:jc w:val="both"/>
      </w:pPr>
      <w:bookmarkStart w:id="8" w:name="_Toc146484275"/>
      <w:r>
        <w:t>Ignore missing (IM)</w:t>
      </w:r>
      <w:bookmarkEnd w:id="8"/>
    </w:p>
    <w:p w14:paraId="520AF9A1" w14:textId="77777777" w:rsidR="00827078" w:rsidRDefault="00000000" w:rsidP="004A1B54">
      <w:pPr>
        <w:spacing w:after="204" w:line="283" w:lineRule="auto"/>
        <w:ind w:left="26" w:right="0"/>
      </w:pPr>
      <w:r>
        <w:t xml:space="preserve"> </w:t>
      </w:r>
      <w:r w:rsidR="00513D92">
        <w:t>Veoma čest pristup u specijalizovanoj literaturi</w:t>
      </w:r>
      <w:r>
        <w:t>.</w:t>
      </w:r>
      <w:r w:rsidR="00513D92">
        <w:t xml:space="preserve"> Ovim pristupom se odbacuju sve instance koje imaju barem jednu NV. </w:t>
      </w:r>
      <w:r w:rsidR="00827078">
        <w:t xml:space="preserve">Ovo je prihvatljivo rešenje ukoliko je sigurno da podaci u skupu podataka koji se analizira nisu MNAR i ukoliko je broj instanci dovoljno velik da odbacivanje nekoliko njih neće izvazvati gubitak sposobnosti generalizacije modela koji se grade nad tim podacima. </w:t>
      </w:r>
    </w:p>
    <w:p w14:paraId="380A53FF" w14:textId="4E263A11" w:rsidR="00827078" w:rsidRDefault="00827078" w:rsidP="004A1B54">
      <w:pPr>
        <w:spacing w:after="204" w:line="283" w:lineRule="auto"/>
        <w:ind w:left="0" w:right="0" w:firstLine="0"/>
      </w:pPr>
      <w:r>
        <w:t>Ukoliko su podaci MNAR (nedostajanje podatka zavisi od nekog fenomena iz realnog okruženja u stvarnom životu), brisanje instanci koje sadrže NV će izazvati visok nivo pristrasnosti u modelu. Utvrđivanje ovog problema zahteva domensko znanje i uglavnom jedini način da se on proveri je kroz ručnu inspekciju.</w:t>
      </w:r>
    </w:p>
    <w:p w14:paraId="5EB956E8" w14:textId="43DC5FEB" w:rsidR="001C44D7" w:rsidRDefault="00513D92" w:rsidP="001C44D7">
      <w:pPr>
        <w:spacing w:after="204" w:line="283" w:lineRule="auto"/>
        <w:ind w:left="26" w:right="0"/>
      </w:pPr>
      <w:r>
        <w:t xml:space="preserve">Iako se ovim metodom značajno umanjuje veličina uzorka koji je dostupan za analizu, njegova primena ima nekoliko značajnih prednosti. Konkretno, ukoliko su podaci MCAR, daje nepristrasne procene parametara. Nažalost, čak i ako su podaci MCAR prisutan je gubitak informacija, pogotovo ako treba odbaciti značajan broj instanci. Kada podaci nisu MCAR, </w:t>
      </w:r>
      <w:r w:rsidR="00EE1743">
        <w:t>ovaj metod daje</w:t>
      </w:r>
      <w:r>
        <w:t xml:space="preserve"> pristrasn</w:t>
      </w:r>
      <w:r w:rsidR="00EE1743">
        <w:t>e rezultate</w:t>
      </w:r>
      <w:r>
        <w:t xml:space="preserve"> (npr. ukoliko individue sa niskim prihodom često ne objave koliki je taj prihod, resultujuća srednja vrednost prihoda svih individua ukazuje da većina individua ima mnogo viši prihod nego što je to u realnosti).</w:t>
      </w:r>
    </w:p>
    <w:p w14:paraId="4049B625" w14:textId="5908D1C9" w:rsidR="00F6084F" w:rsidRDefault="00F6084F" w:rsidP="00F6084F">
      <w:pPr>
        <w:pStyle w:val="Heading2"/>
      </w:pPr>
      <w:bookmarkStart w:id="9" w:name="_Toc146484276"/>
      <w:r>
        <w:t>Zero imputation (ZM)</w:t>
      </w:r>
      <w:bookmarkEnd w:id="9"/>
    </w:p>
    <w:p w14:paraId="558C9D7F" w14:textId="4FE2F667" w:rsidR="00F6084F" w:rsidRPr="00F6084F" w:rsidRDefault="00F6084F" w:rsidP="001C44D7">
      <w:pPr>
        <w:spacing w:line="283" w:lineRule="auto"/>
        <w:ind w:left="14" w:right="0" w:hanging="14"/>
      </w:pPr>
      <w:r>
        <w:t>Ova metoda podrazumeva zamenu nedostajućih vrednosti nulama. Ovo je jednostavan i čest metod u radu sa NV, pogotovo u slučajevima kada su nule značajne ili prikladne zamene za NV. Mnoga istraživanja su eksperimentalno potvrdila da imputacija nulama rezultuje u značajnom padu performansi modela mašinskog učenja.</w:t>
      </w:r>
      <w:r w:rsidR="00016E34">
        <w:t xml:space="preserve"> Imputacija nulama </w:t>
      </w:r>
      <w:r w:rsidR="00016E34">
        <w:lastRenderedPageBreak/>
        <w:t>može uvesti pristrasnost u slučajevima kada nedostajuće vrednosti nisu zaista nule i iskriviti raspodelu feature-a. To vodi ka tome da model uči pogrešne obrasce i proizvodi netačne predikcije. Takođe, ovaj metod može promeniti vezu među atributima u skupu podataka što vodi ka pogrešnim korelacijama među atributima. Iako sam po sebi ovaj metod nije među najefektivnijima za rukovanje NV, često je prisutan kao inicijalni korak kod metoda imputacije kod kojih je neophodno da podaci ne sadrže NV (što je slučaj kod algoritama za klasterizaciju npr.).</w:t>
      </w:r>
    </w:p>
    <w:p w14:paraId="3C86F0E9" w14:textId="77777777" w:rsidR="004A1B54" w:rsidRDefault="004A1B54" w:rsidP="004A1B54">
      <w:pPr>
        <w:spacing w:after="204" w:line="283" w:lineRule="auto"/>
        <w:ind w:left="26" w:right="0"/>
      </w:pPr>
    </w:p>
    <w:p w14:paraId="256E947B" w14:textId="4C10FA7E" w:rsidR="001A6C63" w:rsidRDefault="00986338">
      <w:pPr>
        <w:pStyle w:val="Heading2"/>
        <w:ind w:left="532" w:hanging="533"/>
      </w:pPr>
      <w:bookmarkStart w:id="10" w:name="_Toc146484277"/>
      <w:r>
        <w:t>Most common (MC)</w:t>
      </w:r>
      <w:bookmarkEnd w:id="10"/>
      <w:r>
        <w:t xml:space="preserve"> </w:t>
      </w:r>
    </w:p>
    <w:p w14:paraId="118090FE" w14:textId="3FE09B62" w:rsidR="004A1B54" w:rsidRDefault="00986338" w:rsidP="001C44D7">
      <w:pPr>
        <w:spacing w:after="280" w:line="259" w:lineRule="auto"/>
        <w:ind w:right="0"/>
      </w:pPr>
      <w:r>
        <w:t>MC predstavlja metodu zamene NV globalno najčešćom vrednošću za nominalne atribute i globalno srednjom vrednošću za numeričke atribute, što je prihavtljivo rešenje ukoliko previše instanci sadrži NV.</w:t>
      </w:r>
    </w:p>
    <w:p w14:paraId="5380EA06" w14:textId="75D9775A" w:rsidR="00F86282" w:rsidRPr="00F86282" w:rsidRDefault="00772BA3" w:rsidP="00772BA3">
      <w:pPr>
        <w:pStyle w:val="Heading2"/>
      </w:pPr>
      <w:bookmarkStart w:id="11" w:name="_Toc146484278"/>
      <w:r>
        <w:t>Concept Most Common (CMC)</w:t>
      </w:r>
      <w:bookmarkEnd w:id="11"/>
    </w:p>
    <w:p w14:paraId="1404EA23" w14:textId="10995D89" w:rsidR="00D96D30" w:rsidRDefault="00986338" w:rsidP="001C44D7">
      <w:pPr>
        <w:spacing w:after="139" w:line="283" w:lineRule="auto"/>
        <w:ind w:left="28" w:right="0" w:hanging="14"/>
      </w:pPr>
      <w:r>
        <w:t>CMC je varijanta MC. Za nominalne atribute se NV zamenjuju najčešćom vrednošću za taj atribut dok za realne atribute zamenjuju srednjom vrednošću za taj atribut, pri čemu se razmatraju samo instance u okviru iste klase kao i referentna instanca</w:t>
      </w:r>
      <w:r w:rsidR="00D96D30">
        <w:t xml:space="preserve"> (instanca čije se NV zamenjuju)</w:t>
      </w:r>
      <w:r>
        <w:t>.</w:t>
      </w:r>
      <w:r w:rsidR="00D96D30">
        <w:t xml:space="preserve"> </w:t>
      </w:r>
      <w:r w:rsidR="00AB3A9E">
        <w:t>U ovu kategoriju se mogu svrstati neki stariji Data Mining pristupi. Jedan od tih pristupa je i Hot Deck imputacija koja je stara preko 50 godina, i u svoje vreme često korišćena.</w:t>
      </w:r>
    </w:p>
    <w:p w14:paraId="3BE49183" w14:textId="77777777" w:rsidR="00772BA3" w:rsidRDefault="00772BA3" w:rsidP="00D96D30">
      <w:pPr>
        <w:spacing w:after="139"/>
        <w:ind w:left="26" w:right="96"/>
      </w:pPr>
    </w:p>
    <w:p w14:paraId="49677C1D" w14:textId="225683DC" w:rsidR="00772BA3" w:rsidRDefault="00772BA3" w:rsidP="00AB3A9E">
      <w:pPr>
        <w:pStyle w:val="Heading1"/>
      </w:pPr>
      <w:bookmarkStart w:id="12" w:name="_Toc146484279"/>
      <w:r>
        <w:t>Hot deck</w:t>
      </w:r>
      <w:r w:rsidR="00270E74">
        <w:t xml:space="preserve"> imputacija</w:t>
      </w:r>
      <w:bookmarkEnd w:id="12"/>
    </w:p>
    <w:p w14:paraId="38FCFFC5" w14:textId="77777777" w:rsidR="00AB3A9E" w:rsidRPr="00AB3A9E" w:rsidRDefault="00AB3A9E" w:rsidP="00AB3A9E"/>
    <w:p w14:paraId="10C309DB" w14:textId="4F6EE0B3" w:rsidR="00B825F6" w:rsidRDefault="00AB3A9E" w:rsidP="004A1B54">
      <w:pPr>
        <w:spacing w:after="139" w:line="283" w:lineRule="auto"/>
        <w:ind w:left="0" w:right="0" w:firstLine="0"/>
      </w:pPr>
      <w:r>
        <w:t>Iako Hot deck ne pretpostavlja ništa o mehanizmima nedostajanja</w:t>
      </w:r>
      <w:r w:rsidR="00B825F6">
        <w:t xml:space="preserve">, dodatno je obrađen u ovom radu zato što je često korišćen od strane praktičara istraživanja i anketa za obrađivanje „praznih odgovora“ tj. NV. </w:t>
      </w:r>
    </w:p>
    <w:p w14:paraId="60878B68" w14:textId="0768C126" w:rsidR="0036379D" w:rsidRDefault="00D96D30" w:rsidP="004A1B54">
      <w:pPr>
        <w:spacing w:after="139" w:line="283" w:lineRule="auto"/>
        <w:ind w:left="0" w:right="0" w:firstLine="0"/>
      </w:pPr>
      <w:r>
        <w:t xml:space="preserve">Hot Deck imputacija podrazumeva zamenu nedostajućih vrednosti jedne ili više promenljivih za </w:t>
      </w:r>
      <w:r w:rsidR="0036379D">
        <w:t>„</w:t>
      </w:r>
      <w:r>
        <w:t>primaoca</w:t>
      </w:r>
      <w:r w:rsidR="0036379D">
        <w:t>“</w:t>
      </w:r>
      <w:r>
        <w:t xml:space="preserve"> posmatranim vrednostima</w:t>
      </w:r>
      <w:r w:rsidR="0036379D">
        <w:t xml:space="preserve"> „donatora“ koji je sličan primaocu u odnosu na karakteristike koje su posmatrane za oba slučaja. U nekim verzijama, donator se nasumično bira iz skupa potencijalnih donatora (donor pool). Ove metode se nazivaju Random Hot Deck metode. U drugim verzijama, identifikuje se jedan donator i vrednosti za imputaciju se uzimaju iz njega. Donator se obično bira uz pomoć „Nearest Neighbour“ algoritma, na osnovu neke metrike udaljenosti među tačkama podataka. Ove metode se nazivaju Deterministic Hot Deck metode. </w:t>
      </w:r>
      <w:r w:rsidR="0088601A">
        <w:t xml:space="preserve">Prisutni su i </w:t>
      </w:r>
      <w:r w:rsidR="0036379D">
        <w:t xml:space="preserve"> metod</w:t>
      </w:r>
      <w:r w:rsidR="0088601A">
        <w:t>i koji imputiraju</w:t>
      </w:r>
      <w:r w:rsidR="0036379D">
        <w:t xml:space="preserve"> vrednosti sumarne statistike skupa donatora</w:t>
      </w:r>
      <w:r w:rsidR="0088601A">
        <w:t xml:space="preserve"> </w:t>
      </w:r>
      <w:r w:rsidR="0036379D">
        <w:t>kao što su srednja vrednost ili medijana</w:t>
      </w:r>
      <w:r w:rsidR="0088601A">
        <w:t xml:space="preserve"> umesto individualnih vrednosti</w:t>
      </w:r>
      <w:r w:rsidR="0036379D">
        <w:t xml:space="preserve">, ali te metode se ne smatraju </w:t>
      </w:r>
      <w:r w:rsidR="0088601A">
        <w:t>Hot Deck metodama.</w:t>
      </w:r>
    </w:p>
    <w:p w14:paraId="6A7019D6" w14:textId="06635120" w:rsidR="002456F6" w:rsidRPr="00F86282" w:rsidRDefault="0088601A" w:rsidP="004A1B54">
      <w:pPr>
        <w:spacing w:after="139" w:line="283" w:lineRule="auto"/>
        <w:ind w:left="26" w:right="0"/>
      </w:pPr>
      <w:r>
        <w:t>Postoji nekoliko razloga zbog kojih su Hot Deck metode popularne među praktičarima istraživanja. Kao i sa svim metodama imputacije, re</w:t>
      </w:r>
      <w:r w:rsidR="003547E9">
        <w:t>z</w:t>
      </w:r>
      <w:r>
        <w:t xml:space="preserve">ultat je pravougaoni skup podataka </w:t>
      </w:r>
      <w:r>
        <w:lastRenderedPageBreak/>
        <w:t>koji mogu koristiti drugi analtičari podataka koji</w:t>
      </w:r>
      <w:r w:rsidR="003547E9">
        <w:t xml:space="preserve"> na dalje ne moraju obraćati pažnju na NV i mogu</w:t>
      </w:r>
      <w:r>
        <w:t xml:space="preserve"> korist</w:t>
      </w:r>
      <w:r w:rsidR="003547E9">
        <w:t>iti</w:t>
      </w:r>
      <w:r>
        <w:t xml:space="preserve"> jednostavn</w:t>
      </w:r>
      <w:r w:rsidR="003547E9">
        <w:t>ije</w:t>
      </w:r>
      <w:r>
        <w:t xml:space="preserve"> metode </w:t>
      </w:r>
      <w:r w:rsidR="003547E9">
        <w:t>u svojim analizama</w:t>
      </w:r>
      <w:r>
        <w:t xml:space="preserve">. Njime se izbegava </w:t>
      </w:r>
      <w:r w:rsidR="003547E9">
        <w:t>problem</w:t>
      </w:r>
      <w:r>
        <w:t xml:space="preserve"> nedoslednosti među korisnicima do kojeg može doći kada analitičari koriste sopstvene strategije za NV. Hot Deck se ne oslanja na model fitting da bi se imputirala varijabla zbog čega je potencijalno manje osetljiva na </w:t>
      </w:r>
      <w:r w:rsidR="002B55AA">
        <w:t xml:space="preserve">propuste (pogrešnu specifikaciju) modela od metoda imputacije zasnovanog na parametrijskom modelu (kao što je imputacija regresijom).  Međutim, Hot Deck i dalje pravi par implicitnih pretpostavki koje se odnose na izbor odgovarajuće metrike za uparivanje donatora sa primaocem. Još jedna dobra karakteristika ovog metoda je da se mogu imputirati samo verodostojne vrednosti, s obzirom da one dolaze od posmatranih informacija iz skupa donatora. To znači da je moguć dobitak u efikasnosti u odnosu na analizu kompletnog slučaja, budući da se informacije u nepotupunim slučajevima zadržavaju. Takođe može dovesti do smanjenja </w:t>
      </w:r>
      <w:r w:rsidR="00DE3E0D">
        <w:t>non-response pristrasnosti koja se javlja kada učesnici istraživanja ne žele ili ne mogu da odgovore na</w:t>
      </w:r>
      <w:r w:rsidR="003547E9">
        <w:t xml:space="preserve"> pitanja</w:t>
      </w:r>
      <w:r w:rsidR="00DE3E0D">
        <w:t>.</w:t>
      </w:r>
    </w:p>
    <w:p w14:paraId="64C9D8DA" w14:textId="77777777" w:rsidR="002456F6" w:rsidRPr="00026E74" w:rsidRDefault="002456F6" w:rsidP="003547E9">
      <w:pPr>
        <w:spacing w:after="139"/>
        <w:ind w:right="96"/>
      </w:pPr>
    </w:p>
    <w:p w14:paraId="19C4957E" w14:textId="00095932" w:rsidR="008B7019" w:rsidRPr="008B7019" w:rsidRDefault="00270E74" w:rsidP="004A1B54">
      <w:pPr>
        <w:pStyle w:val="Heading2"/>
      </w:pPr>
      <w:bookmarkStart w:id="13" w:name="_Toc146484280"/>
      <w:r>
        <w:t>Kreiranje skupova donatora</w:t>
      </w:r>
      <w:bookmarkEnd w:id="13"/>
    </w:p>
    <w:p w14:paraId="1297BC58" w14:textId="1120B282" w:rsidR="00270E74" w:rsidRDefault="003547E9" w:rsidP="004A1B54">
      <w:pPr>
        <w:spacing w:line="283" w:lineRule="auto"/>
        <w:ind w:left="0" w:right="0" w:firstLine="0"/>
      </w:pPr>
      <w:r>
        <w:t>Donor pools, takođe poznati i kao imputacione klase ili ćelije za prilagođavanje, formiraju se na osnovu pomoćnih promenljivih koje su posmatrane i za donatore i za primaoce.</w:t>
      </w:r>
      <w:r w:rsidR="00270E74">
        <w:t xml:space="preserve"> Skup donatora </w:t>
      </w:r>
      <w:r w:rsidR="002C062E">
        <w:t>kreira u dva koraka</w:t>
      </w:r>
      <w:r w:rsidR="00270E74">
        <w:t>:</w:t>
      </w:r>
    </w:p>
    <w:p w14:paraId="6CEA8CCF" w14:textId="2F7E97A0" w:rsidR="00270E74" w:rsidRDefault="00270E74">
      <w:pPr>
        <w:pStyle w:val="ListParagraph"/>
        <w:numPr>
          <w:ilvl w:val="0"/>
          <w:numId w:val="5"/>
        </w:numPr>
        <w:spacing w:line="283" w:lineRule="auto"/>
        <w:ind w:right="0"/>
      </w:pPr>
      <w:r>
        <w:t>Adjustment cells metod</w:t>
      </w:r>
    </w:p>
    <w:p w14:paraId="4C9C5FDF" w14:textId="6F83BFCB" w:rsidR="00270E74" w:rsidRDefault="00270E74">
      <w:pPr>
        <w:pStyle w:val="ListParagraph"/>
        <w:numPr>
          <w:ilvl w:val="0"/>
          <w:numId w:val="5"/>
        </w:numPr>
        <w:spacing w:line="283" w:lineRule="auto"/>
        <w:ind w:right="0"/>
      </w:pPr>
      <w:r>
        <w:t>Uparivanje na osnovu metrike</w:t>
      </w:r>
    </w:p>
    <w:p w14:paraId="3B03036D" w14:textId="77777777" w:rsidR="00270E74" w:rsidRDefault="00270E74" w:rsidP="00270E74"/>
    <w:p w14:paraId="62F25590" w14:textId="77777777" w:rsidR="00C0141F" w:rsidRDefault="00C0141F" w:rsidP="00270E74"/>
    <w:p w14:paraId="1B0B288D" w14:textId="0AF5183B" w:rsidR="00270E74" w:rsidRPr="00270E74" w:rsidRDefault="00104754" w:rsidP="00104754">
      <w:pPr>
        <w:pStyle w:val="Heading3"/>
        <w:numPr>
          <w:ilvl w:val="0"/>
          <w:numId w:val="0"/>
        </w:numPr>
      </w:pPr>
      <w:r>
        <w:t>4.1.1</w:t>
      </w:r>
      <w:r w:rsidR="00270E74">
        <w:t xml:space="preserve">  Adjustment cells:</w:t>
      </w:r>
    </w:p>
    <w:p w14:paraId="7FFCA133" w14:textId="181C919E" w:rsidR="00D40D4F" w:rsidRDefault="003547E9" w:rsidP="004A1B54">
      <w:pPr>
        <w:spacing w:line="283" w:lineRule="auto"/>
        <w:ind w:left="0" w:right="0" w:firstLine="0"/>
      </w:pPr>
      <w:r>
        <w:t xml:space="preserve">Zbog jasnoće, fokusiramo se na upotrebu kovarijantnih informacija </w:t>
      </w:r>
      <m:oMath>
        <m:r>
          <w:rPr>
            <w:rFonts w:ascii="Cambria Math" w:hAnsi="Cambria Math"/>
          </w:rPr>
          <m:t>x</m:t>
        </m:r>
      </m:oMath>
      <w:r w:rsidR="00696911">
        <w:t xml:space="preserve">(promenljive koje su potencijalno povezane i sa nezavisnim i sa zavisnim promenljivama u statističkim analizama čiji se efekti kontrolišu prilikom analize veze između zavisne i nezavisne promenljive) </w:t>
      </w:r>
      <w:r>
        <w:t xml:space="preserve"> za imputaciju jedne promenljive </w:t>
      </w:r>
      <m:oMath>
        <m:r>
          <w:rPr>
            <w:rFonts w:ascii="Cambria Math" w:hAnsi="Cambria Math"/>
          </w:rPr>
          <m:t>y</m:t>
        </m:r>
      </m:oMath>
      <w:r>
        <w:t>. Ovo se najjednostavnije postiže pomoću metode „adjustment cell</w:t>
      </w:r>
      <w:r w:rsidR="00270E74">
        <w:t>s</w:t>
      </w:r>
      <w:r>
        <w:t xml:space="preserve">“ kojom se na osnovu </w:t>
      </w:r>
      <m:oMath>
        <m:r>
          <w:rPr>
            <w:rFonts w:ascii="Cambria Math" w:hAnsi="Cambria Math"/>
          </w:rPr>
          <m:t>x</m:t>
        </m:r>
      </m:oMath>
      <w:r>
        <w:t xml:space="preserve"> klasifikuju instance koje daju i koje ne daju odgovore u imputacione klase tj. ćelije za prilagođavanje (adjustment cells).</w:t>
      </w:r>
    </w:p>
    <w:p w14:paraId="2B2BE92E" w14:textId="6911F510" w:rsidR="003547E9" w:rsidRDefault="00D40D4F" w:rsidP="004A1B54">
      <w:pPr>
        <w:spacing w:line="283" w:lineRule="auto"/>
        <w:ind w:left="0" w:right="0" w:firstLine="0"/>
      </w:pPr>
      <w:r>
        <w:t>Pre kreiranja ćelija, svi neprekidni kovarijanti se kategorišu. Imputacija se zatim sprovodi nasumično za svakog „non-respondent“-a u svakoj ćeliji. Unakrsna klasifikacija prema broju kovarijanata može dovesti do kreiranja previše imputacionih klasa, što se može rešiti odbacivanjem</w:t>
      </w:r>
      <w:r w:rsidR="00696911">
        <w:t xml:space="preserve"> promenljivih</w:t>
      </w:r>
      <w:r>
        <w:t xml:space="preserve"> ili smanjivanjem kategorija realnih </w:t>
      </w:r>
      <w:r w:rsidR="00696911">
        <w:t>promenljivih</w:t>
      </w:r>
      <w:r>
        <w:t xml:space="preserve"> dok se odgovarajući donor ne nađe</w:t>
      </w:r>
      <w:r w:rsidR="00696911">
        <w:t xml:space="preserve">. Još jedan potencijalni problem je retka posednutost imputacione klase koja može dovesti do preteranog korišćenja jednog donatora. Ovo se može rešiti uvođenjem ograničenja </w:t>
      </w:r>
      <m:oMath>
        <m:r>
          <w:rPr>
            <w:rFonts w:ascii="Cambria Math" w:hAnsi="Cambria Math"/>
          </w:rPr>
          <m:t>d</m:t>
        </m:r>
      </m:oMath>
      <w:r w:rsidR="00696911">
        <w:t xml:space="preserve"> za broj puta koliko se može koristiti jedan donator za imputiranje u primaoca. </w:t>
      </w:r>
      <w:r w:rsidR="007B3BB8">
        <w:t xml:space="preserve">Optimalan izbor za </w:t>
      </w:r>
      <m:oMath>
        <m:r>
          <w:rPr>
            <w:rFonts w:ascii="Cambria Math" w:hAnsi="Cambria Math"/>
          </w:rPr>
          <m:t>d</m:t>
        </m:r>
      </m:oMath>
      <w:r w:rsidR="007B3BB8">
        <w:t xml:space="preserve"> zavisi od veličine uzorka i od razmene između </w:t>
      </w:r>
      <w:r w:rsidR="007B3BB8">
        <w:lastRenderedPageBreak/>
        <w:t>dobitka u preciznosti zbog ograničavanja i povećane pristrasnosti od smanjenog kvaliteta uparivanja donatora i primaoca.</w:t>
      </w:r>
    </w:p>
    <w:p w14:paraId="4896ECD2" w14:textId="1050B475" w:rsidR="007B3BB8" w:rsidRDefault="007B3BB8" w:rsidP="004A1B54">
      <w:pPr>
        <w:spacing w:line="283" w:lineRule="auto"/>
        <w:ind w:left="0" w:right="0" w:firstLine="0"/>
      </w:pPr>
      <w:r>
        <w:t>Dva ključna svojstva varijable koja se koristi za kreiranje imputacionih klasa su:</w:t>
      </w:r>
    </w:p>
    <w:p w14:paraId="220333ED" w14:textId="480A763C" w:rsidR="007B3BB8" w:rsidRDefault="007B3BB8">
      <w:pPr>
        <w:pStyle w:val="ListParagraph"/>
        <w:numPr>
          <w:ilvl w:val="0"/>
          <w:numId w:val="4"/>
        </w:numPr>
        <w:spacing w:line="283" w:lineRule="auto"/>
        <w:ind w:right="0"/>
      </w:pPr>
      <w:r>
        <w:t xml:space="preserve">Da li je u vezi sa nedostajućom promenljivom </w:t>
      </w:r>
      <m:oMath>
        <m:r>
          <w:rPr>
            <w:rFonts w:ascii="Cambria Math" w:hAnsi="Cambria Math"/>
          </w:rPr>
          <m:t>y</m:t>
        </m:r>
      </m:oMath>
      <w:r>
        <w:t>;</w:t>
      </w:r>
    </w:p>
    <w:p w14:paraId="05FF211C" w14:textId="67223695" w:rsidR="007B3BB8" w:rsidRDefault="007B3BB8">
      <w:pPr>
        <w:pStyle w:val="ListParagraph"/>
        <w:numPr>
          <w:ilvl w:val="0"/>
          <w:numId w:val="4"/>
        </w:numPr>
        <w:spacing w:line="283" w:lineRule="auto"/>
        <w:ind w:right="0"/>
      </w:pPr>
      <w:r>
        <w:t xml:space="preserve">Da li je u vezi sa binarnom promenljivom koja ukazuje na prisustvo </w:t>
      </w:r>
      <m:oMath>
        <m:r>
          <w:rPr>
            <w:rFonts w:ascii="Cambria Math" w:hAnsi="Cambria Math"/>
          </w:rPr>
          <m:t>y</m:t>
        </m:r>
      </m:oMath>
    </w:p>
    <w:p w14:paraId="392BDF28" w14:textId="77777777" w:rsidR="007B3BB8" w:rsidRDefault="007B3BB8" w:rsidP="007B3BB8"/>
    <w:p w14:paraId="66FA34A0" w14:textId="45291A87" w:rsidR="003F1A74" w:rsidRDefault="00825E32" w:rsidP="007B3BB8">
      <w:r>
        <w:rPr>
          <w:noProof/>
        </w:rPr>
        <w:drawing>
          <wp:inline distT="0" distB="0" distL="0" distR="0" wp14:anchorId="0E6926D1" wp14:editId="5D8EAA53">
            <wp:extent cx="5943600" cy="2583180"/>
            <wp:effectExtent l="0" t="0" r="0" b="7620"/>
            <wp:docPr id="1956454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6AC7BC17" w14:textId="516D1C6A" w:rsidR="00825E32" w:rsidRDefault="00825E32" w:rsidP="00825E32">
      <w:pPr>
        <w:jc w:val="center"/>
      </w:pPr>
      <w:r>
        <w:t>Slika 2. Uticaj ja</w:t>
      </w:r>
      <w:r w:rsidR="00550C18">
        <w:t>č</w:t>
      </w:r>
      <w:r>
        <w:t>ine povezanosti između promenljivih imputacione klase i non-response i ishoda non-response na pristrasnost i varijansu</w:t>
      </w:r>
      <w:r w:rsidR="00550C18">
        <w:t xml:space="preserve"> srednje vrednosti</w:t>
      </w:r>
    </w:p>
    <w:p w14:paraId="18425616" w14:textId="77777777" w:rsidR="00550C18" w:rsidRDefault="00550C18" w:rsidP="00550C18">
      <w:pPr>
        <w:ind w:left="0" w:firstLine="0"/>
      </w:pPr>
    </w:p>
    <w:p w14:paraId="7F9293CE" w14:textId="77777777" w:rsidR="00550C18" w:rsidRDefault="00550C18" w:rsidP="00550C18">
      <w:pPr>
        <w:ind w:left="0" w:firstLine="0"/>
      </w:pPr>
    </w:p>
    <w:p w14:paraId="556BCB29" w14:textId="7A0B26AF" w:rsidR="00270E74" w:rsidRPr="00270E74" w:rsidRDefault="00104754" w:rsidP="00104754">
      <w:pPr>
        <w:pStyle w:val="Heading3"/>
        <w:numPr>
          <w:ilvl w:val="0"/>
          <w:numId w:val="0"/>
        </w:numPr>
      </w:pPr>
      <w:r>
        <w:t>4.1.2</w:t>
      </w:r>
      <w:r w:rsidR="00270E74">
        <w:t xml:space="preserve">  </w:t>
      </w:r>
      <w:r w:rsidR="00036B60">
        <w:t>Definisanje metrike</w:t>
      </w:r>
      <w:r w:rsidR="00270E74">
        <w:t xml:space="preserve"> za uparivanje donatora i primaoca:</w:t>
      </w:r>
    </w:p>
    <w:p w14:paraId="0BA55103" w14:textId="77777777" w:rsidR="003F1A74" w:rsidRDefault="003F1A74" w:rsidP="007B3BB8"/>
    <w:p w14:paraId="054BFD8E" w14:textId="50D7E3BF" w:rsidR="003547E9" w:rsidRDefault="00270E74" w:rsidP="004A1B54">
      <w:pPr>
        <w:spacing w:line="283" w:lineRule="auto"/>
        <w:ind w:left="0" w:right="0" w:firstLine="0"/>
      </w:pPr>
      <w:r>
        <w:t xml:space="preserve">Neka  je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iq</m:t>
                </m:r>
              </m:sub>
            </m:sSub>
          </m:e>
        </m:d>
      </m:oMath>
      <w:r>
        <w:t xml:space="preserve"> vektor vrednosti </w:t>
      </w:r>
      <m:oMath>
        <m:r>
          <w:rPr>
            <w:rFonts w:ascii="Cambria Math" w:hAnsi="Cambria Math"/>
          </w:rPr>
          <m:t>q</m:t>
        </m:r>
      </m:oMath>
      <w:r w:rsidR="00266EB9">
        <w:t xml:space="preserve"> kovarijanata </w:t>
      </w:r>
      <w:r>
        <w:t xml:space="preserve">subjekta </w:t>
      </w:r>
      <m:oMath>
        <m:r>
          <w:rPr>
            <w:rFonts w:ascii="Cambria Math" w:hAnsi="Cambria Math"/>
          </w:rPr>
          <m:t>i</m:t>
        </m:r>
      </m:oMath>
      <w:r>
        <w:t xml:space="preserve"> </w:t>
      </w:r>
      <w:r w:rsidR="00266EB9">
        <w:t xml:space="preserve">koji se koriste za kreiranje imputacionih klasa i neka je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6EB9">
        <w:t xml:space="preserve"> ćelija kojoj subjekat pripada i koja je rezultat unakrsne klasifikacije. Uparivanje primaoca </w:t>
      </w:r>
      <m:oMath>
        <m:r>
          <w:rPr>
            <w:rFonts w:ascii="Cambria Math" w:hAnsi="Cambria Math"/>
          </w:rPr>
          <m:t>i</m:t>
        </m:r>
      </m:oMath>
      <w:r w:rsidR="00266EB9">
        <w:t xml:space="preserve"> sa donatorima </w:t>
      </w:r>
      <m:oMath>
        <m:r>
          <w:rPr>
            <w:rFonts w:ascii="Cambria Math" w:hAnsi="Cambria Math"/>
          </w:rPr>
          <m:t>j</m:t>
        </m:r>
      </m:oMath>
      <w:r w:rsidR="00266EB9">
        <w:t xml:space="preserve"> u istoj ćeliji je isto kao i uparivanje na osnovu metrike:</w:t>
      </w:r>
    </w:p>
    <w:p w14:paraId="5B8ACED1" w14:textId="4ECC1D2D" w:rsidR="00266EB9" w:rsidRPr="00266EB9" w:rsidRDefault="00266EB9" w:rsidP="004A1B54">
      <w:pPr>
        <w:spacing w:line="283" w:lineRule="auto"/>
        <w:ind w:left="0" w:right="0" w:firstLine="0"/>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
                  <m:r>
                    <w:rPr>
                      <w:rFonts w:ascii="Cambria Math" w:hAnsi="Cambria Math"/>
                    </w:rPr>
                    <m:t>1,   j∉C(</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eqArr>
            </m:e>
          </m:d>
        </m:oMath>
      </m:oMathPara>
    </w:p>
    <w:p w14:paraId="0CEC7A6C" w14:textId="083339FF" w:rsidR="00266EB9" w:rsidRDefault="00266EB9" w:rsidP="004A1B54">
      <w:pPr>
        <w:spacing w:line="283" w:lineRule="auto"/>
        <w:ind w:left="0" w:right="0" w:firstLine="0"/>
      </w:pPr>
      <w:r>
        <w:t>Druge mere bliskosti potencijalnih donatora sa primaocem se mogu definisati, tako da nema potrebe za kategorizacijom neprekidnih promenljivih:</w:t>
      </w:r>
    </w:p>
    <w:p w14:paraId="2D791D58" w14:textId="7264BD8C" w:rsidR="00C073B3" w:rsidRDefault="00116F20">
      <w:pPr>
        <w:pStyle w:val="ListParagraph"/>
        <w:numPr>
          <w:ilvl w:val="0"/>
          <w:numId w:val="6"/>
        </w:numPr>
        <w:spacing w:line="283" w:lineRule="auto"/>
        <w:ind w:right="0"/>
      </w:pPr>
      <w:r>
        <w:t>Maximum deviation</w:t>
      </w:r>
      <w:r w:rsidR="00C073B3">
        <w:t>:</w:t>
      </w:r>
    </w:p>
    <w:p w14:paraId="0524D3FE" w14:textId="45578481" w:rsidR="00266EB9" w:rsidRPr="00266EB9" w:rsidRDefault="00266EB9" w:rsidP="004A1B54">
      <w:pPr>
        <w:spacing w:line="283" w:lineRule="auto"/>
        <w:ind w:left="0" w:right="0" w:firstLine="0"/>
        <w:rPr>
          <w:i/>
          <w:lang w:val="en-US"/>
        </w:rPr>
      </w:pPr>
      <m:oMathPara>
        <m:oMathParaPr>
          <m:jc m:val="center"/>
        </m:oMathParaP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max⁡</m:t>
          </m:r>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lang w:val="en-US"/>
            </w:rPr>
            <m:t>|</m:t>
          </m:r>
        </m:oMath>
      </m:oMathPara>
    </w:p>
    <w:p w14:paraId="52D29621" w14:textId="58B03AEB" w:rsidR="00266EB9" w:rsidRDefault="00C073B3" w:rsidP="004A1B54">
      <w:pPr>
        <w:spacing w:line="283" w:lineRule="auto"/>
        <w:ind w:left="0" w:right="0" w:firstLine="708"/>
      </w:pPr>
      <w:r>
        <w:t xml:space="preserve">gde je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skalirano na adekvatan način tako da razlika bude uporediva</w:t>
      </w:r>
    </w:p>
    <w:p w14:paraId="220CB71C" w14:textId="6350F933" w:rsidR="00C073B3" w:rsidRDefault="00C073B3">
      <w:pPr>
        <w:pStyle w:val="ListParagraph"/>
        <w:numPr>
          <w:ilvl w:val="0"/>
          <w:numId w:val="6"/>
        </w:numPr>
        <w:spacing w:line="283" w:lineRule="auto"/>
        <w:ind w:right="0"/>
      </w:pPr>
      <w:r>
        <w:t>Mahalanobisova distanca:</w:t>
      </w:r>
    </w:p>
    <w:p w14:paraId="05AEEE91" w14:textId="290AD0D8" w:rsidR="00C073B3" w:rsidRPr="00C073B3" w:rsidRDefault="00C073B3" w:rsidP="004A1B54">
      <w:pPr>
        <w:spacing w:line="283" w:lineRule="auto"/>
        <w:ind w:left="0" w:right="0" w:firstLine="0"/>
        <w:rPr>
          <w:iCs/>
        </w:rPr>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e>
            <m:sup>
              <m:r>
                <w:rPr>
                  <w:rFonts w:ascii="Cambria Math" w:hAnsi="Cambria Math"/>
                </w:rPr>
                <m:t>T</m:t>
              </m:r>
            </m:sup>
          </m:sSup>
          <m:acc>
            <m:accPr>
              <m:ctrlPr>
                <w:rPr>
                  <w:rFonts w:ascii="Cambria Math" w:hAnsi="Cambria Math"/>
                  <w:i/>
                </w:rPr>
              </m:ctrlPr>
            </m:accPr>
            <m:e>
              <m:r>
                <w:rPr>
                  <w:rFonts w:ascii="Cambria Math" w:hAnsi="Cambria Math"/>
                </w:rPr>
                <m:t>Var</m:t>
              </m:r>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-1</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m:oMathPara>
    </w:p>
    <w:p w14:paraId="457D4E0B" w14:textId="09B2B113" w:rsidR="00C073B3" w:rsidRDefault="00C073B3" w:rsidP="004A1B54">
      <w:pPr>
        <w:spacing w:line="283" w:lineRule="auto"/>
        <w:ind w:right="0"/>
      </w:pPr>
      <w:r>
        <w:rPr>
          <w:iCs/>
        </w:rPr>
        <w:t xml:space="preserve">     </w:t>
      </w:r>
      <w:r w:rsidR="00116F20">
        <w:rPr>
          <w:iCs/>
        </w:rPr>
        <w:tab/>
      </w:r>
      <w:r>
        <w:rPr>
          <w:iCs/>
        </w:rPr>
        <w:t xml:space="preserve">gde je  </w:t>
      </w:r>
      <m:oMath>
        <m:acc>
          <m:accPr>
            <m:ctrlPr>
              <w:rPr>
                <w:rFonts w:ascii="Cambria Math" w:hAnsi="Cambria Math"/>
                <w:i/>
              </w:rPr>
            </m:ctrlPr>
          </m:accPr>
          <m:e>
            <m:r>
              <w:rPr>
                <w:rFonts w:ascii="Cambria Math" w:hAnsi="Cambria Math"/>
              </w:rPr>
              <m:t>Var</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pr</w:t>
      </w:r>
      <w:r w:rsidR="00880B77">
        <w:t xml:space="preserve">ocena matrice kovarijanse od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767BEAD9" w14:textId="5D969EF2" w:rsidR="00880B77" w:rsidRDefault="00116F20">
      <w:pPr>
        <w:pStyle w:val="ListParagraph"/>
        <w:numPr>
          <w:ilvl w:val="0"/>
          <w:numId w:val="6"/>
        </w:numPr>
        <w:spacing w:line="283" w:lineRule="auto"/>
        <w:ind w:right="0"/>
        <w:rPr>
          <w:iCs/>
        </w:rPr>
      </w:pPr>
      <w:r>
        <w:rPr>
          <w:iCs/>
        </w:rPr>
        <w:t>Predictive mean</w:t>
      </w:r>
      <w:r w:rsidR="00880B77">
        <w:rPr>
          <w:iCs/>
        </w:rPr>
        <w:t>:</w:t>
      </w:r>
    </w:p>
    <w:p w14:paraId="005B02F7" w14:textId="4AF6C107" w:rsidR="00880B77" w:rsidRPr="00880B77" w:rsidRDefault="00880B77" w:rsidP="004A1B54">
      <w:pPr>
        <w:pStyle w:val="ListParagraph"/>
        <w:spacing w:line="283" w:lineRule="auto"/>
        <w:ind w:right="0" w:firstLine="0"/>
        <w:rPr>
          <w:iCs/>
        </w:rPr>
      </w:pPr>
      <m:oMathPara>
        <m:oMath>
          <m:r>
            <w:rPr>
              <w:rFonts w:ascii="Cambria Math" w:hAnsi="Cambria Math"/>
            </w:rPr>
            <w:lastRenderedPageBreak/>
            <m:t>d</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rPr>
              </m:ctrlPr>
            </m:sSupPr>
            <m:e>
              <m:d>
                <m:dPr>
                  <m:ctrlPr>
                    <w:rPr>
                      <w:rFonts w:ascii="Cambria Math" w:hAnsi="Cambria Math"/>
                    </w:rPr>
                  </m:ctrlPr>
                </m:dPr>
                <m:e>
                  <m:acc>
                    <m:accPr>
                      <m:ctrlPr>
                        <w:rPr>
                          <w:rFonts w:ascii="Cambria Math" w:hAnsi="Cambria Math"/>
                          <w:i/>
                        </w:rPr>
                      </m:ctrlPr>
                    </m:accPr>
                    <m:e>
                      <m:r>
                        <w:rPr>
                          <w:rFonts w:ascii="Cambria Math" w:hAnsi="Cambria Math"/>
                        </w:rPr>
                        <m:t>y</m:t>
                      </m:r>
                    </m:e>
                  </m:acc>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t>
              </m:r>
            </m:e>
            <m:sup>
              <m:r>
                <w:rPr>
                  <w:rFonts w:ascii="Cambria Math" w:hAnsi="Cambria Math"/>
                </w:rPr>
                <m:t>2</m:t>
              </m:r>
            </m:sup>
          </m:sSup>
        </m:oMath>
      </m:oMathPara>
    </w:p>
    <w:p w14:paraId="40B3B0DA" w14:textId="77777777" w:rsidR="00880B77" w:rsidRDefault="00880B77" w:rsidP="004A1B54">
      <w:pPr>
        <w:pStyle w:val="ListParagraph"/>
        <w:spacing w:line="283" w:lineRule="auto"/>
        <w:ind w:right="0" w:firstLine="0"/>
        <w:rPr>
          <w:iCs/>
        </w:rPr>
      </w:pPr>
    </w:p>
    <w:p w14:paraId="542DAB91" w14:textId="6C5B072C" w:rsidR="00880B77" w:rsidRDefault="00880B77" w:rsidP="004A1B54">
      <w:pPr>
        <w:spacing w:line="283" w:lineRule="auto"/>
        <w:ind w:left="708" w:right="0" w:firstLine="0"/>
      </w:pPr>
      <w:r>
        <w:rPr>
          <w:iCs/>
        </w:rPr>
        <w:t xml:space="preserve">gde je </w:t>
      </w:r>
      <m:oMath>
        <m:acc>
          <m:accPr>
            <m:ctrlPr>
              <w:rPr>
                <w:rFonts w:ascii="Cambria Math" w:hAnsi="Cambria Math"/>
                <w:i/>
              </w:rPr>
            </m:ctrlPr>
          </m:accPr>
          <m:e>
            <m:r>
              <w:rPr>
                <w:rFonts w:ascii="Cambria Math" w:hAnsi="Cambria Math"/>
              </w:rPr>
              <m:t>y</m:t>
            </m:r>
          </m:e>
        </m:acc>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predviđena vrednost za </w:t>
      </w:r>
      <m:oMath>
        <m:r>
          <w:rPr>
            <w:rFonts w:ascii="Cambria Math" w:hAnsi="Cambria Math"/>
          </w:rPr>
          <m:t>y</m:t>
        </m:r>
      </m:oMath>
      <w:r>
        <w:t xml:space="preserve"> za neispitanika </w:t>
      </w:r>
      <m:oMath>
        <m:r>
          <w:rPr>
            <w:rFonts w:ascii="Cambria Math" w:hAnsi="Cambria Math"/>
          </w:rPr>
          <m:t>i</m:t>
        </m:r>
      </m:oMath>
      <w:r>
        <w:t xml:space="preserve"> koja je rezultat regresije od </w:t>
      </w:r>
      <m:oMath>
        <m:r>
          <w:rPr>
            <w:rFonts w:ascii="Cambria Math" w:hAnsi="Cambria Math"/>
          </w:rPr>
          <m:t xml:space="preserve"> y</m:t>
        </m:r>
      </m:oMath>
      <w:r>
        <w:t xml:space="preserve"> nad </w:t>
      </w:r>
      <m:oMath>
        <m:r>
          <w:rPr>
            <w:rFonts w:ascii="Cambria Math" w:hAnsi="Cambria Math"/>
          </w:rPr>
          <m:t>x</m:t>
        </m:r>
      </m:oMath>
      <w:r>
        <w:t xml:space="preserve"> koristeći samo podatke ispitanika.</w:t>
      </w:r>
    </w:p>
    <w:p w14:paraId="1974EDFB" w14:textId="77777777" w:rsidR="00036B60" w:rsidRDefault="00036B60" w:rsidP="00116F20">
      <w:pPr>
        <w:ind w:left="708" w:firstLine="0"/>
      </w:pPr>
    </w:p>
    <w:p w14:paraId="55375A5B" w14:textId="49915769" w:rsidR="00116F20" w:rsidRDefault="00116F20" w:rsidP="004A1B54">
      <w:pPr>
        <w:spacing w:line="283" w:lineRule="auto"/>
        <w:ind w:left="14" w:right="0" w:hanging="14"/>
      </w:pPr>
      <w:r>
        <w:t xml:space="preserve">Uključivanje nominalnih promenljivih pomoću ovih metrika nije jednostavno za sve mere rastojanja. Najjednostavnije je sa predictive mean metrikom, koja zahteva samo konverziju u skup </w:t>
      </w:r>
      <w:r w:rsidR="00036B60">
        <w:t>promenljivih za uključivanje u regresioni model. Ukoliko su sve varijable za kreiranje imputacione klase kategoričke i sve interakcije između njih uključene u regresioni model, predictive mean uparivanje se svodi na adjustment cells metod. Za druge metode su potrebni kompleksniji pristupi i drugačije mere rastojanja za nominalne promenljive. Korišćenjem generalizovanih linearnih modela poput logističke regresije za modelovanje</w:t>
      </w:r>
      <w:r w:rsidR="005D14B5">
        <w:t xml:space="preserve">, </w:t>
      </w:r>
      <w:r w:rsidR="00036B60">
        <w:t>predictive mean omogućuje se da se ova metrika koristi i za diskretne i za kontinualne ishode.</w:t>
      </w:r>
    </w:p>
    <w:p w14:paraId="62054969" w14:textId="57B4160F" w:rsidR="00036B60" w:rsidRPr="00880B77" w:rsidRDefault="00036B60" w:rsidP="004A1B54">
      <w:pPr>
        <w:spacing w:line="283" w:lineRule="auto"/>
        <w:ind w:left="14" w:right="0" w:hanging="14"/>
        <w:rPr>
          <w:iCs/>
        </w:rPr>
      </w:pPr>
      <w:r>
        <w:t>Nakon što se metrika odabere,</w:t>
      </w:r>
      <w:r w:rsidR="002B4931">
        <w:t xml:space="preserve"> postoji nekoliko načina da se definiše skup donatora za svakog primaoca. Jedan način je definisati skup donatora za neispitanika </w:t>
      </w:r>
      <m:oMath>
        <m:r>
          <w:rPr>
            <w:rFonts w:ascii="Cambria Math" w:hAnsi="Cambria Math"/>
          </w:rPr>
          <m:t>j</m:t>
        </m:r>
      </m:oMath>
      <w:r w:rsidR="002B4931">
        <w:t xml:space="preserve"> kao skup ispitanika </w:t>
      </w:r>
      <m:oMath>
        <m:r>
          <w:rPr>
            <w:rFonts w:ascii="Cambria Math" w:hAnsi="Cambria Math"/>
          </w:rPr>
          <m:t>i</m:t>
        </m:r>
      </m:oMath>
      <w:r w:rsidR="002B4931">
        <w:t xml:space="preserve"> sa </w:t>
      </w:r>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&lt;δ</m:t>
        </m:r>
      </m:oMath>
      <w:r w:rsidR="002B4931">
        <w:t xml:space="preserve">, za prethodno određenu maksimalnu distancu </w:t>
      </w:r>
      <m:oMath>
        <m:r>
          <w:rPr>
            <w:rFonts w:ascii="Cambria Math" w:hAnsi="Cambria Math"/>
          </w:rPr>
          <m:t>δ.</m:t>
        </m:r>
      </m:oMath>
      <w:r w:rsidR="002B4931">
        <w:t xml:space="preserve"> Donator se potom bira nasumičnim izvlačenjem ispitanika iz skupa donatora. Alternativno, ukoliko se bira ispitanik koji je najbliži neispitaniku, metod se naziva deterministički ili nearest-neighbour hot deck.</w:t>
      </w:r>
    </w:p>
    <w:p w14:paraId="5038860D" w14:textId="77777777" w:rsidR="00880B77" w:rsidRPr="00880B77" w:rsidRDefault="00880B77" w:rsidP="00880B77">
      <w:pPr>
        <w:pStyle w:val="ListParagraph"/>
        <w:ind w:firstLine="0"/>
        <w:rPr>
          <w:iCs/>
        </w:rPr>
      </w:pPr>
    </w:p>
    <w:p w14:paraId="4109C013" w14:textId="77777777" w:rsidR="00C073B3" w:rsidRPr="00C073B3" w:rsidRDefault="00C073B3" w:rsidP="00C073B3">
      <w:pPr>
        <w:ind w:left="0" w:firstLine="0"/>
        <w:rPr>
          <w:i/>
        </w:rPr>
      </w:pPr>
    </w:p>
    <w:p w14:paraId="1467F54E" w14:textId="77777777" w:rsidR="00C073B3" w:rsidRPr="00266EB9" w:rsidRDefault="00C073B3" w:rsidP="003547E9">
      <w:pPr>
        <w:ind w:left="0" w:firstLine="0"/>
      </w:pPr>
    </w:p>
    <w:p w14:paraId="0B1CFCCA" w14:textId="69997986" w:rsidR="001A6C63" w:rsidRDefault="00C0141F" w:rsidP="00DE3E0D">
      <w:pPr>
        <w:pStyle w:val="Heading1"/>
      </w:pPr>
      <w:bookmarkStart w:id="14" w:name="_Toc146484281"/>
      <w:r>
        <w:t>Metodi imputacije maksimalne verovatnoće</w:t>
      </w:r>
      <w:bookmarkEnd w:id="14"/>
    </w:p>
    <w:p w14:paraId="721A8920" w14:textId="77777777" w:rsidR="001A6C63" w:rsidRDefault="00000000" w:rsidP="00934FDE">
      <w:pPr>
        <w:spacing w:after="160" w:line="259" w:lineRule="auto"/>
        <w:ind w:left="22" w:right="0" w:firstLine="0"/>
      </w:pPr>
      <w:r>
        <w:t xml:space="preserve"> </w:t>
      </w:r>
    </w:p>
    <w:p w14:paraId="73197DD3" w14:textId="76EE437D" w:rsidR="004E041A" w:rsidRDefault="00C0141F" w:rsidP="004A1B54">
      <w:pPr>
        <w:spacing w:after="375" w:line="259" w:lineRule="auto"/>
        <w:ind w:left="14" w:right="0" w:hanging="14"/>
      </w:pPr>
      <w:r>
        <w:t>Prethodno opisane metode ne razmatraju mehanizme nedostajanja zbog čega se</w:t>
      </w:r>
      <w:r w:rsidR="00934FDE">
        <w:t xml:space="preserve"> </w:t>
      </w:r>
      <w:r>
        <w:t xml:space="preserve">savetuje protiv njihovog korišćenja u većini situacija. U idealnom i retkom slučaju kada su parametri distribucije </w:t>
      </w:r>
      <m:oMath>
        <m:r>
          <w:rPr>
            <w:rFonts w:ascii="Cambria Math" w:hAnsi="Cambria Math"/>
          </w:rPr>
          <m:t>θ</m:t>
        </m:r>
      </m:oMath>
      <w:r>
        <w:t xml:space="preserve"> poznati, uzorak iz takve raspodele uslovljen vrednostima drugih atributa ili ne u zavisnosti od toga da li važe MAR, MCAR ili NMAR bi bila pogodna imputirana vrednost za onu koja nedostaje. Problem je što su ti parametri retko poznati i vrlo ih je teško proceniti.</w:t>
      </w:r>
      <w:r w:rsidR="004A1B54">
        <w:t xml:space="preserve"> </w:t>
      </w:r>
      <w:r>
        <w:t>U jednostavnom slučaju, kao što je bacanje novčića,</w:t>
      </w:r>
      <w:r w:rsidR="00C67415">
        <w:t xml:space="preserve">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θ</m:t>
        </m:r>
      </m:oMath>
      <w:r w:rsidR="00C67415">
        <w:t xml:space="preserve"> i </w:t>
      </w:r>
      <m:oMath>
        <m:r>
          <w:rPr>
            <w:rFonts w:ascii="Cambria Math" w:hAnsi="Cambria Math"/>
          </w:rPr>
          <m:t>P</m:t>
        </m:r>
        <m:d>
          <m:dPr>
            <m:ctrlPr>
              <w:rPr>
                <w:rFonts w:ascii="Cambria Math" w:hAnsi="Cambria Math"/>
                <w:i/>
              </w:rPr>
            </m:ctrlPr>
          </m:dPr>
          <m:e>
            <m:r>
              <w:rPr>
                <w:rFonts w:ascii="Cambria Math" w:hAnsi="Cambria Math"/>
              </w:rPr>
              <m:t>heads</m:t>
            </m:r>
          </m:e>
        </m:d>
        <m:r>
          <w:rPr>
            <w:rFonts w:ascii="Cambria Math" w:hAnsi="Cambria Math"/>
          </w:rPr>
          <m:t>= 1-θ</m:t>
        </m:r>
      </m:oMath>
      <w:r w:rsidR="00C67415">
        <w:t xml:space="preserve">. Vrednost </w:t>
      </w:r>
      <m:oMath>
        <m:r>
          <w:rPr>
            <w:rFonts w:ascii="Cambria Math" w:hAnsi="Cambria Math"/>
          </w:rPr>
          <m:t>θ</m:t>
        </m:r>
      </m:oMath>
      <w:r>
        <w:t xml:space="preserve"> </w:t>
      </w:r>
      <w:r w:rsidR="00C67415">
        <w:t>može varirati u zavisnosti od toga da li je novčić nekako namešten ili ne</w:t>
      </w:r>
      <w:r w:rsidR="00307260">
        <w:t>,</w:t>
      </w:r>
      <w:r w:rsidR="00C67415">
        <w:t xml:space="preserve"> pa je zbog toga nepoznata</w:t>
      </w:r>
      <w:r w:rsidR="00307260">
        <w:t>.</w:t>
      </w:r>
      <w:r w:rsidR="00C67415">
        <w:t xml:space="preserve"> </w:t>
      </w:r>
      <w:r w:rsidR="00307260">
        <w:t>Onda</w:t>
      </w:r>
      <w:r w:rsidR="00C67415">
        <w:t xml:space="preserve"> je jedino rešenje bacati novčić </w:t>
      </w:r>
      <m:oMath>
        <m:r>
          <w:rPr>
            <w:rFonts w:ascii="Cambria Math" w:hAnsi="Cambria Math"/>
          </w:rPr>
          <m:t>n</m:t>
        </m:r>
      </m:oMath>
      <w:r w:rsidR="00C67415">
        <w:t xml:space="preserve"> puta, dobijajući time</w:t>
      </w:r>
      <w:r>
        <w:t xml:space="preserve"> </w:t>
      </w:r>
      <m:oMath>
        <m:r>
          <w:rPr>
            <w:rFonts w:ascii="Cambria Math" w:hAnsi="Cambria Math"/>
          </w:rPr>
          <m:t>h</m:t>
        </m:r>
      </m:oMath>
      <w:r w:rsidR="00C67415">
        <w:t xml:space="preserve"> puta glavu i </w:t>
      </w:r>
      <m:oMath>
        <m:r>
          <w:rPr>
            <w:rFonts w:ascii="Cambria Math" w:hAnsi="Cambria Math"/>
          </w:rPr>
          <m:t>n-h</m:t>
        </m:r>
      </m:oMath>
      <w:r w:rsidR="00C67415">
        <w:t xml:space="preserve"> puta pismo. Procena za </w:t>
      </w:r>
      <m:oMath>
        <m:r>
          <w:rPr>
            <w:rFonts w:ascii="Cambria Math" w:hAnsi="Cambria Math"/>
          </w:rPr>
          <m:t>θ</m:t>
        </m:r>
      </m:oMath>
      <w:r w:rsidR="00C67415">
        <w:t xml:space="preserve"> bi onda bila </w:t>
      </w:r>
      <m:oMath>
        <m:acc>
          <m:accPr>
            <m:ctrlPr>
              <w:rPr>
                <w:rFonts w:ascii="Cambria Math" w:hAnsi="Cambria Math"/>
                <w:i/>
              </w:rPr>
            </m:ctrlPr>
          </m:accPr>
          <m:e>
            <m:r>
              <w:rPr>
                <w:rFonts w:ascii="Cambria Math" w:hAnsi="Cambria Math"/>
              </w:rPr>
              <m:t>θ</m:t>
            </m:r>
          </m:e>
        </m:acc>
        <m:r>
          <w:rPr>
            <w:rFonts w:ascii="Cambria Math" w:hAnsi="Cambria Math"/>
          </w:rPr>
          <m:t>=h/n</m:t>
        </m:r>
      </m:oMath>
      <w:r w:rsidR="00C67415">
        <w:t xml:space="preserve">. U opštem slučaju, verovatnoća od </w:t>
      </w:r>
      <m:oMath>
        <m:r>
          <w:rPr>
            <w:rFonts w:ascii="Cambria Math" w:hAnsi="Cambria Math"/>
          </w:rPr>
          <m:t>θ</m:t>
        </m:r>
      </m:oMath>
      <w:r w:rsidR="00C67415">
        <w:t xml:space="preserve"> dobija se pomoću binomne distribucije</w:t>
      </w:r>
      <w:r w:rsidR="00233716">
        <w:t xml:space="preserve"> </w:t>
      </w:r>
      <m:oMath>
        <m:r>
          <w:rPr>
            <w:rFonts w:ascii="Cambria Math" w:hAnsi="Cambria Math"/>
          </w:rPr>
          <m:t>P(θ)=</m:t>
        </m:r>
        <m:d>
          <m:dPr>
            <m:ctrlPr>
              <w:rPr>
                <w:rFonts w:ascii="Cambria Math" w:hAnsi="Cambria Math"/>
                <w:i/>
              </w:rPr>
            </m:ctrlPr>
          </m:dPr>
          <m:e>
            <m:f>
              <m:fPr>
                <m:type m:val="noBar"/>
                <m:ctrlPr>
                  <w:rPr>
                    <w:rFonts w:ascii="Cambria Math" w:hAnsi="Cambria Math"/>
                    <w:i/>
                  </w:rPr>
                </m:ctrlPr>
              </m:fPr>
              <m:num>
                <m:r>
                  <w:rPr>
                    <w:rFonts w:ascii="Cambria Math" w:hAnsi="Cambria Math"/>
                  </w:rPr>
                  <m:t>h</m:t>
                </m:r>
              </m:num>
              <m:den>
                <m:r>
                  <w:rPr>
                    <w:rFonts w:ascii="Cambria Math" w:hAnsi="Cambria Math"/>
                  </w:rPr>
                  <m:t>n</m:t>
                </m:r>
              </m:den>
            </m:f>
          </m:e>
        </m:d>
        <m:sSup>
          <m:sSupPr>
            <m:ctrlPr>
              <w:rPr>
                <w:rFonts w:ascii="Cambria Math" w:hAnsi="Cambria Math"/>
                <w:i/>
              </w:rPr>
            </m:ctrlPr>
          </m:sSupPr>
          <m:e>
            <m:r>
              <w:rPr>
                <w:rFonts w:ascii="Cambria Math" w:hAnsi="Cambria Math"/>
              </w:rPr>
              <m:t>θ</m:t>
            </m:r>
          </m:e>
          <m:sup>
            <m:r>
              <w:rPr>
                <w:rFonts w:ascii="Cambria Math" w:hAnsi="Cambria Math"/>
              </w:rPr>
              <m:t>n</m:t>
            </m:r>
          </m:sup>
        </m:sSup>
        <m:sSup>
          <m:sSupPr>
            <m:ctrlPr>
              <w:rPr>
                <w:rFonts w:ascii="Cambria Math" w:hAnsi="Cambria Math"/>
                <w:i/>
              </w:rPr>
            </m:ctrlPr>
          </m:sSupPr>
          <m:e>
            <m:r>
              <w:rPr>
                <w:rFonts w:ascii="Cambria Math" w:hAnsi="Cambria Math"/>
              </w:rPr>
              <m:t>(1-θ)</m:t>
            </m:r>
          </m:e>
          <m:sup>
            <m:r>
              <w:rPr>
                <w:rFonts w:ascii="Cambria Math" w:hAnsi="Cambria Math"/>
              </w:rPr>
              <m:t>n-h</m:t>
            </m:r>
          </m:sup>
        </m:sSup>
      </m:oMath>
      <w:r w:rsidR="00233716">
        <w:t xml:space="preserve">. Može se dokazati da je </w:t>
      </w:r>
      <m:oMath>
        <m:acc>
          <m:accPr>
            <m:ctrlPr>
              <w:rPr>
                <w:rFonts w:ascii="Cambria Math" w:hAnsi="Cambria Math"/>
                <w:i/>
              </w:rPr>
            </m:ctrlPr>
          </m:accPr>
          <m:e>
            <m:r>
              <w:rPr>
                <w:rFonts w:ascii="Cambria Math" w:hAnsi="Cambria Math"/>
              </w:rPr>
              <m:t>θ</m:t>
            </m:r>
          </m:e>
        </m:acc>
      </m:oMath>
      <w:r w:rsidR="00233716">
        <w:t xml:space="preserve"> procena maksimalne verovatnoće</w:t>
      </w:r>
      <w:r w:rsidR="00F10373">
        <w:t xml:space="preserve"> (tačka u parametarskom prostoru koja maksimizira funkciju verovatnoće)</w:t>
      </w:r>
      <w:r w:rsidR="00233716">
        <w:t xml:space="preserve"> za </w:t>
      </w:r>
      <m:oMath>
        <m:r>
          <w:rPr>
            <w:rFonts w:ascii="Cambria Math" w:hAnsi="Cambria Math"/>
          </w:rPr>
          <m:t>θ</m:t>
        </m:r>
      </m:oMath>
      <w:r w:rsidR="00233716">
        <w:t>.</w:t>
      </w:r>
      <w:r w:rsidR="00BA0F1E">
        <w:t xml:space="preserve"> Problem maksimiziranja funkcije verovatnoće se lako može rešiti i za jednodimenzionalnu Gausovu raspodelu nalaženjem </w:t>
      </w:r>
      <m:oMath>
        <m:r>
          <w:rPr>
            <w:rFonts w:ascii="Cambria Math" w:hAnsi="Cambria Math"/>
          </w:rPr>
          <m:t>μ</m:t>
        </m:r>
      </m:oMath>
      <w:r w:rsidR="00BA0F1E">
        <w:t xml:space="preserve"> i </w:t>
      </w:r>
      <m:oMath>
        <m:r>
          <w:rPr>
            <w:rFonts w:ascii="Cambria Math" w:hAnsi="Cambria Math"/>
          </w:rPr>
          <m:t>σ</m:t>
        </m:r>
      </m:oMath>
      <w:r>
        <w:t xml:space="preserve"> </w:t>
      </w:r>
      <w:r w:rsidR="00BA0F1E">
        <w:t xml:space="preserve">parametara. Međutim, u realnim situacijama nije tako lako rešiti ovaj problem. Raspodela se može ponašati nepredvidivo ili imati previše parametara, što bi postupak maksimiziranja funkcije verovatnoće učinilo računski previše kompleksnim. Jedan način da se reši ovaj problem je </w:t>
      </w:r>
      <w:r w:rsidR="00BA0F1E">
        <w:lastRenderedPageBreak/>
        <w:t xml:space="preserve">upotrebom skrivenih promenljivih kako bi se pojednostavnila funkcija verovatnoće i </w:t>
      </w:r>
      <w:r w:rsidR="00307260">
        <w:t>time</w:t>
      </w:r>
      <w:r w:rsidR="00BA0F1E">
        <w:t xml:space="preserve"> se obračunale NV. Posmatrane </w:t>
      </w:r>
      <w:r w:rsidR="00307260">
        <w:t>promenljive</w:t>
      </w:r>
      <w:r w:rsidR="00BA0F1E">
        <w:t xml:space="preserve"> se mogu </w:t>
      </w:r>
      <w:r w:rsidR="00307260">
        <w:t>odrediti</w:t>
      </w:r>
      <w:r w:rsidR="00BA0F1E">
        <w:t xml:space="preserve"> na osnovu podataka, dok skrivene promenljive utiču na podatke ali </w:t>
      </w:r>
      <w:r w:rsidR="00307260">
        <w:t>nisu izmerene</w:t>
      </w:r>
      <w:r w:rsidR="00BA0F1E">
        <w:t>.</w:t>
      </w:r>
      <w:r w:rsidR="00F10373">
        <w:t xml:space="preserve"> Upotrebom skrivenih promenljivih se ne može skroz rešiti problem, tako da je potrebno uvesti dodatne korake. Jedan od najčešćih je iterativni pristup kojim se dobijaju procene nekih parametara, koristi regresija za imptuaciju vrednosti i ceo postupak ponavlja. Međutim, imputirane vrednosti zavise od procenjenih parametara </w:t>
      </w:r>
      <w:r>
        <w:t xml:space="preserve"> </w:t>
      </w:r>
      <m:oMath>
        <m:r>
          <w:rPr>
            <w:rFonts w:ascii="Cambria Math" w:hAnsi="Cambria Math"/>
          </w:rPr>
          <m:t>θ</m:t>
        </m:r>
      </m:oMath>
      <w:r w:rsidR="00F10373">
        <w:t xml:space="preserve"> pa ne pružaju neke nove informacije.za proces i mogu se ignorisati. Postoji nekoliko tehnika za dobijanje procena maksimalne verovatnoće.</w:t>
      </w:r>
    </w:p>
    <w:p w14:paraId="434E583E" w14:textId="05649953" w:rsidR="004E041A" w:rsidRDefault="004E041A" w:rsidP="004A1B54">
      <w:pPr>
        <w:pStyle w:val="Heading2"/>
      </w:pPr>
      <w:bookmarkStart w:id="15" w:name="_Toc146484282"/>
      <w:r>
        <w:t>Expectation-Maximi</w:t>
      </w:r>
      <w:r w:rsidR="00307260">
        <w:t>z</w:t>
      </w:r>
      <w:r>
        <w:t>ation (EM)</w:t>
      </w:r>
      <w:bookmarkEnd w:id="15"/>
    </w:p>
    <w:p w14:paraId="4F5447B9" w14:textId="50CFCE4B" w:rsidR="00B34236" w:rsidRDefault="00307260" w:rsidP="004A1B54">
      <w:pPr>
        <w:spacing w:line="283" w:lineRule="auto"/>
        <w:ind w:left="14" w:right="0" w:hanging="14"/>
      </w:pPr>
      <w:r>
        <w:t xml:space="preserve">Expectation-Maximization algoritam </w:t>
      </w:r>
      <w:r w:rsidR="00C65A61">
        <w:t xml:space="preserve">je pristup za procenu </w:t>
      </w:r>
      <w:r w:rsidR="001566A9">
        <w:t>parametara raspodele</w:t>
      </w:r>
      <w:r w:rsidR="00C65A61">
        <w:t xml:space="preserve"> verovatnoće </w:t>
      </w:r>
      <w:r w:rsidR="004B2BCA">
        <w:t>nekompletnih podataka. Ta verovatnoća je funkcija nekih parametara. Procena maksimalne verovatnoće je metod koji određuje vrednosti parametara modela tako da oni maksimalno povećaju verovatnoću da je proces opisan modelom proizveo podatke koji su zaista i posmatrani.</w:t>
      </w:r>
      <w:r w:rsidR="00C65A61">
        <w:t xml:space="preserve"> </w:t>
      </w:r>
      <w:r w:rsidR="004B2BCA">
        <w:t xml:space="preserve">Termin </w:t>
      </w:r>
      <w:r w:rsidR="004B2BCA">
        <w:rPr>
          <w:i/>
          <w:iCs/>
        </w:rPr>
        <w:t>nekompletni podaci</w:t>
      </w:r>
      <w:r w:rsidR="004B2BCA">
        <w:t xml:space="preserve"> implicira postojanje dva prostora uzoraka: </w:t>
      </w:r>
      <m:oMath>
        <m:r>
          <w:rPr>
            <w:rFonts w:ascii="Cambria Math" w:hAnsi="Cambria Math"/>
          </w:rPr>
          <m:t>X</m:t>
        </m:r>
      </m:oMath>
      <w:r w:rsidR="004B2BCA">
        <w:t xml:space="preserve"> i </w:t>
      </w:r>
      <m:oMath>
        <m:r>
          <w:rPr>
            <w:rFonts w:ascii="Cambria Math" w:hAnsi="Cambria Math"/>
          </w:rPr>
          <m:t>Y</m:t>
        </m:r>
      </m:oMath>
      <w:r w:rsidR="004B2BCA">
        <w:t xml:space="preserve">, kao i više-prema-jedan mapiranje iz </w:t>
      </w:r>
      <m:oMath>
        <m:r>
          <w:rPr>
            <w:rFonts w:ascii="Cambria Math" w:hAnsi="Cambria Math"/>
          </w:rPr>
          <m:t>X</m:t>
        </m:r>
      </m:oMath>
      <w:r w:rsidR="004B2BCA">
        <w:t xml:space="preserve"> ka </w:t>
      </w:r>
      <m:oMath>
        <m:r>
          <w:rPr>
            <w:rFonts w:ascii="Cambria Math" w:hAnsi="Cambria Math"/>
          </w:rPr>
          <m:t>Y</m:t>
        </m:r>
      </m:oMath>
      <w:r w:rsidR="004B2BCA">
        <w:t>.</w:t>
      </w:r>
      <w:r w:rsidR="00612B0E">
        <w:t xml:space="preserve"> Posmatrani podaci </w:t>
      </w:r>
      <m:oMath>
        <m:r>
          <w:rPr>
            <w:rFonts w:ascii="Cambria Math" w:hAnsi="Cambria Math"/>
          </w:rPr>
          <m:t>y</m:t>
        </m:r>
      </m:oMath>
      <w:r w:rsidR="00612B0E">
        <w:t xml:space="preserve"> su realizacija iz </w:t>
      </w:r>
      <m:oMath>
        <m:r>
          <w:rPr>
            <w:rFonts w:ascii="Cambria Math" w:hAnsi="Cambria Math"/>
          </w:rPr>
          <m:t>Y</m:t>
        </m:r>
      </m:oMath>
      <w:r w:rsidR="00612B0E">
        <w:t xml:space="preserve">, dok podaci </w:t>
      </w:r>
      <m:oMath>
        <m:r>
          <w:rPr>
            <w:rFonts w:ascii="Cambria Math" w:hAnsi="Cambria Math"/>
          </w:rPr>
          <m:t>x</m:t>
        </m:r>
      </m:oMath>
      <w:r w:rsidR="00612B0E">
        <w:t xml:space="preserve"> iz </w:t>
      </w:r>
      <m:oMath>
        <m:r>
          <w:rPr>
            <w:rFonts w:ascii="Cambria Math" w:hAnsi="Cambria Math"/>
          </w:rPr>
          <m:t>X</m:t>
        </m:r>
      </m:oMath>
      <w:r w:rsidR="00612B0E">
        <w:t xml:space="preserve"> nisu posmatrani direktno, već preko mapiranja </w:t>
      </w:r>
      <m:oMath>
        <m:r>
          <w:rPr>
            <w:rFonts w:ascii="Cambria Math" w:hAnsi="Cambria Math"/>
          </w:rPr>
          <m:t>x→y(x)</m:t>
        </m:r>
      </m:oMath>
      <w:r w:rsidR="00612B0E">
        <w:t xml:space="preserve">. </w:t>
      </w:r>
      <w:r w:rsidR="001E202A">
        <w:t xml:space="preserve"> Za </w:t>
      </w:r>
      <m:oMath>
        <m:r>
          <w:rPr>
            <w:rFonts w:ascii="Cambria Math" w:hAnsi="Cambria Math"/>
          </w:rPr>
          <m:t>x</m:t>
        </m:r>
      </m:oMath>
      <w:r w:rsidR="001E202A">
        <w:t xml:space="preserve"> znamo jedino da leži u </w:t>
      </w:r>
      <m:oMath>
        <m:r>
          <w:rPr>
            <w:rFonts w:ascii="Cambria Math" w:hAnsi="Cambria Math"/>
          </w:rPr>
          <m:t>X(y)</m:t>
        </m:r>
      </m:oMath>
      <w:r w:rsidR="00612B0E">
        <w:t xml:space="preserve"> koji predstavlja podskup od </w:t>
      </w:r>
      <m:oMath>
        <m:r>
          <w:rPr>
            <w:rFonts w:ascii="Cambria Math" w:hAnsi="Cambria Math"/>
          </w:rPr>
          <m:t>X</m:t>
        </m:r>
      </m:oMath>
      <w:r w:rsidR="00612B0E">
        <w:t xml:space="preserve"> koji je određen izrazom </w:t>
      </w:r>
      <m:oMath>
        <m:r>
          <w:rPr>
            <w:rFonts w:ascii="Cambria Math" w:hAnsi="Cambria Math"/>
          </w:rPr>
          <m:t>y=y(x)</m:t>
        </m:r>
      </m:oMath>
      <w:r w:rsidR="00612B0E">
        <w:t xml:space="preserve">, gde su </w:t>
      </w:r>
      <m:oMath>
        <m:r>
          <w:rPr>
            <w:rFonts w:ascii="Cambria Math" w:hAnsi="Cambria Math"/>
          </w:rPr>
          <m:t>y</m:t>
        </m:r>
      </m:oMath>
      <w:r w:rsidR="00612B0E">
        <w:t xml:space="preserve"> posmatrani podaci</w:t>
      </w:r>
      <w:r w:rsidR="001E202A">
        <w:t xml:space="preserve">. </w:t>
      </w:r>
      <m:oMath>
        <m:r>
          <w:rPr>
            <w:rFonts w:ascii="Cambria Math" w:hAnsi="Cambria Math"/>
          </w:rPr>
          <m:t>x</m:t>
        </m:r>
      </m:oMath>
      <w:r w:rsidR="00612B0E">
        <w:t xml:space="preserve"> referiramo kao „kompletni podaci“. Odnos između specifikacije kompletnih podataka </w:t>
      </w:r>
      <m:oMath>
        <m:r>
          <w:rPr>
            <w:rFonts w:ascii="Cambria Math" w:hAnsi="Cambria Math"/>
          </w:rPr>
          <m:t>f</m:t>
        </m:r>
        <m:r>
          <w:rPr>
            <w:rFonts w:ascii="Cambria Math" w:hAnsi="Cambria Math"/>
            <w:lang w:val="en-US"/>
          </w:rPr>
          <m:t>(…|…)</m:t>
        </m:r>
      </m:oMath>
      <w:r w:rsidR="00612B0E">
        <w:rPr>
          <w:lang w:val="en-US"/>
        </w:rPr>
        <w:t xml:space="preserve"> i nekompletnih podataka </w:t>
      </w:r>
      <m:oMath>
        <m:r>
          <w:rPr>
            <w:rFonts w:ascii="Cambria Math" w:hAnsi="Cambria Math"/>
          </w:rPr>
          <m:t>g(…|…)</m:t>
        </m:r>
      </m:oMath>
      <w:r w:rsidR="00612B0E">
        <w:t xml:space="preserve"> (gde su </w:t>
      </w:r>
      <m:oMath>
        <m:r>
          <w:rPr>
            <w:rFonts w:ascii="Cambria Math" w:hAnsi="Cambria Math"/>
          </w:rPr>
          <m:t>g</m:t>
        </m:r>
      </m:oMath>
      <w:r w:rsidR="00612B0E">
        <w:t xml:space="preserve"> i </w:t>
      </w:r>
      <m:oMath>
        <m:r>
          <w:rPr>
            <w:rFonts w:ascii="Cambria Math" w:hAnsi="Cambria Math"/>
          </w:rPr>
          <m:t>f</m:t>
        </m:r>
      </m:oMath>
      <w:r w:rsidR="00612B0E">
        <w:t xml:space="preserve"> funkcije gustine verovatnoće) je:</w:t>
      </w:r>
    </w:p>
    <w:p w14:paraId="16A454BA" w14:textId="351A2B49" w:rsidR="00612B0E" w:rsidRPr="00612B0E" w:rsidRDefault="00612B0E" w:rsidP="001566A9">
      <w:pPr>
        <w:rPr>
          <w:i/>
          <w:lang w:val="en-US"/>
        </w:rPr>
      </w:pPr>
      <m:oMathPara>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r>
            <w:rPr>
              <w:rFonts w:ascii="Cambria Math" w:hAnsi="Cambria Math"/>
              <w:lang w:val="en-US"/>
            </w:rPr>
            <m:t>=</m:t>
          </m:r>
          <m:nary>
            <m:naryPr>
              <m:limLoc m:val="undOvr"/>
              <m:grow m:val="1"/>
              <m:supHide m:val="1"/>
              <m:ctrlPr>
                <w:rPr>
                  <w:rFonts w:ascii="Cambria Math" w:hAnsi="Cambria Math"/>
                  <w:i/>
                  <w:lang w:val="en-US"/>
                </w:rPr>
              </m:ctrlPr>
            </m:naryPr>
            <m:sub>
              <m:r>
                <w:rPr>
                  <w:rFonts w:ascii="Cambria Math" w:hAnsi="Cambria Math"/>
                  <w:lang w:val="en-US"/>
                </w:rPr>
                <m:t>X</m:t>
              </m:r>
              <m:d>
                <m:dPr>
                  <m:ctrlPr>
                    <w:rPr>
                      <w:rFonts w:ascii="Cambria Math" w:hAnsi="Cambria Math"/>
                      <w:i/>
                      <w:lang w:val="en-US"/>
                    </w:rPr>
                  </m:ctrlPr>
                </m:dPr>
                <m:e>
                  <m:r>
                    <w:rPr>
                      <w:rFonts w:ascii="Cambria Math" w:hAnsi="Cambria Math"/>
                      <w:lang w:val="en-US"/>
                    </w:rPr>
                    <m:t>y</m:t>
                  </m:r>
                </m:e>
              </m:d>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dx</m:t>
              </m:r>
            </m:e>
          </m:nary>
        </m:oMath>
      </m:oMathPara>
    </w:p>
    <w:p w14:paraId="4EB9EF0A" w14:textId="3E9E3A7B" w:rsidR="00351A40" w:rsidRPr="00351A40" w:rsidRDefault="00612B0E" w:rsidP="004A1B54">
      <w:pPr>
        <w:spacing w:line="283" w:lineRule="auto"/>
        <w:ind w:right="0"/>
        <w:rPr>
          <w:lang w:val="en-US"/>
        </w:rPr>
      </w:pPr>
      <w:r>
        <w:rPr>
          <w:iCs/>
          <w:lang w:val="en-US"/>
        </w:rPr>
        <w:t xml:space="preserve">EM algoritam treba da pronađe vrednost </w:t>
      </w:r>
      <m:oMath>
        <m:r>
          <w:rPr>
            <w:rFonts w:ascii="Cambria Math" w:hAnsi="Cambria Math"/>
            <w:lang w:val="en-US"/>
          </w:rPr>
          <m:t>θ</m:t>
        </m:r>
      </m:oMath>
      <w:r>
        <w:rPr>
          <w:lang w:val="en-US"/>
        </w:rPr>
        <w:t xml:space="preserve"> koja maksimizuje </w:t>
      </w:r>
      <m:oMath>
        <m:r>
          <w:rPr>
            <w:rFonts w:ascii="Cambria Math" w:hAnsi="Cambria Math"/>
          </w:rPr>
          <m:t>g</m:t>
        </m:r>
        <m:d>
          <m:dPr>
            <m:ctrlPr>
              <w:rPr>
                <w:rFonts w:ascii="Cambria Math" w:hAnsi="Cambria Math"/>
                <w:i/>
              </w:rPr>
            </m:ctrlPr>
          </m:dPr>
          <m:e>
            <m:r>
              <w:rPr>
                <w:rFonts w:ascii="Cambria Math" w:hAnsi="Cambria Math"/>
              </w:rPr>
              <m:t>y</m:t>
            </m:r>
            <m:ctrlPr>
              <w:rPr>
                <w:rFonts w:ascii="Cambria Math" w:hAnsi="Cambria Math"/>
                <w:i/>
                <w:lang w:val="en-US"/>
              </w:rPr>
            </m:ctrlPr>
          </m:e>
          <m:e>
            <m:r>
              <w:rPr>
                <w:rFonts w:ascii="Cambria Math" w:hAnsi="Cambria Math"/>
                <w:lang w:val="en-US"/>
              </w:rPr>
              <m:t>θ</m:t>
            </m:r>
            <m:ctrlPr>
              <w:rPr>
                <w:rFonts w:ascii="Cambria Math" w:hAnsi="Cambria Math"/>
                <w:i/>
                <w:lang w:val="en-US"/>
              </w:rPr>
            </m:ctrlPr>
          </m:e>
        </m:d>
      </m:oMath>
      <w:r>
        <w:rPr>
          <w:lang w:val="en-US"/>
        </w:rPr>
        <w:t xml:space="preserve"> kada su dati posmatrani podaci </w:t>
      </w:r>
      <m:oMath>
        <m:r>
          <w:rPr>
            <w:rFonts w:ascii="Cambria Math" w:hAnsi="Cambria Math"/>
            <w:lang w:val="en-US"/>
          </w:rPr>
          <m:t>y</m:t>
        </m:r>
      </m:oMath>
      <w:r>
        <w:rPr>
          <w:lang w:val="en-US"/>
        </w:rPr>
        <w:t>.</w:t>
      </w:r>
      <w:r w:rsidR="00351A40">
        <w:rPr>
          <w:lang w:val="en-US"/>
        </w:rPr>
        <w:t xml:space="preserve"> </w:t>
      </w:r>
    </w:p>
    <w:p w14:paraId="6AB009D5" w14:textId="6F5A197D" w:rsidR="001566A9" w:rsidRDefault="001566A9" w:rsidP="004A1B54">
      <w:pPr>
        <w:spacing w:line="283" w:lineRule="auto"/>
        <w:ind w:left="0" w:right="0" w:firstLine="0"/>
      </w:pPr>
      <w:r>
        <w:t>Algoritam se odvija u dva koraka koji se ponavljaju do konvergencije</w:t>
      </w:r>
      <w:r w:rsidR="00354EF0">
        <w:t xml:space="preserve">. Zavisne slučajne promenljive su modelovane preko posmatrane promenljive </w:t>
      </w:r>
      <m:oMath>
        <m:r>
          <w:rPr>
            <w:rFonts w:ascii="Cambria Math" w:hAnsi="Cambria Math"/>
          </w:rPr>
          <m:t>a</m:t>
        </m:r>
      </m:oMath>
      <w:r w:rsidR="00354EF0">
        <w:t xml:space="preserve"> i skrivene promenljive </w:t>
      </w:r>
      <m:oMath>
        <m:r>
          <w:rPr>
            <w:rFonts w:ascii="Cambria Math" w:hAnsi="Cambria Math"/>
          </w:rPr>
          <m:t>b</m:t>
        </m:r>
      </m:oMath>
      <w:r w:rsidR="00354EF0">
        <w:t>.</w:t>
      </w:r>
    </w:p>
    <w:p w14:paraId="36BDAD4D" w14:textId="7B866EEB" w:rsidR="00185764" w:rsidRDefault="003D0B1D">
      <w:pPr>
        <w:pStyle w:val="ListParagraph"/>
        <w:numPr>
          <w:ilvl w:val="0"/>
          <w:numId w:val="8"/>
        </w:numPr>
        <w:spacing w:line="283" w:lineRule="auto"/>
        <w:ind w:left="360" w:right="691"/>
      </w:pPr>
      <w:r w:rsidRPr="0066147C">
        <w:rPr>
          <w:u w:val="single"/>
        </w:rPr>
        <w:t>E korak</w:t>
      </w:r>
      <w:r>
        <w:t xml:space="preserve">: </w:t>
      </w:r>
    </w:p>
    <w:p w14:paraId="34398A9E" w14:textId="6C125380" w:rsidR="003D0B1D" w:rsidRDefault="00B106B1" w:rsidP="004A1B54">
      <w:pPr>
        <w:spacing w:line="283" w:lineRule="auto"/>
        <w:ind w:left="14" w:right="0" w:hanging="14"/>
      </w:pPr>
      <w:r>
        <w:t>R</w:t>
      </w:r>
      <w:r w:rsidR="003D0B1D">
        <w:t>ačunanje očekivan</w:t>
      </w:r>
      <w:r w:rsidR="002B04A3">
        <w:t>e vrednosti</w:t>
      </w:r>
      <w:r w:rsidR="003D0B1D">
        <w:t xml:space="preserve"> za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y,x</m:t>
            </m:r>
          </m:e>
        </m:d>
      </m:oMath>
      <w:r w:rsidR="00D475C2">
        <w:t xml:space="preserve"> ukoliko su dati posmatrani podaci </w:t>
      </w:r>
      <m:oMath>
        <m:r>
          <w:rPr>
            <w:rFonts w:ascii="Cambria Math" w:hAnsi="Cambria Math"/>
          </w:rPr>
          <m:t>y</m:t>
        </m:r>
      </m:oMath>
      <w:r w:rsidR="00D475C2">
        <w:t xml:space="preserve"> i trenutni parametri distribucije </w:t>
      </w:r>
      <m:oMath>
        <m:r>
          <w:rPr>
            <w:rFonts w:ascii="Cambria Math" w:hAnsi="Cambria Math"/>
          </w:rPr>
          <m:t>θ</m:t>
        </m:r>
      </m:oMath>
      <w:r w:rsidR="00D475C2">
        <w:t>. E korak je defnisan na sledeći način:</w:t>
      </w:r>
    </w:p>
    <w:p w14:paraId="36ED9E83" w14:textId="0982CA21" w:rsidR="00185764" w:rsidRPr="00DF7F8C" w:rsidRDefault="003D0B1D" w:rsidP="00D475C2">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792FE47A" w14:textId="1582BFFE" w:rsidR="00DF7F8C" w:rsidRPr="00DF7F8C" w:rsidRDefault="00DF7F8C" w:rsidP="00D475C2">
      <w:pPr>
        <w:rPr>
          <w:iCs/>
          <w:lang w:val="en-US"/>
        </w:rPr>
      </w:pPr>
      <w:r>
        <w:rPr>
          <w:iCs/>
          <w:lang w:val="en-US"/>
        </w:rPr>
        <w:t xml:space="preserve">, gde su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t xml:space="preserve"> novi parametri distribucije.</w:t>
      </w:r>
    </w:p>
    <w:p w14:paraId="3CFD010D" w14:textId="4549EF71" w:rsidR="00B34236" w:rsidRPr="0066147C" w:rsidRDefault="00B34236">
      <w:pPr>
        <w:pStyle w:val="ListParagraph"/>
        <w:numPr>
          <w:ilvl w:val="0"/>
          <w:numId w:val="8"/>
        </w:numPr>
        <w:spacing w:line="283" w:lineRule="auto"/>
        <w:ind w:left="360" w:right="691"/>
        <w:rPr>
          <w:b/>
          <w:bCs/>
          <w:lang w:val="en-US"/>
        </w:rPr>
      </w:pPr>
      <w:r w:rsidRPr="0066147C">
        <w:rPr>
          <w:u w:val="single"/>
          <w:lang w:val="en-US"/>
        </w:rPr>
        <w:t>M korak</w:t>
      </w:r>
      <w:r w:rsidRPr="0066147C">
        <w:rPr>
          <w:b/>
          <w:bCs/>
          <w:lang w:val="en-US"/>
        </w:rPr>
        <w:t>:</w:t>
      </w:r>
    </w:p>
    <w:p w14:paraId="0E34C742" w14:textId="2ED096F9" w:rsidR="00BA1B6F" w:rsidRDefault="00B34236" w:rsidP="00FB63B6">
      <w:pPr>
        <w:spacing w:line="283" w:lineRule="auto"/>
        <w:ind w:left="0" w:right="0" w:firstLine="0"/>
        <w:rPr>
          <w:iCs/>
        </w:rPr>
      </w:pPr>
      <w:r>
        <w:rPr>
          <w:iCs/>
        </w:rPr>
        <w:t xml:space="preserve">Razmatraćemo uslovnu verovatnoću u kojoj su  </w:t>
      </w:r>
      <m:oMath>
        <m:r>
          <w:rPr>
            <w:rFonts w:ascii="Cambria Math" w:hAnsi="Cambria Math"/>
          </w:rPr>
          <m:t>A</m:t>
        </m:r>
      </m:oMath>
      <w:r>
        <w:rPr>
          <w:iCs/>
        </w:rPr>
        <w:t xml:space="preserve"> i </w:t>
      </w:r>
      <m:oMath>
        <m:r>
          <w:rPr>
            <w:rFonts w:ascii="Cambria Math" w:hAnsi="Cambria Math"/>
          </w:rPr>
          <m:t>B</m:t>
        </m:r>
      </m:oMath>
      <w:r>
        <w:rPr>
          <w:iCs/>
        </w:rPr>
        <w:t xml:space="preserve"> slučajne promenljive koje izvlačimo iz raspodela </w:t>
      </w:r>
      <m:oMath>
        <m:r>
          <w:rPr>
            <w:rFonts w:ascii="Cambria Math" w:hAnsi="Cambria Math"/>
          </w:rPr>
          <m:t>P(a)</m:t>
        </m:r>
      </m:oMath>
      <w:r>
        <w:rPr>
          <w:iCs/>
        </w:rPr>
        <w:t xml:space="preserve"> i </w:t>
      </w:r>
      <m:oMath>
        <m:r>
          <w:rPr>
            <w:rFonts w:ascii="Cambria Math" w:hAnsi="Cambria Math"/>
          </w:rPr>
          <m:t>P</m:t>
        </m:r>
        <m:d>
          <m:dPr>
            <m:ctrlPr>
              <w:rPr>
                <w:rFonts w:ascii="Cambria Math" w:hAnsi="Cambria Math"/>
                <w:i/>
                <w:iCs/>
              </w:rPr>
            </m:ctrlPr>
          </m:dPr>
          <m:e>
            <m:r>
              <w:rPr>
                <w:rFonts w:ascii="Cambria Math" w:hAnsi="Cambria Math"/>
              </w:rPr>
              <m:t>b</m:t>
            </m:r>
          </m:e>
        </m:d>
      </m:oMath>
      <w:r w:rsidR="00674F38">
        <w:rPr>
          <w:iCs/>
        </w:rPr>
        <w:t>, respektivno</w:t>
      </w:r>
      <w:r w:rsidR="00BA1B6F">
        <w:rPr>
          <w:iCs/>
        </w:rPr>
        <w:t>. Ona se može odrediti preko sledećeg izraza:</w:t>
      </w:r>
    </w:p>
    <w:p w14:paraId="63BBC037" w14:textId="0DCECD98" w:rsidR="00BA1B6F" w:rsidRPr="00BA1B6F" w:rsidRDefault="00BA1B6F" w:rsidP="003D0B1D">
      <w:pPr>
        <w:ind w:left="0" w:firstLine="0"/>
        <w:rPr>
          <w:i/>
          <w:iCs/>
          <w:lang w:val="en-US"/>
        </w:rPr>
      </w:pPr>
      <m:oMathPara>
        <m:oMathParaPr>
          <m:jc m:val="center"/>
        </m:oMathParaPr>
        <m:oMath>
          <m:r>
            <w:rPr>
              <w:rFonts w:ascii="Cambria Math" w:hAnsi="Cambria Math"/>
            </w:rPr>
            <m:t>P</m:t>
          </m:r>
          <m:d>
            <m:dPr>
              <m:ctrlPr>
                <w:rPr>
                  <w:rFonts w:ascii="Cambria Math" w:hAnsi="Cambria Math"/>
                  <w:i/>
                  <w:iCs/>
                </w:rPr>
              </m:ctrlPr>
            </m:dPr>
            <m:e>
              <m:r>
                <w:rPr>
                  <w:rFonts w:ascii="Cambria Math" w:hAnsi="Cambria Math"/>
                  <w:lang w:val="en-US"/>
                </w:rPr>
                <m:t>b</m:t>
              </m:r>
              <m:ctrlPr>
                <w:rPr>
                  <w:rFonts w:ascii="Cambria Math" w:hAnsi="Cambria Math"/>
                  <w:i/>
                  <w:iCs/>
                  <w:lang w:val="en-US"/>
                </w:rPr>
              </m:ctrlPr>
            </m:e>
            <m:e>
              <m:r>
                <w:rPr>
                  <w:rFonts w:ascii="Cambria Math" w:hAnsi="Cambria Math"/>
                  <w:lang w:val="en-US"/>
                </w:rPr>
                <m:t>a</m:t>
              </m:r>
              <m:ctrlPr>
                <w:rPr>
                  <w:rFonts w:ascii="Cambria Math" w:hAnsi="Cambria Math"/>
                  <w:i/>
                  <w:iCs/>
                  <w:lang w:val="en-US"/>
                </w:rPr>
              </m:ctrlPr>
            </m:e>
          </m:d>
          <m:r>
            <w:rPr>
              <w:rFonts w:ascii="Cambria Math" w:hAnsi="Cambria Math"/>
              <w:lang w:val="en-US"/>
            </w:rPr>
            <m:t>=</m:t>
          </m:r>
          <m:f>
            <m:fPr>
              <m:ctrlPr>
                <w:rPr>
                  <w:rFonts w:ascii="Cambria Math" w:hAnsi="Cambria Math"/>
                  <w:i/>
                  <w:iCs/>
                  <w:lang w:val="en-US"/>
                </w:rPr>
              </m:ctrlPr>
            </m:fPr>
            <m:num>
              <m:r>
                <w:rPr>
                  <w:rFonts w:ascii="Cambria Math" w:hAnsi="Cambria Math"/>
                  <w:lang w:val="en-US"/>
                </w:rPr>
                <m:t>P(b,a)</m:t>
              </m:r>
            </m:num>
            <m:den>
              <m:r>
                <w:rPr>
                  <w:rFonts w:ascii="Cambria Math" w:hAnsi="Cambria Math"/>
                  <w:lang w:val="en-US"/>
                </w:rPr>
                <m:t>P(a)</m:t>
              </m:r>
            </m:den>
          </m:f>
        </m:oMath>
      </m:oMathPara>
    </w:p>
    <w:p w14:paraId="10D60042" w14:textId="05862F01" w:rsidR="00BA1B6F" w:rsidRPr="00BA1B6F" w:rsidRDefault="00BA1B6F" w:rsidP="00BA1B6F">
      <w:pPr>
        <w:spacing w:after="375" w:line="259" w:lineRule="auto"/>
        <w:ind w:right="0"/>
        <w:jc w:val="left"/>
      </w:pPr>
      <w:r>
        <w:t>, a potom i preko izraza:</w:t>
      </w:r>
      <w:r w:rsidRPr="00BA1B6F">
        <w:rPr>
          <w:rFonts w:ascii="Cambria Math" w:hAnsi="Cambria Math"/>
          <w:i/>
        </w:rPr>
        <w:br/>
      </w: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b</m:t>
              </m:r>
            </m:e>
          </m:nary>
        </m:oMath>
      </m:oMathPara>
    </w:p>
    <w:p w14:paraId="6A85FA1C" w14:textId="67B26D1F" w:rsidR="00BA1B6F" w:rsidRDefault="00BA1B6F" w:rsidP="00BA1B6F">
      <w:pPr>
        <w:spacing w:after="375" w:line="259" w:lineRule="auto"/>
        <w:ind w:right="0"/>
        <w:jc w:val="left"/>
      </w:pPr>
      <w:r>
        <w:lastRenderedPageBreak/>
        <w:t xml:space="preserve">Za funkciju koja zavisi od </w:t>
      </w:r>
      <m:oMath>
        <m:r>
          <w:rPr>
            <w:rFonts w:ascii="Cambria Math" w:hAnsi="Cambria Math"/>
          </w:rPr>
          <m:t>B</m:t>
        </m:r>
      </m:oMath>
      <w:r>
        <w:t xml:space="preserve">, </w:t>
      </w:r>
      <m:oMath>
        <m:r>
          <w:rPr>
            <w:rFonts w:ascii="Cambria Math" w:hAnsi="Cambria Math"/>
          </w:rPr>
          <m:t>h</m:t>
        </m:r>
        <m:d>
          <m:dPr>
            <m:ctrlPr>
              <w:rPr>
                <w:rFonts w:ascii="Cambria Math" w:hAnsi="Cambria Math"/>
                <w:i/>
              </w:rPr>
            </m:ctrlPr>
          </m:dPr>
          <m:e>
            <m:r>
              <w:rPr>
                <w:rFonts w:ascii="Cambria Math" w:hAnsi="Cambria Math"/>
              </w:rPr>
              <m:t>B</m:t>
            </m:r>
          </m:e>
        </m:d>
      </m:oMath>
      <w:r>
        <w:t xml:space="preserve">, očekivanje se računa trivijalno: </w:t>
      </w:r>
    </w:p>
    <w:p w14:paraId="5DC3BA9E" w14:textId="5E37B423" w:rsidR="00BA1B6F" w:rsidRPr="00BA1B6F" w:rsidRDefault="00BA1B6F" w:rsidP="00BA1B6F">
      <w:pPr>
        <w:spacing w:after="375" w:line="259" w:lineRule="auto"/>
        <w:ind w:right="0"/>
        <w:jc w:val="left"/>
      </w:pPr>
      <m:oMathPara>
        <m:oMathParaPr>
          <m:jc m:val="center"/>
        </m:oMathParaPr>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09B3275" w14:textId="77777777" w:rsidR="00674F38" w:rsidRDefault="00674F38" w:rsidP="00674F38">
      <w:pPr>
        <w:spacing w:after="375" w:line="259" w:lineRule="auto"/>
        <w:ind w:right="0"/>
        <w:jc w:val="left"/>
        <w:rPr>
          <w:iCs/>
        </w:rPr>
      </w:pPr>
      <w:r>
        <w:t xml:space="preserve">Za </w:t>
      </w:r>
      <m:oMath>
        <m:r>
          <w:rPr>
            <w:rFonts w:ascii="Cambria Math" w:hAnsi="Cambria Math"/>
          </w:rPr>
          <m:t>A (A=a)</m:t>
        </m:r>
      </m:oMath>
      <w:r>
        <w:rPr>
          <w:iCs/>
        </w:rPr>
        <w:t>, očekivanje je:</w:t>
      </w:r>
    </w:p>
    <w:p w14:paraId="217A2400" w14:textId="381DE722" w:rsidR="00674F38" w:rsidRPr="00674F38" w:rsidRDefault="00674F38" w:rsidP="00674F38">
      <w:pPr>
        <w:spacing w:after="375" w:line="259" w:lineRule="auto"/>
        <w:ind w:right="0"/>
        <w:jc w:val="left"/>
      </w:pPr>
      <m:oMathPara>
        <m:oMath>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B</m:t>
                  </m:r>
                </m:e>
              </m:d>
              <m:r>
                <w:rPr>
                  <w:rFonts w:ascii="Cambria Math" w:hAnsi="Cambria Math"/>
                  <w:lang w:val="en-US"/>
                </w:rPr>
                <m:t>|a</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b</m:t>
              </m:r>
            </m:sub>
            <m:sup/>
            <m:e>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h</m:t>
              </m:r>
              <m:d>
                <m:dPr>
                  <m:ctrlPr>
                    <w:rPr>
                      <w:rFonts w:ascii="Cambria Math" w:hAnsi="Cambria Math"/>
                      <w:i/>
                    </w:rPr>
                  </m:ctrlPr>
                </m:dPr>
                <m:e>
                  <m:r>
                    <w:rPr>
                      <w:rFonts w:ascii="Cambria Math" w:hAnsi="Cambria Math"/>
                    </w:rPr>
                    <m:t>b</m:t>
                  </m:r>
                </m:e>
              </m:d>
            </m:e>
          </m:nary>
          <m:r>
            <w:rPr>
              <w:rFonts w:ascii="Cambria Math" w:hAnsi="Cambria Math"/>
            </w:rPr>
            <m:t>.</m:t>
          </m:r>
        </m:oMath>
      </m:oMathPara>
    </w:p>
    <w:p w14:paraId="17EEE270" w14:textId="5A122657" w:rsidR="00674F38" w:rsidRDefault="00674F38" w:rsidP="00FB63B6">
      <w:pPr>
        <w:spacing w:after="375" w:line="259" w:lineRule="auto"/>
        <w:ind w:left="14" w:right="0" w:hanging="14"/>
        <w:rPr>
          <w:lang w:val="en-US"/>
        </w:rPr>
      </w:pPr>
      <w:r>
        <w:t xml:space="preserve">Želimo da nađemo </w:t>
      </w:r>
      <m:oMath>
        <m:r>
          <w:rPr>
            <w:rFonts w:ascii="Cambria Math" w:hAnsi="Cambria Math"/>
          </w:rPr>
          <m:t>θ</m:t>
        </m:r>
      </m:oMath>
      <w:r>
        <w:t xml:space="preserve"> koje maksimizira</w:t>
      </w:r>
      <w:r w:rsidR="00F570D5">
        <w:t xml:space="preserve"> logaritamsku verovatnoću posmatranih </w:t>
      </w:r>
      <m:oMath>
        <m:r>
          <w:rPr>
            <w:rFonts w:ascii="Cambria Math" w:hAnsi="Cambria Math"/>
          </w:rPr>
          <m:t>a</m:t>
        </m:r>
      </m:oMath>
      <w:r w:rsidR="00F570D5">
        <w:t xml:space="preserve"> i neposmatranih </w:t>
      </w:r>
      <m:oMath>
        <m:r>
          <w:rPr>
            <w:rFonts w:ascii="Cambria Math" w:hAnsi="Cambria Math"/>
          </w:rPr>
          <m:t>b</m:t>
        </m:r>
      </m:oMath>
      <w:r w:rsidR="00F570D5">
        <w:t xml:space="preserve"> promenljivih. Uslovno očekivanje od </w:t>
      </w:r>
      <m:oMath>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oMath>
      <w:r w:rsidR="00F570D5">
        <w:t xml:space="preserve"> za dato </w:t>
      </w:r>
      <m:oMath>
        <m:r>
          <w:rPr>
            <w:rFonts w:ascii="Cambria Math" w:hAnsi="Cambria Math"/>
          </w:rPr>
          <m:t>a</m:t>
        </m:r>
      </m:oMath>
      <w:r w:rsidR="00F570D5">
        <w:t xml:space="preserve"> i </w:t>
      </w: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oMath>
      <w:r w:rsidR="00F570D5">
        <w:rPr>
          <w:lang w:val="en-US"/>
        </w:rPr>
        <w:t xml:space="preserve"> je:</w:t>
      </w:r>
    </w:p>
    <w:p w14:paraId="5FB0B005" w14:textId="4AB2FF18" w:rsidR="00F570D5" w:rsidRPr="00F570D5" w:rsidRDefault="00F570D5" w:rsidP="00F570D5">
      <w:pPr>
        <w:rPr>
          <w:i/>
          <w:lang w:val="en-US"/>
        </w:rPr>
      </w:pPr>
      <m:oMathPara>
        <m:oMath>
          <m:r>
            <w:rPr>
              <w:rFonts w:ascii="Cambria Math" w:hAnsi="Cambria Math"/>
            </w:rPr>
            <m:t>E[logP(b,a|θ)|a,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e>
              </m:d>
              <m:r>
                <w:rPr>
                  <w:rFonts w:ascii="Cambria Math" w:hAnsi="Cambria Math"/>
                </w:rPr>
                <m:t>logP(b,a|θ)</m:t>
              </m:r>
            </m:e>
          </m:nary>
        </m:oMath>
      </m:oMathPara>
    </w:p>
    <w:p w14:paraId="3E6334E6" w14:textId="6E84643D" w:rsidR="00F570D5" w:rsidRPr="004467A1" w:rsidRDefault="00F570D5" w:rsidP="00934FDE">
      <w:pPr>
        <w:rPr>
          <w:i/>
          <w:lang w:val="en-US"/>
        </w:rPr>
      </w:pPr>
      <m:oMathPara>
        <m:oMath>
          <m:r>
            <w:rPr>
              <w:rFonts w:ascii="Cambria Math" w:hAnsi="Cambria Math"/>
            </w:rPr>
            <m:t xml:space="preserve">                                                =</m:t>
          </m:r>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(b,a)</m:t>
              </m:r>
            </m:e>
          </m:nary>
        </m:oMath>
      </m:oMathPara>
    </w:p>
    <w:p w14:paraId="48229EEF" w14:textId="43D4571D" w:rsidR="004467A1" w:rsidRPr="004467A1" w:rsidRDefault="000022FC" w:rsidP="00FB63B6">
      <w:pPr>
        <w:spacing w:line="283" w:lineRule="auto"/>
        <w:ind w:left="0" w:right="0" w:firstLine="0"/>
        <w:rPr>
          <w:iCs/>
        </w:rPr>
      </w:pPr>
      <w:r>
        <w:rPr>
          <w:iCs/>
          <w:lang w:val="en-US"/>
        </w:rPr>
        <w:t xml:space="preserve">, i treba naći nove parametre distribucije </w:t>
      </w:r>
      <m:oMath>
        <m:r>
          <w:rPr>
            <w:rFonts w:ascii="Cambria Math" w:hAnsi="Cambria Math"/>
          </w:rPr>
          <m:t>θ</m:t>
        </m:r>
      </m:oMath>
      <w:r>
        <w:rPr>
          <w:iCs/>
          <w:lang w:val="en-US"/>
        </w:rPr>
        <w:t xml:space="preserve"> koji maksimiziraju gornji izraz.</w:t>
      </w:r>
    </w:p>
    <w:p w14:paraId="438BF808" w14:textId="441EC894" w:rsidR="00185764" w:rsidRPr="000022FC" w:rsidRDefault="00185764" w:rsidP="00FB63B6">
      <w:pPr>
        <w:spacing w:line="283" w:lineRule="auto"/>
        <w:ind w:right="0"/>
      </w:pPr>
      <w:r>
        <w:rPr>
          <w:iCs/>
          <w:lang w:val="en-US"/>
        </w:rPr>
        <w:t xml:space="preserve">Ukoliko je </w:t>
      </w:r>
      <m:oMath>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b,a</m:t>
                </m:r>
              </m:e>
            </m:d>
            <m:r>
              <w:rPr>
                <w:rFonts w:ascii="Cambria Math" w:hAnsi="Cambria Math"/>
              </w:rPr>
              <m:t>&gt;</m:t>
            </m:r>
          </m:e>
        </m:nary>
        <m:nary>
          <m:naryPr>
            <m:chr m:val="∑"/>
            <m:limLoc m:val="subSup"/>
            <m:supHide m:val="1"/>
            <m:ctrlPr>
              <w:rPr>
                <w:rFonts w:ascii="Cambria Math" w:hAnsi="Cambria Math"/>
                <w:i/>
              </w:rPr>
            </m:ctrlPr>
          </m:naryPr>
          <m:sub>
            <m:r>
              <w:rPr>
                <w:rFonts w:ascii="Cambria Math" w:hAnsi="Cambria Math"/>
              </w:rPr>
              <m:t>b</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log</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b,a</m:t>
                </m:r>
              </m:e>
            </m:d>
          </m:e>
        </m:nary>
      </m:oMath>
      <w:r>
        <w:t xml:space="preserve">, onda je </w:t>
      </w:r>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a</m:t>
            </m:r>
          </m:e>
        </m:d>
        <m:r>
          <w:rPr>
            <w:rFonts w:ascii="Cambria Math" w:hAnsi="Cambria Math"/>
          </w:rPr>
          <m:t>&gt;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a</m:t>
            </m:r>
          </m:e>
        </m:d>
      </m:oMath>
      <w:r>
        <w:t xml:space="preserve">, onda se očekivanje logaritma verovatnoće povećava, što samim tim znaći da se modelovanje posmatranih varijabli </w:t>
      </w:r>
      <m:oMath>
        <m:r>
          <w:rPr>
            <w:rFonts w:ascii="Cambria Math" w:hAnsi="Cambria Math"/>
          </w:rPr>
          <m:t>a</m:t>
        </m:r>
      </m:oMath>
      <w:r>
        <w:t xml:space="preserve"> poboljšava.</w:t>
      </w:r>
    </w:p>
    <w:p w14:paraId="7FF9A9BF" w14:textId="77777777" w:rsidR="00185764" w:rsidRDefault="00185764" w:rsidP="00934FDE">
      <w:pPr>
        <w:spacing w:after="375" w:line="259" w:lineRule="auto"/>
        <w:ind w:right="0"/>
      </w:pPr>
      <w:r>
        <w:t xml:space="preserve">U realnim problemima radi se sa nizovima atributa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Ukoliko pretpostavimo nezavisne i identično raspodeljene slučajne varijable, očekivanje se može izračunati sumiranjem svih tačaka:</w:t>
      </w:r>
    </w:p>
    <w:p w14:paraId="27F20C3C" w14:textId="64AB06E6" w:rsidR="00185764" w:rsidRPr="00B106B1" w:rsidRDefault="00185764" w:rsidP="00934FDE">
      <w:pPr>
        <w:rPr>
          <w:i/>
          <w:lang w:val="en-US"/>
        </w:rPr>
      </w:pPr>
      <m:oMathPara>
        <m:oMath>
          <m:r>
            <w:rPr>
              <w:rFonts w:ascii="Cambria Math" w:hAnsi="Cambria Math"/>
            </w:rPr>
            <m:t>Q</m:t>
          </m:r>
          <m:d>
            <m:dPr>
              <m:ctrlPr>
                <w:rPr>
                  <w:rFonts w:ascii="Cambria Math" w:hAnsi="Cambria Math"/>
                  <w:i/>
                </w:rPr>
              </m:ctrlPr>
            </m:dPr>
            <m:e>
              <m:r>
                <w:rPr>
                  <w:rFonts w:ascii="Cambria Math" w:hAnsi="Cambria Math"/>
                </w:rPr>
                <m:t>θ,</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ctrlPr>
                <w:rPr>
                  <w:rFonts w:ascii="Cambria Math" w:hAnsi="Cambria Math"/>
                  <w:i/>
                  <w:lang w:val="en-US"/>
                </w:rPr>
              </m:ctrlP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supHide m:val="1"/>
                  <m:ctrlPr>
                    <w:rPr>
                      <w:rFonts w:ascii="Cambria Math" w:hAnsi="Cambria Math"/>
                      <w:i/>
                      <w:lang w:val="en-US"/>
                    </w:rPr>
                  </m:ctrlPr>
                </m:naryPr>
                <m:sub>
                  <m:r>
                    <w:rPr>
                      <w:rFonts w:ascii="Cambria Math" w:hAnsi="Cambria Math"/>
                      <w:lang w:val="en-US"/>
                    </w:rPr>
                    <m:t>x</m:t>
                  </m:r>
                </m:sub>
                <m:sup/>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θ</m:t>
                          </m:r>
                        </m:e>
                        <m:sup>
                          <m:r>
                            <w:rPr>
                              <w:rFonts w:ascii="Cambria Math" w:hAnsi="Cambria Math"/>
                            </w:rPr>
                            <m:t>'</m:t>
                          </m:r>
                        </m:sup>
                      </m:sSup>
                    </m:sub>
                  </m:sSub>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53EDCBB7" w14:textId="77777777" w:rsidR="007E5976" w:rsidRDefault="007E5976" w:rsidP="00934FDE">
      <w:pPr>
        <w:ind w:left="0" w:firstLine="0"/>
        <w:rPr>
          <w:i/>
          <w:lang w:val="en-US"/>
        </w:rPr>
      </w:pPr>
    </w:p>
    <w:p w14:paraId="20AC9525" w14:textId="08F0BFAB" w:rsidR="003E7A5A" w:rsidRPr="007E5976" w:rsidRDefault="007E5976" w:rsidP="00934FDE">
      <w:pPr>
        <w:ind w:left="0" w:firstLine="0"/>
        <w:rPr>
          <w:b/>
          <w:bCs/>
          <w:iCs/>
          <w:lang w:val="en-US"/>
        </w:rPr>
      </w:pPr>
      <w:r>
        <w:rPr>
          <w:b/>
          <w:bCs/>
          <w:iCs/>
          <w:lang w:val="en-US"/>
        </w:rPr>
        <w:t>EM algoritam za imptuaciju:</w:t>
      </w:r>
    </w:p>
    <w:p w14:paraId="262D9E19" w14:textId="19330518" w:rsidR="00B72EBD" w:rsidRDefault="00B106B1" w:rsidP="00934FDE">
      <w:pPr>
        <w:spacing w:after="0" w:line="259" w:lineRule="auto"/>
        <w:ind w:right="0"/>
      </w:pPr>
      <w:r>
        <w:t xml:space="preserve">Da bi se EM algoritam koristio za imputaciju, </w:t>
      </w:r>
      <w:r w:rsidR="006116D2">
        <w:t>treba pretpostaviti da podaci pripadaju nekoj raspodeli verovatnoće</w:t>
      </w:r>
      <w:r w:rsidR="0004429F">
        <w:t>, što je i glavna mana ovog pristupa</w:t>
      </w:r>
      <w:r w:rsidR="006116D2">
        <w:t>. EM najbolje radi sa raspodelama koje je lako maksimizirati, kao što su mešoviti Gausovi modeli (</w:t>
      </w:r>
      <w:r w:rsidR="006116D2" w:rsidRPr="00F76F70">
        <w:rPr>
          <w:i/>
          <w:iCs/>
        </w:rPr>
        <w:t>Gaussian mixture models</w:t>
      </w:r>
      <w:r w:rsidR="006116D2">
        <w:t>). Kada EM radi sa multivarijat</w:t>
      </w:r>
      <w:r w:rsidR="003E0E9C">
        <w:t>nom Gausovom raspodelom, korišćenje multivariajtnih Gausovih podataka se može parametrizovati preko srednje vrednosti i matrice kovarijanse. U svakoj iteraciji EM algoritma za imputaciju, procene za srednj</w:t>
      </w:r>
      <w:r w:rsidR="0004429F">
        <w:t>e</w:t>
      </w:r>
      <w:r w:rsidR="003E0E9C">
        <w:t xml:space="preserve"> vrednost</w:t>
      </w:r>
      <w:r w:rsidR="0004429F">
        <w:t>i</w:t>
      </w:r>
      <w:r w:rsidR="003E0E9C">
        <w:t xml:space="preserve"> </w:t>
      </w:r>
      <m:oMath>
        <m:r>
          <w:rPr>
            <w:rFonts w:ascii="Cambria Math" w:hAnsi="Cambria Math"/>
          </w:rPr>
          <m:t>μ</m:t>
        </m:r>
      </m:oMath>
      <w:r w:rsidR="003E0E9C">
        <w:t xml:space="preserve"> i kovarijans</w:t>
      </w:r>
      <w:r w:rsidR="0004429F">
        <w:t>e</w:t>
      </w:r>
      <w:r w:rsidR="003E0E9C">
        <w:t xml:space="preserve"> </w:t>
      </w:r>
      <m:oMath>
        <m:r>
          <w:rPr>
            <w:rFonts w:ascii="Cambria Math" w:hAnsi="Cambria Math"/>
          </w:rPr>
          <m:t>Σ</m:t>
        </m:r>
      </m:oMath>
      <w:r w:rsidR="003E0E9C">
        <w:t xml:space="preserve"> su predstavljene preko matric</w:t>
      </w:r>
      <w:r w:rsidR="0005174F">
        <w:t>e</w:t>
      </w:r>
      <w:r w:rsidR="003E0E9C">
        <w:t xml:space="preserve"> i korigovane u tri </w:t>
      </w:r>
      <w:r w:rsidR="00B72EBD">
        <w:t>faze</w:t>
      </w:r>
      <w:r w:rsidR="00B24476">
        <w:t>, do konvergencije</w:t>
      </w:r>
      <w:r w:rsidR="00B72EBD">
        <w:t xml:space="preserve">. Ovi parametri se koriste za primenu regresije nad NV korišćenjem celih podataka. </w:t>
      </w:r>
    </w:p>
    <w:p w14:paraId="3F16F28F" w14:textId="7DC94E5E" w:rsidR="00B72EBD" w:rsidRDefault="00B72EBD">
      <w:pPr>
        <w:pStyle w:val="ListParagraph"/>
        <w:numPr>
          <w:ilvl w:val="0"/>
          <w:numId w:val="7"/>
        </w:numPr>
        <w:spacing w:after="0" w:line="259" w:lineRule="auto"/>
        <w:ind w:left="360" w:right="0"/>
        <w:jc w:val="left"/>
      </w:pPr>
      <w:r w:rsidRPr="0066147C">
        <w:rPr>
          <w:u w:val="single"/>
        </w:rPr>
        <w:t>Faza 1</w:t>
      </w:r>
      <w:r w:rsidR="00ED150D">
        <w:rPr>
          <w:u w:val="single"/>
        </w:rPr>
        <w:t xml:space="preserve"> (E-korak)</w:t>
      </w:r>
      <w:r>
        <w:t>:</w:t>
      </w:r>
    </w:p>
    <w:p w14:paraId="6DA6E384" w14:textId="119827F3" w:rsidR="003E7A5A" w:rsidRDefault="003E7A5A" w:rsidP="003E7A5A">
      <w:pPr>
        <w:spacing w:after="0" w:line="259" w:lineRule="auto"/>
        <w:ind w:left="360" w:right="0" w:firstLine="0"/>
        <w:jc w:val="left"/>
      </w:pPr>
      <w:r>
        <w:t>Računaju se srednje vrednosti za svaki atribut posmatranih podataka (instance sa NV se ne razmatraju prilikom računanja srednjih vrednosti). Nakon toga, računa se matrica kovarijanse, takođe samo na osnovu posmatranih podataka.</w:t>
      </w:r>
      <w:r w:rsidR="00B34822">
        <w:t xml:space="preserve"> Procedure </w:t>
      </w:r>
      <w:r w:rsidR="00B34822">
        <w:lastRenderedPageBreak/>
        <w:t xml:space="preserve">maksimalne verovatnoće se koriste za procenu jednačina regresije kojima se modeluju veze atributa sa svim ostalim atributima. </w:t>
      </w:r>
    </w:p>
    <w:p w14:paraId="1440B9C5" w14:textId="45E708D9" w:rsidR="0066147C" w:rsidRDefault="00B72EBD">
      <w:pPr>
        <w:pStyle w:val="ListParagraph"/>
        <w:numPr>
          <w:ilvl w:val="0"/>
          <w:numId w:val="7"/>
        </w:numPr>
        <w:spacing w:after="0" w:line="259" w:lineRule="auto"/>
        <w:ind w:left="360" w:right="0"/>
        <w:jc w:val="left"/>
      </w:pPr>
      <w:r w:rsidRPr="0066147C">
        <w:rPr>
          <w:u w:val="single"/>
        </w:rPr>
        <w:t>Faza 2</w:t>
      </w:r>
      <w:r w:rsidR="00ED150D">
        <w:rPr>
          <w:u w:val="single"/>
        </w:rPr>
        <w:t xml:space="preserve"> (E-korak)</w:t>
      </w:r>
      <w:r>
        <w:t xml:space="preserve">: </w:t>
      </w:r>
    </w:p>
    <w:p w14:paraId="1D2D50E6" w14:textId="3989A402" w:rsidR="0066147C" w:rsidRDefault="0066147C" w:rsidP="0066147C">
      <w:pPr>
        <w:pStyle w:val="ListParagraph"/>
        <w:spacing w:after="0" w:line="259" w:lineRule="auto"/>
        <w:ind w:left="360" w:right="0" w:firstLine="0"/>
        <w:jc w:val="left"/>
      </w:pPr>
      <w:r>
        <w:t xml:space="preserve">NV se imputiraju svojim vrednostima uslovnog očekivanja na osnovu </w:t>
      </w:r>
      <w:r w:rsidR="00BB2E3B">
        <w:t>r</w:t>
      </w:r>
      <w:r w:rsidR="00DF7F8C">
        <w:t>a</w:t>
      </w:r>
      <w:r w:rsidR="00BB2E3B">
        <w:t>spoloživih</w:t>
      </w:r>
      <w:r>
        <w:t xml:space="preserve"> celih i na osnovu procenjenih koeficijenata regresije.</w:t>
      </w:r>
    </w:p>
    <w:p w14:paraId="34DC19B2" w14:textId="225BC0BA" w:rsidR="00B72EBD" w:rsidRPr="00ED150D" w:rsidRDefault="00B72EBD" w:rsidP="0066147C">
      <w:pPr>
        <w:rPr>
          <w:rFonts w:ascii="Cambria Math" w:hAnsi="Cambria Math"/>
          <w:i/>
        </w:rPr>
      </w:pPr>
      <w:r>
        <w:t xml:space="preserve">            </w:t>
      </w:r>
      <w:r w:rsidR="0066147C" w:rsidRPr="0066147C">
        <w:rPr>
          <w:rFonts w:ascii="Cambria Math" w:hAnsi="Cambria Math"/>
          <w:i/>
        </w:rPr>
        <w:br/>
      </w:r>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obs</m:t>
                  </m:r>
                </m:sub>
              </m:sSub>
            </m:e>
          </m:d>
          <m:r>
            <w:rPr>
              <w:rFonts w:ascii="Cambria Math" w:hAnsi="Cambria Math"/>
            </w:rPr>
            <m:t>B+e</m:t>
          </m:r>
        </m:oMath>
      </m:oMathPara>
    </w:p>
    <w:p w14:paraId="78252579" w14:textId="77777777" w:rsidR="00ED150D" w:rsidRPr="00BB2E3B" w:rsidRDefault="00ED150D" w:rsidP="0066147C">
      <w:pPr>
        <w:rPr>
          <w:rFonts w:ascii="Cambria Math" w:hAnsi="Cambria Math"/>
          <w:i/>
        </w:rPr>
      </w:pPr>
    </w:p>
    <w:p w14:paraId="510A369B" w14:textId="6CE7DDCC" w:rsidR="0066147C" w:rsidRPr="00BB2E3B" w:rsidRDefault="00BB2E3B" w:rsidP="00FB63B6">
      <w:pPr>
        <w:spacing w:line="283" w:lineRule="auto"/>
        <w:ind w:left="331" w:right="0" w:firstLine="0"/>
        <w:rPr>
          <w:iCs/>
          <w:lang w:val="en-US"/>
        </w:rPr>
      </w:pPr>
      <w:r>
        <w:rPr>
          <w:iCs/>
          <w:lang w:val="en-US"/>
        </w:rPr>
        <w:t>,</w:t>
      </w:r>
      <w:r w:rsidR="00ED150D">
        <w:rPr>
          <w:iCs/>
          <w:lang w:val="en-US"/>
        </w:rPr>
        <w:t xml:space="preserve"> </w:t>
      </w:r>
      <w:r>
        <w:rPr>
          <w:iCs/>
          <w:lang w:val="en-US"/>
        </w:rPr>
        <w:t xml:space="preserve">gde je rezidual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mis</m:t>
                </m:r>
              </m:sub>
            </m:sSub>
          </m:sup>
        </m:sSup>
      </m:oMath>
      <w:r w:rsidR="00ED150D">
        <w:t xml:space="preserve"> nasumični vektor sa srednjom vrednošću 0 i              nepoznatom matricom kovarijanse</w:t>
      </w:r>
      <w:r w:rsidR="00B34822">
        <w:t xml:space="preserve">, a </w:t>
      </w:r>
      <m:oMath>
        <m:r>
          <w:rPr>
            <w:rFonts w:ascii="Cambria Math" w:hAnsi="Cambria Math"/>
          </w:rPr>
          <m:t>B</m:t>
        </m:r>
      </m:oMath>
      <w:r w:rsidR="00B34822">
        <w:t xml:space="preserve"> su procenjeni koeficijenti regresije</w:t>
      </w:r>
      <w:r w:rsidR="00ED150D">
        <w:t>.</w:t>
      </w:r>
      <w:r>
        <w:t xml:space="preserve"> </w:t>
      </w:r>
      <w:r w:rsidR="00B34822">
        <w:t xml:space="preserve">Instanca </w:t>
      </w:r>
      <m:oMath>
        <m:r>
          <w:rPr>
            <w:rFonts w:ascii="Cambria Math" w:hAnsi="Cambria Math"/>
          </w:rPr>
          <m:t>x</m:t>
        </m:r>
      </m:oMath>
      <w:r w:rsidR="00B34822">
        <w:t xml:space="preserve"> od </w:t>
      </w:r>
      <m:oMath>
        <m:r>
          <w:rPr>
            <w:rFonts w:ascii="Cambria Math" w:hAnsi="Cambria Math"/>
          </w:rPr>
          <m:t>n</m:t>
        </m:r>
      </m:oMath>
      <w:r w:rsidR="00B34822">
        <w:t xml:space="preserve"> atributa je podeljena na deo sa posmatranim vrednostima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i na deo sa NV </w:t>
      </w:r>
      <m:oMath>
        <m:sSub>
          <m:sSubPr>
            <m:ctrlPr>
              <w:rPr>
                <w:rFonts w:ascii="Cambria Math" w:hAnsi="Cambria Math"/>
                <w:i/>
              </w:rPr>
            </m:ctrlPr>
          </m:sSubPr>
          <m:e>
            <m:r>
              <w:rPr>
                <w:rFonts w:ascii="Cambria Math" w:hAnsi="Cambria Math"/>
              </w:rPr>
              <m:t>x</m:t>
            </m:r>
          </m:e>
          <m:sub>
            <m:r>
              <w:rPr>
                <w:rFonts w:ascii="Cambria Math" w:hAnsi="Cambria Math"/>
              </w:rPr>
              <m:t>obs</m:t>
            </m:r>
          </m:sub>
        </m:sSub>
      </m:oMath>
      <w:r w:rsidR="00B34822">
        <w:t xml:space="preserve"> (</w:t>
      </w:r>
      <w:r w:rsidR="0005174F">
        <w:t xml:space="preserve">matrica </w:t>
      </w:r>
      <w:r w:rsidR="00B34822">
        <w:t>srednj</w:t>
      </w:r>
      <w:r w:rsidR="0005174F">
        <w:t>e</w:t>
      </w:r>
      <w:r w:rsidR="00B34822">
        <w:t xml:space="preserve"> vrednosti</w:t>
      </w:r>
      <w:r w:rsidR="0005174F">
        <w:t xml:space="preserve"> i</w:t>
      </w:r>
      <w:r w:rsidR="00B34822">
        <w:t xml:space="preserve"> kovarijanse </w:t>
      </w:r>
      <w:r w:rsidR="0005174F">
        <w:t>je</w:t>
      </w:r>
      <w:r w:rsidR="00B34822">
        <w:t xml:space="preserve"> takođe podeljen</w:t>
      </w:r>
      <w:r w:rsidR="0005174F">
        <w:t>a</w:t>
      </w:r>
      <w:r w:rsidR="00B34822">
        <w:t xml:space="preserve"> na taj način).</w:t>
      </w:r>
    </w:p>
    <w:p w14:paraId="4A6686AE" w14:textId="5D5B497A" w:rsidR="0066147C" w:rsidRDefault="00B72EBD">
      <w:pPr>
        <w:pStyle w:val="ListParagraph"/>
        <w:numPr>
          <w:ilvl w:val="0"/>
          <w:numId w:val="7"/>
        </w:numPr>
        <w:spacing w:after="0" w:line="259" w:lineRule="auto"/>
        <w:ind w:left="360" w:right="0"/>
        <w:jc w:val="left"/>
      </w:pPr>
      <w:r w:rsidRPr="0066147C">
        <w:rPr>
          <w:u w:val="single"/>
        </w:rPr>
        <w:t>Faza 3</w:t>
      </w:r>
      <w:r w:rsidR="00F356F8">
        <w:rPr>
          <w:u w:val="single"/>
        </w:rPr>
        <w:t xml:space="preserve"> (M-korak)</w:t>
      </w:r>
      <w:r>
        <w:t>:</w:t>
      </w:r>
    </w:p>
    <w:p w14:paraId="343D23E9" w14:textId="77777777" w:rsidR="00F356F8" w:rsidRDefault="00F356F8" w:rsidP="00F356F8">
      <w:pPr>
        <w:spacing w:after="0" w:line="259" w:lineRule="auto"/>
        <w:ind w:left="360" w:right="0" w:firstLine="0"/>
        <w:jc w:val="left"/>
      </w:pPr>
      <w:r>
        <w:t>Ponovna procena srednje vrednosti i matrice kovarijanse. Za srednju vrednost se uzima srednja vrednost uzorka kompletiranog skupa podataka, a kovarijansa je uzorak matrice kovarijanse i matrica kovarijanse imputacionih grešaka:</w:t>
      </w:r>
    </w:p>
    <w:p w14:paraId="27900170" w14:textId="5CA879D5" w:rsidR="00F356F8" w:rsidRDefault="00F356F8" w:rsidP="00DA7792">
      <w:pPr>
        <w:spacing w:after="0" w:line="259" w:lineRule="auto"/>
        <w:ind w:left="360" w:right="0" w:firstLine="0"/>
        <w:jc w:val="center"/>
      </w:pPr>
      <w:r>
        <w:br/>
      </w:r>
      <m:oMath>
        <m:acc>
          <m:accPr>
            <m:ctrlPr>
              <w:rPr>
                <w:rFonts w:ascii="Cambria Math" w:hAnsi="Cambria Math"/>
                <w:i/>
              </w:rPr>
            </m:ctrlPr>
          </m:accPr>
          <m:e>
            <m:r>
              <w:rPr>
                <w:rFonts w:ascii="Cambria Math" w:hAnsi="Cambria Math"/>
              </w:rPr>
              <m:t>B</m:t>
            </m:r>
          </m:e>
        </m:acc>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w:r>
        <w:t>, i</w:t>
      </w:r>
    </w:p>
    <w:p w14:paraId="14640AB6" w14:textId="77777777" w:rsidR="00DA7792" w:rsidRDefault="00000000" w:rsidP="00DA7792">
      <w:pPr>
        <w:spacing w:after="0" w:line="259" w:lineRule="auto"/>
        <w:ind w:left="360" w:right="0"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mis</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mis, obs</m:t>
                  </m:r>
                </m:sub>
              </m:sSub>
              <m:acc>
                <m:accPr>
                  <m:ctrlPr>
                    <w:rPr>
                      <w:rFonts w:ascii="Cambria Math" w:hAnsi="Cambria Math"/>
                      <w:i/>
                    </w:rPr>
                  </m:ctrlPr>
                </m:accPr>
                <m:e>
                  <m:r>
                    <w:rPr>
                      <w:rFonts w:ascii="Cambria Math" w:hAnsi="Cambria Math"/>
                    </w:rPr>
                    <m:t>Σ</m:t>
                  </m:r>
                </m:e>
              </m:acc>
            </m:e>
            <m:sub>
              <m:r>
                <w:rPr>
                  <w:rFonts w:ascii="Cambria Math" w:hAnsi="Cambria Math"/>
                </w:rPr>
                <m:t>obs, obs</m:t>
              </m:r>
            </m:sub>
            <m:sup>
              <m:r>
                <w:rPr>
                  <w:rFonts w:ascii="Cambria Math" w:hAnsi="Cambria Math"/>
                </w:rPr>
                <m:t>-1</m:t>
              </m:r>
            </m:sup>
          </m:sSubSup>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obs, mis</m:t>
              </m:r>
            </m:sub>
          </m:sSub>
        </m:oMath>
      </m:oMathPara>
    </w:p>
    <w:p w14:paraId="3AFA4E7D" w14:textId="77777777" w:rsidR="00DA7792" w:rsidRDefault="00DA7792" w:rsidP="00DA7792">
      <w:pPr>
        <w:spacing w:after="0" w:line="259" w:lineRule="auto"/>
        <w:ind w:left="360" w:right="0" w:firstLine="0"/>
        <w:jc w:val="center"/>
      </w:pPr>
    </w:p>
    <w:p w14:paraId="27FA0AC6" w14:textId="77777777" w:rsidR="00DA7792" w:rsidRDefault="00DA7792" w:rsidP="00DA7792">
      <w:pPr>
        <w:spacing w:after="0" w:line="259" w:lineRule="auto"/>
        <w:ind w:left="360" w:right="0" w:firstLine="0"/>
      </w:pPr>
      <w:r>
        <w:t xml:space="preserve">Nakon što se ažuriraju </w:t>
      </w:r>
      <m:oMath>
        <m:r>
          <w:rPr>
            <w:rFonts w:ascii="Cambria Math" w:hAnsi="Cambria Math"/>
          </w:rPr>
          <m:t>B</m:t>
        </m:r>
      </m:oMath>
      <w:r>
        <w:t xml:space="preserve"> i </w:t>
      </w:r>
      <m:oMath>
        <m:r>
          <w:rPr>
            <w:rFonts w:ascii="Cambria Math" w:hAnsi="Cambria Math"/>
          </w:rPr>
          <m:t>C</m:t>
        </m:r>
      </m:oMath>
      <w:r>
        <w:t>, srednja vrednost i matrica kovarijanse se ažuriraju na sledeći način:</w:t>
      </w:r>
    </w:p>
    <w:p w14:paraId="3BE3642E" w14:textId="77777777" w:rsidR="00DA7792" w:rsidRDefault="00DA7792" w:rsidP="00DA7792">
      <w:pPr>
        <w:spacing w:after="0" w:line="259" w:lineRule="auto"/>
        <w:ind w:left="360" w:right="0" w:firstLine="0"/>
      </w:pPr>
    </w:p>
    <w:p w14:paraId="3CED9AF2" w14:textId="0EE633D1" w:rsidR="00B72EBD" w:rsidRPr="00DA7792"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9259B98" w14:textId="77777777" w:rsidR="00DA7792" w:rsidRDefault="00DA7792" w:rsidP="00DA7792">
      <w:pPr>
        <w:spacing w:after="0" w:line="259" w:lineRule="auto"/>
        <w:ind w:left="360" w:right="0" w:firstLine="0"/>
        <w:jc w:val="center"/>
      </w:pPr>
    </w:p>
    <w:p w14:paraId="08D09622" w14:textId="5449E2EA" w:rsidR="00DA7792" w:rsidRPr="00E5660A" w:rsidRDefault="00000000" w:rsidP="00DA7792">
      <w:pPr>
        <w:spacing w:after="0" w:line="259" w:lineRule="auto"/>
        <w:ind w:left="360" w:right="0" w:firstLine="0"/>
        <w:jc w:val="cente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μ</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(t+1)</m:t>
                      </m:r>
                    </m:sup>
                  </m:sSup>
                </m:e>
              </m:d>
            </m:e>
          </m:nary>
        </m:oMath>
      </m:oMathPara>
    </w:p>
    <w:p w14:paraId="73586608" w14:textId="77777777" w:rsidR="00E5660A" w:rsidRDefault="00E5660A" w:rsidP="00DA7792">
      <w:pPr>
        <w:spacing w:after="0" w:line="259" w:lineRule="auto"/>
        <w:ind w:left="360" w:right="0" w:firstLine="0"/>
        <w:jc w:val="center"/>
      </w:pPr>
    </w:p>
    <w:p w14:paraId="76C13517" w14:textId="3CE77409" w:rsidR="00E5660A" w:rsidRDefault="00E5660A" w:rsidP="00E5660A">
      <w:pPr>
        <w:spacing w:after="0" w:line="259" w:lineRule="auto"/>
        <w:ind w:left="360" w:right="0" w:firstLine="0"/>
      </w:pPr>
      <w:r>
        <w:t xml:space="preserve">, gde za svaku instancu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uslovno očekivanje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S</m:t>
                </m:r>
              </m:e>
            </m:acc>
          </m:e>
          <m:sub>
            <m:r>
              <w:rPr>
                <w:rFonts w:ascii="Cambria Math" w:hAnsi="Cambria Math"/>
              </w:rPr>
              <m:t>i</m:t>
            </m:r>
          </m:sub>
          <m:sup>
            <m:r>
              <w:rPr>
                <w:rFonts w:ascii="Cambria Math" w:hAnsi="Cambria Math"/>
              </w:rPr>
              <m:t>(t)</m:t>
            </m:r>
          </m:sup>
        </m:sSubSup>
      </m:oMath>
      <w:r>
        <w:t xml:space="preserve"> unakrsnih proizvoda se sastoji od tri dela. Dva dela koja uključuju dostupne vrednosti u instanci</w:t>
      </w:r>
      <w:r w:rsidR="00B0406C">
        <w:t>:</w:t>
      </w:r>
    </w:p>
    <w:p w14:paraId="0C506931" w14:textId="77777777" w:rsidR="00E5660A" w:rsidRDefault="00E5660A" w:rsidP="00E5660A">
      <w:pPr>
        <w:spacing w:after="0" w:line="259" w:lineRule="auto"/>
        <w:ind w:left="360" w:right="0" w:firstLine="0"/>
      </w:pPr>
    </w:p>
    <w:p w14:paraId="49305668" w14:textId="3CEC1FC8"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obs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obs</m:t>
              </m:r>
            </m:sub>
          </m:sSub>
        </m:oMath>
      </m:oMathPara>
    </w:p>
    <w:p w14:paraId="2B0BCF31" w14:textId="33DCFC3C" w:rsidR="00B0406C" w:rsidRPr="00E5660A" w:rsidRDefault="00B0406C" w:rsidP="00B0406C">
      <w:pPr>
        <w:spacing w:after="0" w:line="259" w:lineRule="auto"/>
        <w:ind w:right="0"/>
      </w:pPr>
      <w:r>
        <w:tab/>
        <w:t xml:space="preserve">      i</w:t>
      </w:r>
    </w:p>
    <w:p w14:paraId="1F0EC348" w14:textId="7420EB8A" w:rsidR="00E5660A" w:rsidRPr="00B0406C" w:rsidRDefault="00E5660A" w:rsidP="00E5660A">
      <w:pPr>
        <w:spacing w:after="0" w:line="259" w:lineRule="auto"/>
        <w:ind w:left="360" w:right="0" w:firstLine="0"/>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 xml:space="preserve"> </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mis</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acc>
            <m:accPr>
              <m:ctrlPr>
                <w:rPr>
                  <w:rFonts w:ascii="Cambria Math" w:hAnsi="Cambria Math"/>
                  <w:i/>
                </w:rPr>
              </m:ctrlPr>
            </m:accPr>
            <m:e>
              <m:r>
                <w:rPr>
                  <w:rFonts w:ascii="Cambria Math" w:hAnsi="Cambria Math"/>
                </w:rPr>
                <m:t>C</m:t>
              </m:r>
            </m:e>
          </m:acc>
        </m:oMath>
      </m:oMathPara>
    </w:p>
    <w:p w14:paraId="0F8D86A8" w14:textId="77777777" w:rsidR="00B0406C" w:rsidRDefault="00B0406C" w:rsidP="00E5660A">
      <w:pPr>
        <w:spacing w:after="0" w:line="259" w:lineRule="auto"/>
        <w:ind w:left="360" w:right="0" w:firstLine="0"/>
      </w:pPr>
    </w:p>
    <w:p w14:paraId="0B60C952" w14:textId="2AAB1F24" w:rsidR="0004429F" w:rsidRDefault="00B0406C" w:rsidP="0004429F">
      <w:pPr>
        <w:spacing w:after="0" w:line="259" w:lineRule="auto"/>
        <w:ind w:left="360" w:right="0" w:firstLine="0"/>
      </w:pPr>
      <w:r>
        <w:t xml:space="preserve">su suma unakrsnog proizvoda imputiranih vrednosti i rezidualne matrice kovarijanse </w:t>
      </w:r>
      <m:oMath>
        <m:acc>
          <m:accPr>
            <m:ctrlPr>
              <w:rPr>
                <w:rFonts w:ascii="Cambria Math" w:hAnsi="Cambria Math"/>
                <w:i/>
              </w:rPr>
            </m:ctrlPr>
          </m:accPr>
          <m:e>
            <m:r>
              <w:rPr>
                <w:rFonts w:ascii="Cambria Math" w:hAnsi="Cambria Math"/>
              </w:rPr>
              <m:t>C</m:t>
            </m:r>
          </m:e>
        </m:acc>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miss</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obs</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μ</m:t>
                </m:r>
              </m:e>
            </m:acc>
          </m:e>
          <m:sup>
            <m:r>
              <w:rPr>
                <w:rFonts w:ascii="Cambria Math" w:hAnsi="Cambria Math"/>
              </w:rPr>
              <m:t>(t)</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(t)</m:t>
            </m:r>
          </m:sup>
        </m:sSup>
        <m:r>
          <w:rPr>
            <w:rFonts w:ascii="Cambria Math" w:hAnsi="Cambria Math"/>
          </w:rPr>
          <m:t>)</m:t>
        </m:r>
      </m:oMath>
      <w:r w:rsidR="00B24476">
        <w:t xml:space="preserve"> (</w:t>
      </w:r>
      <w:r>
        <w:t>uslovn</w:t>
      </w:r>
      <w:r w:rsidR="00B24476">
        <w:t>e</w:t>
      </w:r>
      <w:r>
        <w:t xml:space="preserve"> matric</w:t>
      </w:r>
      <w:r w:rsidR="00B24476">
        <w:t>e</w:t>
      </w:r>
      <w:r>
        <w:t xml:space="preserve"> kovarijanse imputacione greške</w:t>
      </w:r>
      <w:r w:rsidR="00B24476">
        <w:t xml:space="preserve">) </w:t>
      </w:r>
    </w:p>
    <w:p w14:paraId="1B09BFA7" w14:textId="011DE39D" w:rsidR="0004429F" w:rsidRDefault="0004429F" w:rsidP="0004429F">
      <w:pPr>
        <w:spacing w:after="0" w:line="259" w:lineRule="auto"/>
        <w:ind w:right="0"/>
      </w:pPr>
      <w:r>
        <w:t xml:space="preserve">Prva procena srednjih vrednosti i matrice kovarijanse mora da se izvrši nad kompletno posmatranim skupom podataka. Jedno rešenje je popuniti skup podataka inicijalnim procenama srednjih vrednosti i matrice kovarijanse i proces se završava kada se procene srednjih vrednosti i matrica kovarijanse više ne menjaju (iznad nekog praga). EM imputacija </w:t>
      </w:r>
      <w:r>
        <w:lastRenderedPageBreak/>
        <w:t xml:space="preserve">je najpogodnija za numeričke skupove podataka. EM algoritam je validan i dan danas, ali je uglavnom deo nekog sistema </w:t>
      </w:r>
      <w:r w:rsidR="008D147B">
        <w:t>u kome promaže pri evoluciji neke distribucije kao što je GTM neuronska mreža.</w:t>
      </w:r>
    </w:p>
    <w:p w14:paraId="170D5DC5" w14:textId="77777777" w:rsidR="00FA4FA3" w:rsidRDefault="00FA4FA3" w:rsidP="00E5660A">
      <w:pPr>
        <w:spacing w:after="0" w:line="259" w:lineRule="auto"/>
        <w:ind w:left="360" w:right="0" w:firstLine="0"/>
      </w:pPr>
    </w:p>
    <w:p w14:paraId="376AACDB" w14:textId="6C29E60A" w:rsidR="00E62B18" w:rsidRDefault="00E62B18" w:rsidP="00FA4FA3">
      <w:pPr>
        <w:spacing w:after="0" w:line="259" w:lineRule="auto"/>
        <w:ind w:right="0"/>
      </w:pPr>
    </w:p>
    <w:p w14:paraId="6B1BE7F5" w14:textId="44459C32" w:rsidR="00FA4FA3" w:rsidRDefault="00B24476" w:rsidP="00FA4FA3">
      <w:pPr>
        <w:pStyle w:val="Heading2"/>
      </w:pPr>
      <w:bookmarkStart w:id="16" w:name="_Toc146484283"/>
      <w:r>
        <w:t xml:space="preserve">Višestruka imputacija </w:t>
      </w:r>
      <w:r w:rsidR="00FA4FA3">
        <w:t>(M</w:t>
      </w:r>
      <w:r>
        <w:t xml:space="preserve">ultiple </w:t>
      </w:r>
      <w:r w:rsidR="00FA4FA3">
        <w:t>I</w:t>
      </w:r>
      <w:r>
        <w:t>mptuation - MI</w:t>
      </w:r>
      <w:r w:rsidR="00FA4FA3">
        <w:t>)</w:t>
      </w:r>
      <w:bookmarkEnd w:id="16"/>
    </w:p>
    <w:p w14:paraId="3DCA7F4D" w14:textId="1BD9FEC9" w:rsidR="006A14F8" w:rsidRPr="006A14F8" w:rsidRDefault="006A14F8" w:rsidP="00FB63B6">
      <w:pPr>
        <w:spacing w:line="283" w:lineRule="auto"/>
        <w:ind w:left="14" w:right="0" w:hanging="14"/>
      </w:pPr>
      <w:r>
        <w:t>Jedan problem kod metoda maksimalne verovatnoće je taj što se zanemaruju greške</w:t>
      </w:r>
      <w:r w:rsidR="0004429F">
        <w:t xml:space="preserve"> </w:t>
      </w:r>
      <w:r>
        <w:t>koje mogu nastati tokom procesa estimacije. MI je dizajniran kako bi smanjio te greške o trošku računske kompleksnosti.</w:t>
      </w:r>
    </w:p>
    <w:p w14:paraId="15E0C197" w14:textId="751B742C" w:rsidR="00FA4FA3" w:rsidRDefault="00FA4FA3" w:rsidP="00FB63B6">
      <w:pPr>
        <w:spacing w:line="283" w:lineRule="auto"/>
        <w:ind w:left="14" w:right="0" w:hanging="14"/>
      </w:pPr>
      <w:r>
        <w:t xml:space="preserve">MI je Monte </w:t>
      </w:r>
      <w:r w:rsidR="00987256">
        <w:t>K</w:t>
      </w:r>
      <w:r>
        <w:t>arlo pristup u kome se generiše više vrednosti za imputiranje na osnovu posmatranih podataka. Za razliku od EM, MI izvršava nekoliko imputacija koje kao rezultat daju nekoliko kompletnih skupova podataka.</w:t>
      </w:r>
      <w:r w:rsidR="00987256">
        <w:t xml:space="preserve"> Imputacije se vrše pomoću metoda Monte Karlo Markovljevih lanaca, budući da se nekoliko vrednosti za imputaciju dobija uz pomoć ubacivanja slučajne komponente u proces (obično iz standardne normalne raspodele). MI takođe pretpostavlja da su procene parametara zapravo procene uzoraka. Zbog toga se parametri ne procenjuju direktno na osnovu dostupnog skupa podataka, već se tokom procesa izvlače iz njihovih </w:t>
      </w:r>
      <w:r w:rsidR="006A14F8">
        <w:t>posteriornih</w:t>
      </w:r>
      <w:r w:rsidR="00987256">
        <w:t xml:space="preserve"> </w:t>
      </w:r>
      <w:r w:rsidR="006A14F8">
        <w:t>Bjesovih</w:t>
      </w:r>
      <w:r w:rsidR="00987256">
        <w:t xml:space="preserve"> raspodela na osnovu podataka koji su </w:t>
      </w:r>
      <w:r w:rsidR="00472C48">
        <w:t>trenutno</w:t>
      </w:r>
      <w:r w:rsidR="00987256">
        <w:t xml:space="preserve"> dostupni. Ove pretpostavke ukazuju da se MI može primeniti samo ako važe MAR i MCAR mehanizmi nedostajanja.</w:t>
      </w:r>
      <w:r w:rsidR="00472C48">
        <w:t xml:space="preserve"> Korišćenje više mogućih potencijalno verodostojnih vrednosti za imputaciju obezbeđuje kvantifikaciju neizvesnosti u proceni NV. Zbog toga je ovaj algoritam, iako računski zahtevniji, precizniji od EM algoritma i od algoritama za imputaciju jedne vrednosti generalno.</w:t>
      </w:r>
    </w:p>
    <w:p w14:paraId="72BC5FC8" w14:textId="028D09A5" w:rsidR="00C546A9" w:rsidRPr="00C24885" w:rsidRDefault="00C546A9" w:rsidP="00FB63B6">
      <w:pPr>
        <w:spacing w:line="283" w:lineRule="auto"/>
        <w:ind w:left="14" w:right="0" w:hanging="14"/>
      </w:pPr>
      <w:r>
        <w:t xml:space="preserve">MI poseduje </w:t>
      </w:r>
      <w:r w:rsidR="006A14F8">
        <w:t>Bajesovu</w:t>
      </w:r>
      <w:r>
        <w:t xml:space="preserve"> prirodu koja forsira korisnika da specificira prvobitnu raspodelu za parametre </w:t>
      </w:r>
      <m:oMath>
        <m:r>
          <w:rPr>
            <w:rFonts w:ascii="Cambria Math" w:hAnsi="Cambria Math"/>
          </w:rPr>
          <m:t>θ</m:t>
        </m:r>
      </m:oMath>
      <w:r>
        <w:t xml:space="preserve"> modela iz kog se očekivana vrednost </w:t>
      </w:r>
      <m:oMath>
        <m:r>
          <w:rPr>
            <w:rFonts w:ascii="Cambria Math" w:hAnsi="Cambria Math"/>
          </w:rPr>
          <m:t>e</m:t>
        </m:r>
      </m:oMath>
      <w:r>
        <w:t xml:space="preserve"> izvlači. U praksi, rezultati zavise više od izbora raspodele podataka nego od raspodele </w:t>
      </w:r>
      <m:oMath>
        <m:r>
          <w:rPr>
            <w:rFonts w:ascii="Cambria Math" w:hAnsi="Cambria Math"/>
          </w:rPr>
          <m:t>θ</m:t>
        </m:r>
      </m:oMath>
      <w:r>
        <w:t xml:space="preserve">. Kod EM se kreira po jedna vrednost za imputaciju za svaku NV </w:t>
      </w:r>
      <w:r w:rsidR="00C24885">
        <w:t xml:space="preserve">(pa se zato izvlači samo jedno </w:t>
      </w:r>
      <m:oMath>
        <m:r>
          <w:rPr>
            <w:rFonts w:ascii="Cambria Math" w:hAnsi="Cambria Math"/>
          </w:rPr>
          <m:t>e</m:t>
        </m:r>
      </m:oMath>
      <w:r w:rsidR="00C24885">
        <w:t xml:space="preserve">). Za razliku od EM, MI će kreirati nekoliko verzija skupa podataka, kod kojih su posmatrani podaci isti a imputirane vrednosti za nedostajuće su različiti. Ovaj proces je poznat kao </w:t>
      </w:r>
      <w:r w:rsidR="00C24885">
        <w:rPr>
          <w:b/>
          <w:bCs/>
        </w:rPr>
        <w:t>augmentacija podataka.</w:t>
      </w:r>
    </w:p>
    <w:p w14:paraId="34A3D6C7" w14:textId="77777777" w:rsidR="00987256" w:rsidRDefault="00987256" w:rsidP="00ED4395">
      <w:pPr>
        <w:ind w:left="0" w:firstLine="0"/>
      </w:pPr>
    </w:p>
    <w:p w14:paraId="591526A2" w14:textId="02AFFEFB" w:rsidR="00FA4FA3" w:rsidRDefault="00ED4395" w:rsidP="00987256">
      <w:pPr>
        <w:ind w:left="0" w:firstLine="0"/>
      </w:pPr>
      <w:r>
        <w:rPr>
          <w:noProof/>
        </w:rPr>
        <w:lastRenderedPageBreak/>
        <w:drawing>
          <wp:inline distT="0" distB="0" distL="0" distR="0" wp14:anchorId="06912702" wp14:editId="16638347">
            <wp:extent cx="6052820" cy="3272155"/>
            <wp:effectExtent l="0" t="0" r="5080" b="4445"/>
            <wp:docPr id="151076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820" cy="3272155"/>
                    </a:xfrm>
                    <a:prstGeom prst="rect">
                      <a:avLst/>
                    </a:prstGeom>
                    <a:noFill/>
                    <a:ln>
                      <a:noFill/>
                    </a:ln>
                  </pic:spPr>
                </pic:pic>
              </a:graphicData>
            </a:graphic>
          </wp:inline>
        </w:drawing>
      </w:r>
    </w:p>
    <w:p w14:paraId="02B0CFAD" w14:textId="617E6B8D" w:rsidR="00ED4395" w:rsidRDefault="00ED4395" w:rsidP="00ED4395">
      <w:pPr>
        <w:ind w:left="0" w:firstLine="0"/>
        <w:jc w:val="center"/>
      </w:pPr>
      <w:r>
        <w:t>Slika 5. Grafička reprezentacija MI procedure</w:t>
      </w:r>
    </w:p>
    <w:p w14:paraId="6437C085" w14:textId="77777777" w:rsidR="00FA4FA3" w:rsidRDefault="00FA4FA3" w:rsidP="00FA4FA3"/>
    <w:p w14:paraId="4AC37914" w14:textId="6582950A" w:rsidR="00C546A9" w:rsidRDefault="00C546A9">
      <w:pPr>
        <w:pStyle w:val="ListParagraph"/>
        <w:numPr>
          <w:ilvl w:val="0"/>
          <w:numId w:val="9"/>
        </w:numPr>
        <w:spacing w:line="283" w:lineRule="auto"/>
        <w:ind w:right="0"/>
      </w:pPr>
      <w:r>
        <w:t>S</w:t>
      </w:r>
      <w:r w:rsidR="00ED4395">
        <w:t xml:space="preserve">kup podataka sa NV (tj. nekompletni skup podataka) se duplira nekoliko puta. </w:t>
      </w:r>
      <w:r w:rsidR="00C24885">
        <w:t xml:space="preserve">Dovoljno je napraviti 3 do 5 kopija (tj. izvršiti 3 do 5 imputacija za svaku NV). Efikasnost konačne estimacije koja je izvršena na osnovu </w:t>
      </w:r>
      <m:oMath>
        <m:r>
          <w:rPr>
            <w:rFonts w:ascii="Cambria Math" w:hAnsi="Cambria Math"/>
          </w:rPr>
          <m:t>m</m:t>
        </m:r>
      </m:oMath>
      <w:r w:rsidR="00C24885">
        <w:t xml:space="preserve"> imputacija je približno </w:t>
      </w:r>
      <m:oMath>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γ</m:t>
                </m:r>
              </m:num>
              <m:den>
                <m:r>
                  <w:rPr>
                    <w:rFonts w:ascii="Cambria Math" w:hAnsi="Cambria Math"/>
                  </w:rPr>
                  <m:t>m</m:t>
                </m:r>
              </m:den>
            </m:f>
            <m:r>
              <w:rPr>
                <w:rFonts w:ascii="Cambria Math" w:hAnsi="Cambria Math"/>
              </w:rPr>
              <m:t>)</m:t>
            </m:r>
          </m:e>
          <m:sup>
            <m:r>
              <w:rPr>
                <w:rFonts w:ascii="Cambria Math" w:hAnsi="Cambria Math"/>
              </w:rPr>
              <m:t>-1</m:t>
            </m:r>
          </m:sup>
        </m:sSup>
      </m:oMath>
      <w:r w:rsidR="00C24885">
        <w:t xml:space="preserve">, gde je </w:t>
      </w:r>
      <m:oMath>
        <m:r>
          <w:rPr>
            <w:rFonts w:ascii="Cambria Math" w:hAnsi="Cambria Math"/>
          </w:rPr>
          <m:t>γ</m:t>
        </m:r>
      </m:oMath>
      <w:r w:rsidR="00C24885">
        <w:t xml:space="preserve"> deo skupa podataka koji je nedostajući</w:t>
      </w:r>
      <w:r w:rsidR="00BF6147">
        <w:t>;</w:t>
      </w:r>
    </w:p>
    <w:p w14:paraId="37970D3C" w14:textId="58217979" w:rsidR="00ED4395" w:rsidRDefault="00C546A9">
      <w:pPr>
        <w:pStyle w:val="ListParagraph"/>
        <w:numPr>
          <w:ilvl w:val="0"/>
          <w:numId w:val="9"/>
        </w:numPr>
        <w:spacing w:line="283" w:lineRule="auto"/>
        <w:ind w:right="0"/>
      </w:pPr>
      <w:r>
        <w:t>NV se imputiraju vrednostima iz svake kopije skupa podataka. U svaku kopiju se imputiraju drugačije vrednosti</w:t>
      </w:r>
      <w:r w:rsidR="00BF6147">
        <w:t>;</w:t>
      </w:r>
    </w:p>
    <w:p w14:paraId="0469F467" w14:textId="382089F5" w:rsidR="00C546A9" w:rsidRDefault="00C546A9">
      <w:pPr>
        <w:pStyle w:val="ListParagraph"/>
        <w:numPr>
          <w:ilvl w:val="0"/>
          <w:numId w:val="9"/>
        </w:numPr>
        <w:spacing w:line="283" w:lineRule="auto"/>
        <w:ind w:right="0"/>
      </w:pPr>
      <w:r>
        <w:t>Imputirani skupovi podataka se analiziraju uz pomoć statističkih testova i rezultati se sumarizuju</w:t>
      </w:r>
      <w:r w:rsidR="00BF6147">
        <w:t>.</w:t>
      </w:r>
    </w:p>
    <w:p w14:paraId="39F57F6F" w14:textId="77777777" w:rsidR="009C3B68" w:rsidRDefault="009C3B68" w:rsidP="009C3B68"/>
    <w:p w14:paraId="4F6D1E27" w14:textId="05F024FA" w:rsidR="009C3B68" w:rsidRDefault="009C3B68" w:rsidP="00FB63B6">
      <w:pPr>
        <w:spacing w:line="283" w:lineRule="auto"/>
        <w:ind w:left="14" w:right="0" w:hanging="14"/>
      </w:pPr>
      <w:r>
        <w:t>Za početak je potrebno zadati po</w:t>
      </w:r>
      <w:r w:rsidR="00F509E7">
        <w:t>č</w:t>
      </w:r>
      <w:r>
        <w:t>etne procene vrednosti za srednju vrednost i matrice kovarijanse. One se obično pribavljaju iz EM algoritma nakon što se vrednosti stabilizuju pri kraju izvršenja. Nakon toga, proces augmentacije podataka počinje naizmeničnim popunjavanjem NV nakon čega se pribavljaju zaključci o nepoznatim parametrima na stohastički način. Vrednosti za imputaciju se kreiraju na osnovu dostupnih vrednosti parametara NV</w:t>
      </w:r>
      <w:r w:rsidR="0019731A">
        <w:t xml:space="preserve"> a potom se izvlače nove vrednosti parametara na osnovu Bajesovske posteriorne raspodele korišćenjem i posmatranih i nedostajučih podataka. Nadovezivanje ovog procesa simuliranja NV i parametara je šta kreira Markovljev lanac koji će u nekom trenutku konvergirati. Raspodela parametara </w:t>
      </w:r>
      <m:oMath>
        <m:r>
          <w:rPr>
            <w:rFonts w:ascii="Cambria Math" w:hAnsi="Cambria Math"/>
          </w:rPr>
          <m:t>θ</m:t>
        </m:r>
      </m:oMath>
      <w:r w:rsidR="0019731A">
        <w:t xml:space="preserve"> će se stabilizovati ka posteriornoj raspodeli prosečnoj za sve NV, a raspodela NV će se stabilizovati ka prediktivnoj raspodeli: odgovarajućoj distribuciji koja je potrena za izvlaćenje vrednosti za NV. </w:t>
      </w:r>
    </w:p>
    <w:p w14:paraId="4D2D07E6" w14:textId="0BCDDA36" w:rsidR="002B6916" w:rsidRDefault="0019731A" w:rsidP="00FB63B6">
      <w:pPr>
        <w:spacing w:line="283" w:lineRule="auto"/>
        <w:ind w:left="14" w:right="0" w:hanging="14"/>
        <w:rPr>
          <w:lang w:val="en-US"/>
        </w:rPr>
      </w:pPr>
      <w:r>
        <w:t>Teško je proceniti da li je proces augmentacije podataka ko</w:t>
      </w:r>
      <w:r w:rsidR="00F509E7">
        <w:t>n</w:t>
      </w:r>
      <w:r>
        <w:t xml:space="preserve">vergirao, pošto </w:t>
      </w:r>
      <w:r w:rsidR="003965F1">
        <w:t xml:space="preserve">nasumične vrednosti parametara se neprestano menjaju tokom procesa. Predložena je interpretacija konvergencije u smislu nedostatka serijske zavisnosti: proces je konvergirao za </w:t>
      </w:r>
      <m:oMath>
        <m:r>
          <w:rPr>
            <w:rFonts w:ascii="Cambria Math" w:hAnsi="Cambria Math"/>
          </w:rPr>
          <m:t>k</m:t>
        </m:r>
      </m:oMath>
      <w:r w:rsidR="003965F1">
        <w:t xml:space="preserve"> ciklusa </w:t>
      </w:r>
      <w:r w:rsidR="003965F1">
        <w:lastRenderedPageBreak/>
        <w:t xml:space="preserve">ukoliko je vrednost bilo kog parametra u iteraciji </w:t>
      </w:r>
      <m:oMath>
        <m:r>
          <w:rPr>
            <w:rFonts w:ascii="Cambria Math" w:hAnsi="Cambria Math"/>
          </w:rPr>
          <m:t>t∈1, 2, …</m:t>
        </m:r>
      </m:oMath>
      <w:r w:rsidR="003965F1">
        <w:t xml:space="preserve"> statistički nezavisan od svoje vrednosti u iteraciji </w:t>
      </w:r>
      <m:oMath>
        <m:r>
          <w:rPr>
            <w:rFonts w:ascii="Cambria Math" w:hAnsi="Cambria Math"/>
          </w:rPr>
          <m:t>t+k</m:t>
        </m:r>
      </m:oMath>
      <w:r w:rsidR="003965F1">
        <w:t xml:space="preserve">. Vrednost </w:t>
      </w:r>
      <m:oMath>
        <m:r>
          <w:rPr>
            <w:rFonts w:ascii="Cambria Math" w:hAnsi="Cambria Math"/>
          </w:rPr>
          <m:t>k</m:t>
        </m:r>
      </m:oMath>
      <w:r w:rsidR="003965F1">
        <w:t xml:space="preserve"> indikuje kada prestati sa formiranjem Markovljevih lanaca</w:t>
      </w:r>
      <w:r w:rsidR="00131DE4">
        <w:t>.</w:t>
      </w:r>
      <w:r w:rsidR="002B6916">
        <w:t xml:space="preserve"> Tipičan proces uključuje da se za svaku imputaciju od 1 do </w:t>
      </w:r>
      <m:oMath>
        <m:r>
          <w:rPr>
            <w:rFonts w:ascii="Cambria Math" w:hAnsi="Cambria Math"/>
            <w:lang w:val="en-US"/>
          </w:rPr>
          <m:t>m</m:t>
        </m:r>
      </m:oMath>
      <w:r w:rsidR="002B6916">
        <w:rPr>
          <w:lang w:val="en-US"/>
        </w:rPr>
        <w:t xml:space="preserve"> izvrši augmentacija podataka tokom </w:t>
      </w:r>
      <m:oMath>
        <m:r>
          <w:rPr>
            <w:rFonts w:ascii="Cambria Math" w:hAnsi="Cambria Math"/>
            <w:lang w:val="en-US"/>
          </w:rPr>
          <m:t>k</m:t>
        </m:r>
      </m:oMath>
      <w:r w:rsidR="002B6916">
        <w:rPr>
          <w:lang w:val="en-US"/>
        </w:rPr>
        <w:t xml:space="preserve"> ciklusa. Nakon kreacije </w:t>
      </w:r>
      <m:oMath>
        <m:r>
          <w:rPr>
            <w:rFonts w:ascii="Cambria Math" w:hAnsi="Cambria Math"/>
            <w:lang w:val="en-US"/>
          </w:rPr>
          <m:t>m</m:t>
        </m:r>
      </m:oMath>
      <w:r w:rsidR="002B6916">
        <w:rPr>
          <w:lang w:val="en-US"/>
        </w:rPr>
        <w:t xml:space="preserve"> skupova podataka, oni mogu biti analizirani bilo kojom standardnom metodom (npr. logistička regresija ili linearna regresija) koja se primenjuje na svaki od tih skupova podataka kako bi se dobila varijabilnost </w:t>
      </w:r>
      <m:oMath>
        <m:r>
          <w:rPr>
            <w:rFonts w:ascii="Cambria Math" w:hAnsi="Cambria Math"/>
            <w:lang w:val="en-US"/>
          </w:rPr>
          <m:t>m</m:t>
        </m:r>
      </m:oMath>
      <w:r w:rsidR="002B6916">
        <w:rPr>
          <w:lang w:val="en-US"/>
        </w:rPr>
        <w:t xml:space="preserve"> rezultata kojom se opisuje neizvesnost NV. </w:t>
      </w:r>
    </w:p>
    <w:p w14:paraId="0CEB728B" w14:textId="624264A8" w:rsidR="002C74EA" w:rsidRDefault="002C74EA" w:rsidP="00FB63B6">
      <w:pPr>
        <w:spacing w:line="283" w:lineRule="auto"/>
        <w:ind w:left="14" w:right="0" w:hanging="14"/>
        <w:rPr>
          <w:lang w:val="en-US"/>
        </w:rPr>
      </w:pPr>
      <w:r>
        <w:rPr>
          <w:lang w:val="en-US"/>
        </w:rPr>
        <w:t xml:space="preserve">Rubinovo pravilo za dobijanje skupa procenjenih koeficijenata i standardnih greški je sledeći: Neka </w:t>
      </w:r>
      <m:oMath>
        <m:acc>
          <m:accPr>
            <m:ctrlPr>
              <w:rPr>
                <w:rFonts w:ascii="Cambria Math" w:hAnsi="Cambria Math"/>
                <w:i/>
                <w:lang w:val="en-US"/>
              </w:rPr>
            </m:ctrlPr>
          </m:accPr>
          <m:e>
            <m:r>
              <w:rPr>
                <w:rFonts w:ascii="Cambria Math" w:hAnsi="Cambria Math"/>
                <w:lang w:val="en-US"/>
              </w:rPr>
              <m:t>R</m:t>
            </m:r>
          </m:e>
        </m:acc>
      </m:oMath>
      <w:r w:rsidR="003F5830">
        <w:rPr>
          <w:lang w:val="en-US"/>
        </w:rPr>
        <w:t xml:space="preserve"> označava procenu od interesa i </w:t>
      </w:r>
      <m:oMath>
        <m:r>
          <w:rPr>
            <w:rFonts w:ascii="Cambria Math" w:hAnsi="Cambria Math"/>
            <w:lang w:val="en-US"/>
          </w:rPr>
          <m:t>U</m:t>
        </m:r>
      </m:oMath>
      <w:r w:rsidR="003F5830">
        <w:rPr>
          <w:lang w:val="en-US"/>
        </w:rPr>
        <w:t xml:space="preserve"> je procenjena varijansa (</w:t>
      </w:r>
      <m:oMath>
        <m:r>
          <w:rPr>
            <w:rFonts w:ascii="Cambria Math" w:hAnsi="Cambria Math"/>
            <w:lang w:val="en-US"/>
          </w:rPr>
          <m:t>R</m:t>
        </m:r>
      </m:oMath>
      <w:r w:rsidR="003F5830">
        <w:rPr>
          <w:lang w:val="en-US"/>
        </w:rPr>
        <w:t xml:space="preserve"> je ili procenjeni koeficijent regresije ili kernel parameter SVM-a, zavisno od modela koji se koristi). Nakon što se dobave sve imputacije, dobijaju se procene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m</m:t>
            </m:r>
          </m:sub>
        </m:sSub>
        <m:r>
          <w:rPr>
            <w:rFonts w:ascii="Cambria Math" w:hAnsi="Cambria Math"/>
            <w:lang w:val="en-US"/>
          </w:rPr>
          <m:t xml:space="preserve"> </m:t>
        </m:r>
      </m:oMath>
      <w:r w:rsidR="00251AE6">
        <w:rPr>
          <w:lang w:val="en-US"/>
        </w:rPr>
        <w:t xml:space="preserve">i njihove respektivne varijanse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m</m:t>
            </m:r>
          </m:sub>
        </m:sSub>
        <m:r>
          <w:rPr>
            <w:rFonts w:ascii="Cambria Math" w:hAnsi="Cambria Math"/>
            <w:lang w:val="en-US"/>
          </w:rPr>
          <m:t>.</m:t>
        </m:r>
      </m:oMath>
      <w:r w:rsidR="00251AE6">
        <w:rPr>
          <w:lang w:val="en-US"/>
        </w:rPr>
        <w:t xml:space="preserve"> Krajnja procena (MI procena) je izražena preko:</w:t>
      </w:r>
    </w:p>
    <w:p w14:paraId="65F60ABB" w14:textId="66271ED5"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e>
          </m:nary>
        </m:oMath>
      </m:oMathPara>
    </w:p>
    <w:p w14:paraId="1C361E2F" w14:textId="02E3631E" w:rsidR="00251AE6" w:rsidRDefault="00251AE6" w:rsidP="00FB63B6">
      <w:pPr>
        <w:spacing w:line="283" w:lineRule="auto"/>
        <w:ind w:left="14" w:right="0" w:hanging="14"/>
        <w:rPr>
          <w:lang w:val="en-US"/>
        </w:rPr>
      </w:pPr>
      <w:r>
        <w:rPr>
          <w:lang w:val="en-US"/>
        </w:rPr>
        <w:t>Varijansa procene ima dve komponente: varijabilnost unutar svakog skupa podataka i između svih skupova podataka:</w:t>
      </w:r>
    </w:p>
    <w:p w14:paraId="003ACFFC" w14:textId="444D898B" w:rsidR="00251AE6" w:rsidRPr="00251AE6" w:rsidRDefault="00000000" w:rsidP="002B6916">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nary>
          <m:r>
            <w:rPr>
              <w:rFonts w:ascii="Cambria Math" w:hAnsi="Cambria Math"/>
              <w:lang w:val="en-US"/>
            </w:rPr>
            <m:t>,</m:t>
          </m:r>
        </m:oMath>
      </m:oMathPara>
    </w:p>
    <w:p w14:paraId="0D23D0ED" w14:textId="5EA54887" w:rsidR="00251AE6" w:rsidRPr="00251AE6" w:rsidRDefault="00251AE6" w:rsidP="002B6916">
      <w:pPr>
        <w:rPr>
          <w:lang w:val="en-US"/>
        </w:rPr>
      </w:pPr>
      <m:oMathPara>
        <m:oMath>
          <m:r>
            <w:rPr>
              <w:rFonts w:ascii="Cambria Math" w:hAnsi="Cambria Math"/>
              <w:lang w:val="en-US"/>
            </w:rPr>
            <m:t>B=</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e>
                <m:sup>
                  <m:r>
                    <w:rPr>
                      <w:rFonts w:ascii="Cambria Math" w:hAnsi="Cambria Math"/>
                      <w:lang w:val="en-US"/>
                    </w:rPr>
                    <m:t>2</m:t>
                  </m:r>
                </m:sup>
              </m:sSup>
            </m:e>
          </m:nary>
          <m:r>
            <w:rPr>
              <w:rFonts w:ascii="Cambria Math" w:hAnsi="Cambria Math"/>
              <w:lang w:val="en-US"/>
            </w:rPr>
            <m:t>.</m:t>
          </m:r>
        </m:oMath>
      </m:oMathPara>
    </w:p>
    <w:p w14:paraId="2FFE3119" w14:textId="77777777" w:rsidR="00FF50B1" w:rsidRDefault="00251AE6" w:rsidP="00FB63B6">
      <w:pPr>
        <w:spacing w:line="283" w:lineRule="auto"/>
        <w:ind w:left="14" w:right="0" w:hanging="14"/>
        <w:rPr>
          <w:lang w:val="en-US"/>
        </w:rPr>
      </w:pPr>
      <w:r>
        <w:rPr>
          <w:lang w:val="en-US"/>
        </w:rPr>
        <w:t xml:space="preserve">Ukupna varijansa </w:t>
      </w:r>
      <m:oMath>
        <m:r>
          <w:rPr>
            <w:rFonts w:ascii="Cambria Math" w:hAnsi="Cambria Math"/>
            <w:lang w:val="en-US"/>
          </w:rPr>
          <m:t>T</m:t>
        </m:r>
      </m:oMath>
      <w:r>
        <w:rPr>
          <w:lang w:val="en-US"/>
        </w:rPr>
        <w:t xml:space="preserve"> je korigovana suma ove dve komponente sa faktorom koji uračunava</w:t>
      </w:r>
      <w:r w:rsidR="00FF50B1">
        <w:rPr>
          <w:lang w:val="en-US"/>
        </w:rPr>
        <w:t xml:space="preserve"> grešku simulacije u </w:t>
      </w:r>
      <m:oMath>
        <m:acc>
          <m:accPr>
            <m:ctrlPr>
              <w:rPr>
                <w:rFonts w:ascii="Cambria Math" w:hAnsi="Cambria Math"/>
                <w:i/>
                <w:lang w:val="en-US"/>
              </w:rPr>
            </m:ctrlPr>
          </m:accPr>
          <m:e>
            <m:r>
              <w:rPr>
                <w:rFonts w:ascii="Cambria Math" w:hAnsi="Cambria Math"/>
                <w:lang w:val="en-US"/>
              </w:rPr>
              <m:t>R</m:t>
            </m:r>
          </m:e>
        </m:acc>
      </m:oMath>
      <w:r w:rsidR="00FF50B1">
        <w:rPr>
          <w:lang w:val="en-US"/>
        </w:rPr>
        <w:t>:</w:t>
      </w:r>
    </w:p>
    <w:p w14:paraId="6D0CFC4A" w14:textId="0F381A23" w:rsidR="00251AE6" w:rsidRPr="00C3341B" w:rsidRDefault="00FF50B1" w:rsidP="00FF50B1">
      <w:pPr>
        <w:jc w:val="center"/>
        <w:rPr>
          <w:lang w:val="en-US"/>
        </w:rPr>
      </w:pPr>
      <m:oMathPara>
        <m:oMath>
          <m:r>
            <w:rPr>
              <w:rFonts w:ascii="Cambria Math" w:hAnsi="Cambria Math"/>
              <w:lang w:val="en-US"/>
            </w:rPr>
            <m:t>T=</m:t>
          </m:r>
          <m:acc>
            <m:accPr>
              <m:ctrlPr>
                <w:rPr>
                  <w:rFonts w:ascii="Cambria Math" w:hAnsi="Cambria Math"/>
                  <w:i/>
                  <w:lang w:val="en-US"/>
                </w:rPr>
              </m:ctrlPr>
            </m:accPr>
            <m:e>
              <m:r>
                <w:rPr>
                  <w:rFonts w:ascii="Cambria Math" w:hAnsi="Cambria Math"/>
                  <w:lang w:val="en-US"/>
                </w:rPr>
                <m:t>U</m:t>
              </m:r>
            </m:e>
          </m:acc>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r>
            <w:rPr>
              <w:rFonts w:ascii="Cambria Math" w:hAnsi="Cambria Math"/>
              <w:lang w:val="en-US"/>
            </w:rPr>
            <m:t>)B</m:t>
          </m:r>
        </m:oMath>
      </m:oMathPara>
    </w:p>
    <w:p w14:paraId="3713E022" w14:textId="555F9A5A" w:rsidR="00C3341B" w:rsidRDefault="00C3341B" w:rsidP="00FB63B6">
      <w:pPr>
        <w:spacing w:line="283" w:lineRule="auto"/>
        <w:ind w:left="14" w:right="0" w:hanging="14"/>
        <w:rPr>
          <w:lang w:val="en-US"/>
        </w:rPr>
      </w:pPr>
      <w:r>
        <w:rPr>
          <w:lang w:val="en-US"/>
        </w:rPr>
        <w:t>Za intervale pouzdanosti, Rubin daje aproksmaciju:</w:t>
      </w:r>
    </w:p>
    <w:p w14:paraId="60F60D65" w14:textId="02E57F48" w:rsidR="00C3341B" w:rsidRPr="00C3341B" w:rsidRDefault="00000000" w:rsidP="00C3341B">
      <w:pPr>
        <w:rPr>
          <w:lang w:val="en-US"/>
        </w:rPr>
      </w:pPr>
      <m:oMathPara>
        <m:oMath>
          <m:acc>
            <m:accPr>
              <m:chr m:val="̅"/>
              <m:ctrlPr>
                <w:rPr>
                  <w:rFonts w:ascii="Cambria Math" w:hAnsi="Cambria Math"/>
                  <w:i/>
                  <w:lang w:val="en-US"/>
                </w:rPr>
              </m:ctrlPr>
            </m:accPr>
            <m:e>
              <m:r>
                <w:rPr>
                  <w:rFonts w:ascii="Cambria Math" w:hAnsi="Cambria Math"/>
                  <w:lang w:val="en-US"/>
                </w:rPr>
                <m:t>R</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rad>
            <m:radPr>
              <m:degHide m:val="1"/>
              <m:ctrlPr>
                <w:rPr>
                  <w:rFonts w:ascii="Cambria Math" w:hAnsi="Cambria Math"/>
                  <w:i/>
                  <w:lang w:val="en-US"/>
                </w:rPr>
              </m:ctrlPr>
            </m:radPr>
            <m:deg/>
            <m:e>
              <m:r>
                <w:rPr>
                  <w:rFonts w:ascii="Cambria Math" w:hAnsi="Cambria Math"/>
                  <w:lang w:val="en-US"/>
                </w:rPr>
                <m:t>T</m:t>
              </m:r>
            </m:e>
          </m:rad>
        </m:oMath>
      </m:oMathPara>
    </w:p>
    <w:p w14:paraId="14DEA353" w14:textId="49B8F67C" w:rsidR="00C3341B" w:rsidRDefault="00C3341B" w:rsidP="00C3341B">
      <w:pPr>
        <w:rPr>
          <w:lang w:val="en-US"/>
        </w:rPr>
      </w:pPr>
      <w:r>
        <w:rPr>
          <w:lang w:val="en-US"/>
        </w:rPr>
        <w:t xml:space="preserve">, gde je stepen slobode </w:t>
      </w:r>
      <m:oMath>
        <m:r>
          <w:rPr>
            <w:rFonts w:ascii="Cambria Math" w:hAnsi="Cambria Math"/>
            <w:lang w:val="en-US"/>
          </w:rPr>
          <m:t>v</m:t>
        </m:r>
      </m:oMath>
      <w:r>
        <w:rPr>
          <w:lang w:val="en-US"/>
        </w:rPr>
        <w:t xml:space="preserve"> procenjen kao:</w:t>
      </w:r>
    </w:p>
    <w:p w14:paraId="1C40358F" w14:textId="0D2F005E" w:rsidR="00C3341B" w:rsidRPr="00C3341B" w:rsidRDefault="00C3341B" w:rsidP="00C3341B">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m-1</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W</m:t>
                      </m:r>
                    </m:num>
                    <m:den>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e>
                      </m:d>
                      <m:r>
                        <w:rPr>
                          <w:rFonts w:ascii="Cambria Math" w:hAnsi="Cambria Math"/>
                          <w:lang w:val="en-US"/>
                        </w:rPr>
                        <m:t>B</m:t>
                      </m:r>
                    </m:den>
                  </m:f>
                </m:e>
              </m:d>
            </m:e>
            <m:sup>
              <m:r>
                <w:rPr>
                  <w:rFonts w:ascii="Cambria Math" w:hAnsi="Cambria Math"/>
                  <w:lang w:val="en-US"/>
                </w:rPr>
                <m:t>2</m:t>
              </m:r>
            </m:sup>
          </m:sSup>
          <m:r>
            <w:rPr>
              <w:rFonts w:ascii="Cambria Math" w:hAnsi="Cambria Math"/>
              <w:lang w:val="en-US"/>
            </w:rPr>
            <m:t>,</m:t>
          </m:r>
        </m:oMath>
      </m:oMathPara>
    </w:p>
    <w:p w14:paraId="7A5AB3C5" w14:textId="51836F3F" w:rsidR="00C3341B" w:rsidRPr="00251AE6" w:rsidRDefault="00C3341B" w:rsidP="00C3341B">
      <w:pPr>
        <w:rPr>
          <w:lang w:val="en-US"/>
        </w:rPr>
      </w:pPr>
      <w:r>
        <w:rPr>
          <w:lang w:val="en-US"/>
        </w:rPr>
        <w:t xml:space="preserve">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m:t>
            </m:r>
          </m:sub>
        </m:sSub>
      </m:oMath>
      <w:r>
        <w:rPr>
          <w:lang w:val="en-US"/>
        </w:rPr>
        <w:t xml:space="preserve"> odgovarajući fraktil centralne t raspodele.</w:t>
      </w:r>
    </w:p>
    <w:p w14:paraId="5B7A92F4" w14:textId="77777777" w:rsidR="00131DE4" w:rsidRDefault="00131DE4" w:rsidP="003965F1"/>
    <w:p w14:paraId="54206531" w14:textId="75A6ED25" w:rsidR="00131DE4" w:rsidRDefault="00131DE4" w:rsidP="00131DE4">
      <w:pPr>
        <w:pStyle w:val="Heading2"/>
      </w:pPr>
      <w:bookmarkStart w:id="17" w:name="_Toc146484284"/>
      <w:r>
        <w:t>Bajesova analiza principijalnih komponenti (BPCA)</w:t>
      </w:r>
      <w:bookmarkEnd w:id="17"/>
    </w:p>
    <w:p w14:paraId="5BD49519" w14:textId="7D787B0D" w:rsidR="006A14F8" w:rsidRDefault="006A14F8" w:rsidP="00FB63B6">
      <w:pPr>
        <w:spacing w:line="283" w:lineRule="auto"/>
        <w:ind w:left="14" w:right="0" w:hanging="14"/>
      </w:pPr>
      <w:r>
        <w:t xml:space="preserve">Neka je dat skup podataka </w:t>
      </w:r>
      <m:oMath>
        <m:r>
          <w:rPr>
            <w:rFonts w:ascii="Cambria Math" w:hAnsi="Cambria Math"/>
          </w:rPr>
          <m:t>N</m:t>
        </m:r>
      </m:oMath>
      <w:r>
        <w:t xml:space="preserve"> posmatranih </w:t>
      </w:r>
      <m:oMath>
        <m:r>
          <w:rPr>
            <w:rFonts w:ascii="Cambria Math" w:hAnsi="Cambria Math"/>
          </w:rPr>
          <m:t>D</m:t>
        </m:r>
      </m:oMath>
      <w:r>
        <w:t xml:space="preserve">-dimenzionalnih vektora </w:t>
      </w:r>
      <m:oMath>
        <m:r>
          <w:rPr>
            <w:rFonts w:ascii="Cambria Math" w:hAnsi="Cambria Math"/>
          </w:rPr>
          <m:t>y</m:t>
        </m:r>
      </m:oMath>
      <w:r>
        <w:t xml:space="preserve">. Konvencionalna PCA uključuje računanje matrice kovarijanse skupa podataka, nalazi sopstvene vektore i sopstvene vrednosti matrice kovarijanse i zadržava </w:t>
      </w:r>
      <m:oMath>
        <m:r>
          <w:rPr>
            <w:rFonts w:ascii="Cambria Math" w:hAnsi="Cambria Math"/>
          </w:rPr>
          <m:t>K</m:t>
        </m:r>
      </m:oMath>
      <w:r>
        <w:t xml:space="preserve"> vektora koji odgovaraju </w:t>
      </w:r>
      <m:oMath>
        <m:r>
          <w:rPr>
            <w:rFonts w:ascii="Cambria Math" w:hAnsi="Cambria Math"/>
          </w:rPr>
          <m:t>K</m:t>
        </m:r>
      </m:oMath>
      <w:r>
        <w:t xml:space="preserve"> najvećim sopstvenim vrednostima i oni predstavljaju principijalne kompontente preko kojih se može predstaviti skup podataka. Bitno ograničenje konvencionalne PCA je to što ne definiše </w:t>
      </w:r>
      <w:r>
        <w:lastRenderedPageBreak/>
        <w:t>raspodelu verovatnoće jer</w:t>
      </w:r>
      <w:r w:rsidR="002E6D76">
        <w:t xml:space="preserve"> onda</w:t>
      </w:r>
      <w:r>
        <w:t xml:space="preserve"> </w:t>
      </w:r>
      <w:r w:rsidR="006F0289">
        <w:t xml:space="preserve">korišćenje određenih statističkih tehnika zaključivanja nije moguće. Međutim, PCA se može reformulisati kao rešenje maksimalne verovatnoće specifičnog modela latentnih promenljivih. Neka je data latentna promenljiva </w:t>
      </w:r>
      <m:oMath>
        <m:r>
          <w:rPr>
            <w:rFonts w:ascii="Cambria Math" w:hAnsi="Cambria Math"/>
          </w:rPr>
          <m:t>x</m:t>
        </m:r>
      </m:oMath>
      <w:r w:rsidR="006F0289">
        <w:t xml:space="preserve"> dimenzije </w:t>
      </w:r>
      <m:oMath>
        <m:r>
          <w:rPr>
            <w:rFonts w:ascii="Cambria Math" w:hAnsi="Cambria Math"/>
          </w:rPr>
          <m:t>q</m:t>
        </m:r>
      </m:oMath>
      <w:r w:rsidR="006F0289">
        <w:t xml:space="preserve">, čije je raspodela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r>
          <w:rPr>
            <w:rFonts w:ascii="Cambria Math" w:hAnsi="Cambria Math"/>
            <w:lang w:val="en-US"/>
          </w:rPr>
          <m:t>0,</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r>
          <w:rPr>
            <w:rFonts w:ascii="Cambria Math" w:hAnsi="Cambria Math"/>
          </w:rPr>
          <m:t>)</m:t>
        </m:r>
      </m:oMath>
      <w:r w:rsidR="006F0289">
        <w:t xml:space="preserve">. Onda je posmatrana promenljiva </w:t>
      </w:r>
      <m:oMath>
        <m:r>
          <w:rPr>
            <w:rFonts w:ascii="Cambria Math" w:hAnsi="Cambria Math"/>
          </w:rPr>
          <m:t>y</m:t>
        </m:r>
      </m:oMath>
      <w:r w:rsidR="006F0289">
        <w:t xml:space="preserve"> definisana kao:</w:t>
      </w:r>
    </w:p>
    <w:p w14:paraId="1F98ABD6" w14:textId="1872CCB1" w:rsidR="006F0289" w:rsidRPr="006F0289" w:rsidRDefault="006F0289" w:rsidP="006A14F8">
      <m:oMathPara>
        <m:oMath>
          <m:r>
            <w:rPr>
              <w:rFonts w:ascii="Cambria Math" w:hAnsi="Cambria Math"/>
            </w:rPr>
            <m:t>y=Wx+μ+ϵ</m:t>
          </m:r>
        </m:oMath>
      </m:oMathPara>
    </w:p>
    <w:p w14:paraId="5E45EC71" w14:textId="27F1616B" w:rsidR="006F0289" w:rsidRDefault="006F0289" w:rsidP="00FB63B6">
      <w:pPr>
        <w:spacing w:line="283" w:lineRule="auto"/>
        <w:ind w:left="14" w:right="0" w:hanging="14"/>
      </w:pPr>
      <w:r>
        <w:t xml:space="preserve">, gde su </w:t>
      </w:r>
      <m:oMath>
        <m:r>
          <w:rPr>
            <w:rFonts w:ascii="Cambria Math" w:hAnsi="Cambria Math"/>
          </w:rPr>
          <m:t>W</m:t>
        </m:r>
      </m:oMath>
      <w:r>
        <w:t xml:space="preserve"> matrica čije su kolone principijalne komponente, </w:t>
      </w:r>
      <m:oMath>
        <m:r>
          <w:rPr>
            <w:rFonts w:ascii="Cambria Math" w:hAnsi="Cambria Math"/>
          </w:rPr>
          <m:t>μ</m:t>
        </m:r>
      </m:oMath>
      <w:r>
        <w:t xml:space="preserve"> je </w:t>
      </w:r>
      <m:oMath>
        <m:r>
          <w:rPr>
            <w:rFonts w:ascii="Cambria Math" w:hAnsi="Cambria Math"/>
          </w:rPr>
          <m:t>D</m:t>
        </m:r>
      </m:oMath>
      <w:r>
        <w:t xml:space="preserve">-dimenzionalni vektor srednjih vrednosti, a </w:t>
      </w:r>
      <m:oMath>
        <m:r>
          <w:rPr>
            <w:rFonts w:ascii="Cambria Math" w:hAnsi="Cambria Math"/>
          </w:rPr>
          <m:t>ϵ</m:t>
        </m:r>
      </m:oMath>
      <w:r>
        <w:t xml:space="preserve"> je vektor distribuiran Gausovom raspodelom kovarijanse </w:t>
      </w:r>
      <w:bookmarkStart w:id="18" w:name="_Hlk145324741"/>
      <m:oMath>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bookmarkEnd w:id="18"/>
      <w:r>
        <w:t xml:space="preserve">. Funkcija gustine verovatnoće posmatrane promenljive </w:t>
      </w:r>
      <m:oMath>
        <m:r>
          <w:rPr>
            <w:rFonts w:ascii="Cambria Math" w:hAnsi="Cambria Math"/>
          </w:rPr>
          <m:t>y</m:t>
        </m:r>
      </m:oMath>
      <w:r>
        <w:t xml:space="preserve"> je onda:</w:t>
      </w:r>
    </w:p>
    <w:p w14:paraId="2DD5E07B" w14:textId="6DE236FB" w:rsidR="006F0289" w:rsidRPr="006F0289" w:rsidRDefault="006F0289" w:rsidP="006A14F8">
      <m:oMathPara>
        <m:oMath>
          <m:r>
            <w:rPr>
              <w:rFonts w:ascii="Cambria Math" w:hAnsi="Cambria Math"/>
            </w:rPr>
            <m:t>p</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=N</m:t>
          </m:r>
          <m:d>
            <m:dPr>
              <m:ctrlPr>
                <w:rPr>
                  <w:rFonts w:ascii="Cambria Math" w:hAnsi="Cambria Math"/>
                  <w:i/>
                </w:rPr>
              </m:ctrlPr>
            </m:dPr>
            <m:e>
              <m:r>
                <w:rPr>
                  <w:rFonts w:ascii="Cambria Math" w:hAnsi="Cambria Math"/>
                </w:rPr>
                <m:t>Wx+μ,</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e>
          </m:d>
          <m:r>
            <w:rPr>
              <w:rFonts w:ascii="Cambria Math" w:hAnsi="Cambria Math"/>
            </w:rPr>
            <m:t>.</m:t>
          </m:r>
        </m:oMath>
      </m:oMathPara>
    </w:p>
    <w:p w14:paraId="3D0803F7" w14:textId="13DFF5FD" w:rsidR="006F0289" w:rsidRDefault="006F0289" w:rsidP="00FB63B6">
      <w:pPr>
        <w:spacing w:line="283" w:lineRule="auto"/>
        <w:ind w:left="14" w:right="0" w:hanging="14"/>
        <w:rPr>
          <w:iCs/>
        </w:rPr>
      </w:pPr>
      <w:r>
        <w:rPr>
          <w:iCs/>
        </w:rPr>
        <w:t>Marginalna raspodela posmatrane promenljive je data konvoluciom dve multivarijatne Gausove raspodele, što daje ponovo višestruku Gausovu raspodelu:</w:t>
      </w:r>
    </w:p>
    <w:p w14:paraId="3EF21D36" w14:textId="744F7B1F" w:rsidR="006F0289" w:rsidRPr="00CC017D" w:rsidRDefault="006F0289" w:rsidP="006A14F8">
      <w:pPr>
        <w:rPr>
          <w:iCs/>
        </w:rPr>
      </w:pPr>
      <m:oMathPara>
        <m:oMath>
          <m:r>
            <w:rPr>
              <w:rFonts w:ascii="Cambria Math" w:hAnsi="Cambria Math"/>
            </w:rPr>
            <m:t>p</m:t>
          </m:r>
          <m:d>
            <m:dPr>
              <m:ctrlPr>
                <w:rPr>
                  <w:rFonts w:ascii="Cambria Math" w:hAnsi="Cambria Math"/>
                  <w:i/>
                  <w:iCs/>
                </w:rPr>
              </m:ctrlPr>
            </m:dPr>
            <m:e>
              <m:r>
                <w:rPr>
                  <w:rFonts w:ascii="Cambria Math" w:hAnsi="Cambria Math"/>
                </w:rPr>
                <m:t>y</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dx=N(μ,C)</m:t>
          </m:r>
        </m:oMath>
      </m:oMathPara>
    </w:p>
    <w:p w14:paraId="2014A249" w14:textId="250E14D5" w:rsidR="00CC017D" w:rsidRDefault="00CC017D" w:rsidP="00FB63B6">
      <w:pPr>
        <w:spacing w:line="283" w:lineRule="auto"/>
        <w:ind w:left="14" w:right="0" w:hanging="14"/>
      </w:pPr>
      <w:r>
        <w:rPr>
          <w:iCs/>
        </w:rPr>
        <w:t xml:space="preserve">, gde je </w:t>
      </w:r>
      <m:oMath>
        <m:r>
          <w:rPr>
            <w:rFonts w:ascii="Cambria Math" w:hAnsi="Cambria Math"/>
          </w:rPr>
          <m:t>C</m:t>
        </m:r>
      </m:oMath>
      <w:r>
        <w:rPr>
          <w:iCs/>
        </w:rPr>
        <w:t xml:space="preserve"> matrica kovarijanse čija je vrednost </w:t>
      </w:r>
      <m:oMath>
        <m:r>
          <w:rPr>
            <w:rFonts w:ascii="Cambria Math" w:hAnsi="Cambria Math"/>
          </w:rPr>
          <m:t>W</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Model predstavlja multivarijatnu Gausovu raspodelu vođenu parametrima </w:t>
      </w:r>
      <m:oMath>
        <m:r>
          <w:rPr>
            <w:rFonts w:ascii="Cambria Math" w:hAnsi="Cambria Math"/>
          </w:rPr>
          <m:t>μ, W</m:t>
        </m:r>
      </m:oMath>
      <w:r>
        <w:rPr>
          <w:iCs/>
        </w:rPr>
        <w:t xml:space="preserve"> 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Logaritamska verovatnoća parametara nad posmatranim skupom podataka je:</w:t>
      </w:r>
    </w:p>
    <w:p w14:paraId="0C9F5C6F" w14:textId="472E0627" w:rsidR="00CC017D" w:rsidRPr="00CC017D" w:rsidRDefault="00CC017D" w:rsidP="00CC017D">
      <w:pPr>
        <w:pStyle w:val="ListParagraph"/>
        <w:spacing w:line="283" w:lineRule="auto"/>
        <w:ind w:left="360" w:right="691" w:firstLine="0"/>
        <w:rPr>
          <w:i/>
        </w:rPr>
      </w:pPr>
      <m:oMathPara>
        <m:oMath>
          <m:r>
            <w:rPr>
              <w:rFonts w:ascii="Cambria Math" w:hAnsi="Cambria Math"/>
            </w:rPr>
            <m:t>L</m:t>
          </m:r>
          <m:d>
            <m:dPr>
              <m:ctrlPr>
                <w:rPr>
                  <w:rFonts w:ascii="Cambria Math" w:hAnsi="Cambria Math"/>
                  <w:i/>
                </w:rPr>
              </m:ctrlPr>
            </m:dPr>
            <m:e>
              <m:r>
                <w:rPr>
                  <w:rFonts w:ascii="Cambria Math" w:hAnsi="Cambria Math"/>
                </w:rPr>
                <m:t>W,μ,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d>
            <m:dPr>
              <m:begChr m:val="{"/>
              <m:endChr m:val="}"/>
              <m:ctrlPr>
                <w:rPr>
                  <w:rFonts w:ascii="Cambria Math" w:hAnsi="Cambria Math"/>
                  <w:i/>
                </w:rPr>
              </m:ctrlPr>
            </m:dPr>
            <m:e>
              <m:r>
                <w:rPr>
                  <w:rFonts w:ascii="Cambria Math" w:hAnsi="Cambria Math"/>
                </w:rPr>
                <m:t>d ln</m:t>
              </m:r>
              <m:d>
                <m:dPr>
                  <m:ctrlPr>
                    <w:rPr>
                      <w:rFonts w:ascii="Cambria Math" w:hAnsi="Cambria Math"/>
                      <w:i/>
                    </w:rPr>
                  </m:ctrlPr>
                </m:dPr>
                <m:e>
                  <m:r>
                    <w:rPr>
                      <w:rFonts w:ascii="Cambria Math" w:hAnsi="Cambria Math"/>
                    </w:rPr>
                    <m:t>2π</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C</m:t>
                      </m:r>
                    </m:e>
                  </m:d>
                  <m:r>
                    <w:rPr>
                      <w:rFonts w:ascii="Cambria Math" w:hAnsi="Cambria Math"/>
                    </w:rPr>
                    <m:t>+Tr</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e>
              </m:func>
            </m:e>
          </m:d>
        </m:oMath>
      </m:oMathPara>
    </w:p>
    <w:p w14:paraId="0DEBA8E1" w14:textId="5F48A33B" w:rsidR="00CC017D" w:rsidRPr="00CC017D" w:rsidRDefault="00CC017D" w:rsidP="00FB63B6">
      <w:pPr>
        <w:spacing w:line="283" w:lineRule="auto"/>
        <w:ind w:left="14" w:right="0" w:hanging="14"/>
        <w:rPr>
          <w:iCs/>
        </w:rPr>
      </w:pPr>
      <w:r>
        <w:rPr>
          <w:iCs/>
        </w:rPr>
        <w:t xml:space="preserve">, gde je </w:t>
      </w:r>
      <m:oMath>
        <m:r>
          <w:rPr>
            <w:rFonts w:ascii="Cambria Math" w:hAnsi="Cambria Math"/>
          </w:rPr>
          <m:t>S</m:t>
        </m:r>
      </m:oMath>
      <w:r>
        <w:t xml:space="preserve"> početna matrica kovarijanse uzorka skupa podataka. Rešenje maksimalne verovatnoće po </w:t>
      </w:r>
      <m:oMath>
        <m:r>
          <w:rPr>
            <w:rFonts w:ascii="Cambria Math" w:hAnsi="Cambria Math"/>
          </w:rPr>
          <m:t>μ</m:t>
        </m:r>
      </m:oMath>
      <w:r>
        <w:t xml:space="preserve"> je </w:t>
      </w:r>
      <m:oMath>
        <m:sSub>
          <m:sSubPr>
            <m:ctrlPr>
              <w:rPr>
                <w:rFonts w:ascii="Cambria Math" w:hAnsi="Cambria Math"/>
                <w:b/>
                <w:bCs/>
                <w:i/>
              </w:rPr>
            </m:ctrlPr>
          </m:sSubPr>
          <m:e>
            <m:r>
              <m:rPr>
                <m:sty m:val="bi"/>
              </m:rPr>
              <w:rPr>
                <w:rFonts w:ascii="Cambria Math" w:hAnsi="Cambria Math"/>
              </w:rPr>
              <m:t>μ</m:t>
            </m:r>
          </m:e>
          <m:sub>
            <m:r>
              <m:rPr>
                <m:sty m:val="bi"/>
              </m:rPr>
              <w:rPr>
                <w:rFonts w:ascii="Cambria Math" w:hAnsi="Cambria Math"/>
              </w:rPr>
              <m:t>ML</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y</m:t>
            </m:r>
          </m:e>
        </m:acc>
      </m:oMath>
      <w:r>
        <w:t xml:space="preserve">. Stacionarne tačke logaritamske verovatnoće u odnosu na </w:t>
      </w:r>
      <m:oMath>
        <m:r>
          <w:rPr>
            <w:rFonts w:ascii="Cambria Math" w:hAnsi="Cambria Math"/>
          </w:rPr>
          <m:t>W</m:t>
        </m:r>
      </m:oMath>
      <w:r>
        <w:t xml:space="preserve"> zadovoljavaju </w:t>
      </w:r>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ML</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K</m:t>
            </m:r>
          </m:sub>
        </m:sSub>
        <m:sSup>
          <m:sSupPr>
            <m:ctrlPr>
              <w:rPr>
                <w:rFonts w:ascii="Cambria Math" w:hAnsi="Cambria Math"/>
                <w:b/>
                <w:bCs/>
                <w:i/>
              </w:rPr>
            </m:ctrlPr>
          </m:sSupPr>
          <m:e>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K</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K</m:t>
                </m:r>
              </m:sub>
            </m:sSub>
            <m:r>
              <m:rPr>
                <m:sty m:val="bi"/>
              </m:rPr>
              <w:rPr>
                <w:rFonts w:ascii="Cambria Math" w:hAnsi="Cambria Math"/>
              </w:rPr>
              <m:t>)</m:t>
            </m:r>
          </m:e>
          <m:sup>
            <m:r>
              <m:rPr>
                <m:sty m:val="bi"/>
              </m:rPr>
              <w:rPr>
                <w:rFonts w:ascii="Cambria Math" w:hAnsi="Cambria Math"/>
              </w:rPr>
              <m:t>1/2</m:t>
            </m:r>
          </m:sup>
        </m:sSup>
      </m:oMath>
      <w:r w:rsidR="00042164">
        <w:t xml:space="preserve">, gde su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042164">
        <w:t xml:space="preserve"> i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sidR="00042164">
        <w:t xml:space="preserve"> sopstveni vektori i njima odgovarajuće sopstvene vrednosti kojih ima </w:t>
      </w:r>
      <m:oMath>
        <m:r>
          <w:rPr>
            <w:rFonts w:ascii="Cambria Math" w:hAnsi="Cambria Math"/>
          </w:rPr>
          <m:t>K</m:t>
        </m:r>
      </m:oMath>
      <w:r w:rsidR="00042164">
        <w:t xml:space="preserve"> i koje su najveće među sopstvenim vrednostima matrice </w:t>
      </w:r>
      <m:oMath>
        <m:r>
          <w:rPr>
            <w:rFonts w:ascii="Cambria Math" w:hAnsi="Cambria Math"/>
          </w:rPr>
          <m:t>S</m:t>
        </m:r>
      </m:oMath>
      <w:r w:rsidR="00042164">
        <w:t xml:space="preserve">. Maksimalna verovatnoća je postignuta kada je </w:t>
      </w:r>
      <m:oMath>
        <m:r>
          <w:rPr>
            <w:rFonts w:ascii="Cambria Math" w:hAnsi="Cambria Math"/>
          </w:rPr>
          <m:t>K</m:t>
        </m:r>
      </m:oMath>
      <w:r w:rsidR="00042164">
        <w:t xml:space="preserve"> najvećih sopstvenih vrednosti izabrano. Onda je </w:t>
      </w:r>
      <m:oMath>
        <m:sSup>
          <m:sSupPr>
            <m:ctrlPr>
              <w:rPr>
                <w:rFonts w:ascii="Cambria Math" w:hAnsi="Cambria Math"/>
                <w:b/>
                <w:bCs/>
                <w:i/>
              </w:rPr>
            </m:ctrlPr>
          </m:sSupPr>
          <m:e>
            <m:r>
              <m:rPr>
                <m:sty m:val="bi"/>
              </m:rPr>
              <w:rPr>
                <w:rFonts w:ascii="Cambria Math" w:hAnsi="Cambria Math"/>
              </w:rPr>
              <m:t>σ</m:t>
            </m:r>
          </m:e>
          <m:sup>
            <m:r>
              <m:rPr>
                <m:sty m:val="bi"/>
              </m:rPr>
              <w:rPr>
                <w:rFonts w:ascii="Cambria Math" w:hAnsi="Cambria Math"/>
              </w:rPr>
              <m:t>2</m:t>
            </m:r>
          </m:sup>
        </m:sSup>
        <m:r>
          <m:rPr>
            <m:sty m:val="bi"/>
          </m:rPr>
          <w:rPr>
            <w:rFonts w:ascii="Cambria Math" w:hAnsi="Cambria Math"/>
          </w:rPr>
          <m:t>=</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D-K</m:t>
            </m:r>
          </m:den>
        </m:f>
        <m:nary>
          <m:naryPr>
            <m:chr m:val="∑"/>
            <m:limLoc m:val="undOvr"/>
            <m:ctrlPr>
              <w:rPr>
                <w:rFonts w:ascii="Cambria Math" w:hAnsi="Cambria Math"/>
                <w:b/>
                <w:bCs/>
                <w:i/>
              </w:rPr>
            </m:ctrlPr>
          </m:naryPr>
          <m:sub>
            <m:r>
              <m:rPr>
                <m:sty m:val="bi"/>
              </m:rPr>
              <w:rPr>
                <w:rFonts w:ascii="Cambria Math" w:hAnsi="Cambria Math"/>
              </w:rPr>
              <m:t>i=k+1</m:t>
            </m:r>
          </m:sub>
          <m:sup>
            <m:r>
              <m:rPr>
                <m:sty m:val="bi"/>
              </m:rPr>
              <w:rPr>
                <w:rFonts w:ascii="Cambria Math" w:hAnsi="Cambria Math"/>
              </w:rPr>
              <m:t>D</m:t>
            </m:r>
          </m:sup>
          <m:e>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i</m:t>
                </m:r>
              </m:sub>
            </m:sSub>
          </m:e>
        </m:nary>
      </m:oMath>
      <w:r w:rsidR="00042164">
        <w:t xml:space="preserve"> što predstavlja prosečnu varijansu izgubljenu po odbačenoj dimenziji (konvencionalni PCA: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→0</m:t>
        </m:r>
      </m:oMath>
      <w:r w:rsidR="00042164">
        <w:t xml:space="preserve">). Probabilistički PCA je uspešno primenjen na probleme u kompresiji podataka, proceni gustine i vizuelizaciji podataka. Međutim, kao i kod konvencionalnog PCA, model ne pruža mehanizam za određivanje vrednosti za </w:t>
      </w:r>
      <m:oMath>
        <m:r>
          <w:rPr>
            <w:rFonts w:ascii="Cambria Math" w:hAnsi="Cambria Math"/>
          </w:rPr>
          <m:t>K</m:t>
        </m:r>
      </m:oMath>
      <w:r w:rsidR="00042164">
        <w:t>.</w:t>
      </w:r>
    </w:p>
    <w:p w14:paraId="05941B9C" w14:textId="5414C946" w:rsidR="00CC017D" w:rsidRDefault="00CC017D" w:rsidP="002E6D76">
      <w:pPr>
        <w:ind w:left="0" w:firstLine="0"/>
        <w:rPr>
          <w:iCs/>
        </w:rPr>
      </w:pPr>
    </w:p>
    <w:p w14:paraId="3E9FA450" w14:textId="0132732C" w:rsidR="002E6D76" w:rsidRDefault="002E6D76" w:rsidP="002E6D76">
      <w:pPr>
        <w:ind w:left="0" w:firstLine="0"/>
        <w:rPr>
          <w:iCs/>
        </w:rPr>
      </w:pPr>
      <w:r>
        <w:rPr>
          <w:iCs/>
        </w:rPr>
        <w:t xml:space="preserve">Metod estimacije NV baziran na BPCA se sastoji od 3 elementarna procesa: </w:t>
      </w:r>
    </w:p>
    <w:p w14:paraId="4A19924D" w14:textId="014866D8" w:rsidR="002E6D76" w:rsidRDefault="002E6D76">
      <w:pPr>
        <w:pStyle w:val="ListParagraph"/>
        <w:numPr>
          <w:ilvl w:val="0"/>
          <w:numId w:val="13"/>
        </w:numPr>
        <w:rPr>
          <w:iCs/>
        </w:rPr>
      </w:pPr>
      <w:r>
        <w:rPr>
          <w:iCs/>
        </w:rPr>
        <w:t>PC regresija;</w:t>
      </w:r>
    </w:p>
    <w:p w14:paraId="39A6DF50" w14:textId="54283EFA" w:rsidR="002E6D76" w:rsidRDefault="002E6D76">
      <w:pPr>
        <w:pStyle w:val="ListParagraph"/>
        <w:numPr>
          <w:ilvl w:val="0"/>
          <w:numId w:val="13"/>
        </w:numPr>
        <w:rPr>
          <w:iCs/>
        </w:rPr>
      </w:pPr>
      <w:r>
        <w:rPr>
          <w:iCs/>
        </w:rPr>
        <w:t>Bajesova procena;</w:t>
      </w:r>
    </w:p>
    <w:p w14:paraId="7E83D062" w14:textId="608BFD85" w:rsidR="002E6D76" w:rsidRDefault="002E6D76">
      <w:pPr>
        <w:pStyle w:val="ListParagraph"/>
        <w:numPr>
          <w:ilvl w:val="0"/>
          <w:numId w:val="13"/>
        </w:numPr>
        <w:rPr>
          <w:iCs/>
        </w:rPr>
      </w:pPr>
      <w:r>
        <w:rPr>
          <w:iCs/>
        </w:rPr>
        <w:t>Repetativni algoritam po uzoru na EM</w:t>
      </w:r>
    </w:p>
    <w:p w14:paraId="41F17EAF" w14:textId="77777777" w:rsidR="00FB63B6" w:rsidRDefault="00FB63B6" w:rsidP="00FB63B6">
      <w:pPr>
        <w:pStyle w:val="ListParagraph"/>
        <w:ind w:firstLine="0"/>
        <w:rPr>
          <w:iCs/>
        </w:rPr>
      </w:pPr>
    </w:p>
    <w:p w14:paraId="438B4195" w14:textId="4062F7A1" w:rsidR="002E6D76" w:rsidRDefault="002E6D76">
      <w:pPr>
        <w:pStyle w:val="ListParagraph"/>
        <w:numPr>
          <w:ilvl w:val="0"/>
          <w:numId w:val="14"/>
        </w:numPr>
        <w:spacing w:line="283" w:lineRule="auto"/>
        <w:ind w:left="360" w:right="691"/>
        <w:rPr>
          <w:b/>
          <w:bCs/>
          <w:iCs/>
        </w:rPr>
      </w:pPr>
      <w:r w:rsidRPr="002E6D76">
        <w:rPr>
          <w:b/>
          <w:bCs/>
          <w:iCs/>
        </w:rPr>
        <w:t>PC regresija:</w:t>
      </w:r>
    </w:p>
    <w:p w14:paraId="4A5A833B" w14:textId="4C9EE3B8" w:rsidR="006976F3" w:rsidRPr="006976F3" w:rsidRDefault="002E6D76" w:rsidP="00FB63B6">
      <w:pPr>
        <w:pStyle w:val="ListParagraph"/>
        <w:spacing w:line="283" w:lineRule="auto"/>
        <w:ind w:left="360" w:right="0" w:firstLine="0"/>
        <w:rPr>
          <w:iCs/>
        </w:rPr>
      </w:pPr>
      <w:r>
        <w:rPr>
          <w:iCs/>
        </w:rPr>
        <w:t xml:space="preserve">Tokom PC regresije,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Pr>
          <w:iCs/>
        </w:rPr>
        <w:t xml:space="preserve"> deo vektora </w:t>
      </w:r>
      <m:oMath>
        <m:r>
          <w:rPr>
            <w:rFonts w:ascii="Cambria Math" w:hAnsi="Cambria Math"/>
          </w:rPr>
          <m:t>y</m:t>
        </m:r>
      </m:oMath>
      <w:r>
        <w:rPr>
          <w:iCs/>
        </w:rPr>
        <w:t xml:space="preserve"> se procenjuje na osnovu posmatranog dela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koristeći rezultate PCA.</w:t>
      </w:r>
      <w:r w:rsidR="001377B8">
        <w:rPr>
          <w:iCs/>
        </w:rPr>
        <w:t xml:space="preserve"> Neka su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l</m:t>
            </m:r>
          </m:sup>
        </m:sSubSup>
      </m:oMath>
      <w:r w:rsidR="001377B8">
        <w:rPr>
          <w:iCs/>
        </w:rPr>
        <w:t xml:space="preserve"> 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l</m:t>
            </m:r>
          </m:sup>
        </m:sSubSup>
      </m:oMath>
      <w:r w:rsidR="001377B8">
        <w:rPr>
          <w:iCs/>
        </w:rPr>
        <w:t xml:space="preserve"> delovi principijalne ose </w:t>
      </w:r>
      <m:oMath>
        <m:sSub>
          <m:sSubPr>
            <m:ctrlPr>
              <w:rPr>
                <w:rFonts w:ascii="Cambria Math" w:hAnsi="Cambria Math"/>
                <w:i/>
                <w:iCs/>
              </w:rPr>
            </m:ctrlPr>
          </m:sSubPr>
          <m:e>
            <m:r>
              <w:rPr>
                <w:rFonts w:ascii="Cambria Math" w:hAnsi="Cambria Math"/>
              </w:rPr>
              <m:t>w</m:t>
            </m:r>
          </m:e>
          <m:sub>
            <m:r>
              <w:rPr>
                <w:rFonts w:ascii="Cambria Math" w:hAnsi="Cambria Math"/>
              </w:rPr>
              <m:t>l</m:t>
            </m:r>
          </m:sub>
        </m:sSub>
      </m:oMath>
      <w:r w:rsidR="001377B8">
        <w:rPr>
          <w:iCs/>
        </w:rPr>
        <w:t xml:space="preserve"> koji odgovaraju posmatranim i nedostajućim delovima, respektivno, u </w:t>
      </w:r>
      <m:oMath>
        <m:r>
          <w:rPr>
            <w:rFonts w:ascii="Cambria Math" w:hAnsi="Cambria Math"/>
          </w:rPr>
          <m:t>y</m:t>
        </m:r>
      </m:oMath>
      <w:r w:rsidR="001377B8">
        <w:rPr>
          <w:iCs/>
        </w:rPr>
        <w:t xml:space="preserve">. Slično, neka je </w:t>
      </w:r>
      <m:oMath>
        <m:r>
          <w:rPr>
            <w:rFonts w:ascii="Cambria Math" w:hAnsi="Cambria Math"/>
          </w:rPr>
          <m:t>W=(</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m:t>
        </m:r>
      </m:oMath>
      <w:r w:rsidR="001377B8">
        <w:rPr>
          <w:iCs/>
        </w:rPr>
        <w:t xml:space="preserve"> gde </w:t>
      </w:r>
      <m:oMath>
        <m:sSub>
          <m:sSubPr>
            <m:ctrlPr>
              <w:rPr>
                <w:rFonts w:ascii="Cambria Math" w:hAnsi="Cambria Math"/>
                <w:i/>
                <w:iCs/>
              </w:rPr>
            </m:ctrlPr>
          </m:sSubPr>
          <m:e>
            <m:r>
              <w:rPr>
                <w:rFonts w:ascii="Cambria Math" w:hAnsi="Cambria Math"/>
              </w:rPr>
              <m:t>W</m:t>
            </m:r>
          </m:e>
          <m:sub>
            <m:r>
              <w:rPr>
                <w:rFonts w:ascii="Cambria Math" w:hAnsi="Cambria Math"/>
              </w:rPr>
              <m:t>obs</m:t>
            </m:r>
          </m:sub>
        </m:sSub>
      </m:oMath>
      <w:r w:rsidR="001377B8">
        <w:rPr>
          <w:iCs/>
        </w:rPr>
        <w:t xml:space="preserve"> ili </w:t>
      </w:r>
      <m:oMath>
        <m:sSub>
          <m:sSubPr>
            <m:ctrlPr>
              <w:rPr>
                <w:rFonts w:ascii="Cambria Math" w:hAnsi="Cambria Math"/>
                <w:i/>
                <w:iCs/>
              </w:rPr>
            </m:ctrlPr>
          </m:sSubPr>
          <m:e>
            <m:r>
              <w:rPr>
                <w:rFonts w:ascii="Cambria Math" w:hAnsi="Cambria Math"/>
              </w:rPr>
              <m:t>W</m:t>
            </m:r>
          </m:e>
          <m:sub>
            <m:r>
              <w:rPr>
                <w:rFonts w:ascii="Cambria Math" w:hAnsi="Cambria Math"/>
              </w:rPr>
              <m:t>miss</m:t>
            </m:r>
          </m:sub>
        </m:sSub>
      </m:oMath>
      <w:r w:rsidR="001377B8">
        <w:rPr>
          <w:iCs/>
        </w:rPr>
        <w:t xml:space="preserve"> označava matricu čiji su kolona-vektori </w:t>
      </w:r>
      <m:oMath>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K</m:t>
            </m:r>
          </m:sup>
        </m:sSubSup>
      </m:oMath>
      <w:r w:rsidR="001377B8">
        <w:rPr>
          <w:iCs/>
        </w:rPr>
        <w:t xml:space="preserve"> ili </w:t>
      </w:r>
      <m:oMath>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miss</m:t>
            </m:r>
          </m:sub>
          <m:sup>
            <m:r>
              <w:rPr>
                <w:rFonts w:ascii="Cambria Math" w:hAnsi="Cambria Math"/>
              </w:rPr>
              <m:t>K</m:t>
            </m:r>
          </m:sup>
        </m:sSubSup>
      </m:oMath>
      <w:r w:rsidR="001377B8">
        <w:rPr>
          <w:iCs/>
        </w:rPr>
        <w:t>, respektivno (</w:t>
      </w:r>
      <m:oMath>
        <m:r>
          <w:rPr>
            <w:rFonts w:ascii="Cambria Math" w:hAnsi="Cambria Math"/>
          </w:rPr>
          <m:t>K</m:t>
        </m:r>
      </m:oMath>
      <w:r w:rsidR="001377B8">
        <w:rPr>
          <w:iCs/>
        </w:rPr>
        <w:t xml:space="preserve"> je broj principijalnih osa).</w:t>
      </w:r>
      <w:r w:rsidR="006976F3">
        <w:rPr>
          <w:iCs/>
        </w:rPr>
        <w:t xml:space="preserve"> Latentne promenljiva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hAnsi="Cambria Math"/>
          </w:rPr>
          <m:t>)</m:t>
        </m:r>
      </m:oMath>
      <w:r w:rsidR="006976F3">
        <w:rPr>
          <w:iCs/>
        </w:rPr>
        <w:t xml:space="preserve"> za vektor </w:t>
      </w:r>
      <m:oMath>
        <m:r>
          <w:rPr>
            <w:rFonts w:ascii="Cambria Math" w:hAnsi="Cambria Math"/>
          </w:rPr>
          <m:t>y</m:t>
        </m:r>
      </m:oMath>
      <w:r w:rsidR="006976F3">
        <w:rPr>
          <w:iCs/>
        </w:rPr>
        <w:t xml:space="preserve"> se dobija minimizacijom rezidualne greške </w:t>
      </w:r>
      <m:oMath>
        <m:r>
          <w:rPr>
            <w:rFonts w:ascii="Cambria Math" w:hAnsi="Cambria Math"/>
          </w:rPr>
          <w:lastRenderedPageBreak/>
          <m:t>err=</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x</m:t>
                </m:r>
              </m:e>
            </m:d>
          </m:e>
          <m:sup>
            <m:r>
              <w:rPr>
                <w:rFonts w:ascii="Cambria Math" w:hAnsi="Cambria Math"/>
              </w:rPr>
              <m:t>2</m:t>
            </m:r>
          </m:sup>
        </m:sSup>
      </m:oMath>
      <w:r w:rsidR="006976F3">
        <w:rPr>
          <w:iCs/>
        </w:rPr>
        <w:t>. Ovo je dobro poznat problem regresije, i rešenje najmanjih kvadrata daje:</w:t>
      </w:r>
    </w:p>
    <w:p w14:paraId="306718E9" w14:textId="2C0F252D" w:rsidR="006976F3" w:rsidRPr="006976F3" w:rsidRDefault="006976F3" w:rsidP="00FB63B6">
      <w:pPr>
        <w:pStyle w:val="ListParagraph"/>
        <w:spacing w:line="283" w:lineRule="auto"/>
        <w:ind w:left="360" w:right="0" w:firstLine="0"/>
        <w:rPr>
          <w:iCs/>
        </w:rPr>
      </w:pPr>
      <m:oMathPara>
        <m:oMathParaPr>
          <m:jc m:val="center"/>
        </m:oMathParaPr>
        <m:oMath>
          <m:r>
            <w:rPr>
              <w:rFonts w:ascii="Cambria Math" w:hAnsi="Cambria Math"/>
            </w:rPr>
            <m:t>x=</m:t>
          </m:r>
          <m:sSup>
            <m:sSupPr>
              <m:ctrlPr>
                <w:rPr>
                  <w:rFonts w:ascii="Cambria Math" w:hAnsi="Cambria Math"/>
                  <w:i/>
                  <w:iCs/>
                </w:rPr>
              </m:ctrlPr>
            </m:sSupPr>
            <m:e>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W</m:t>
                  </m:r>
                </m:e>
                <m:sub>
                  <m:r>
                    <w:rPr>
                      <w:rFonts w:ascii="Cambria Math" w:hAnsi="Cambria Math"/>
                    </w:rPr>
                    <m:t>obs</m:t>
                  </m:r>
                </m:sub>
              </m:sSub>
              <m:r>
                <w:rPr>
                  <w:rFonts w:ascii="Cambria Math" w:hAnsi="Cambria Math"/>
                </w:rPr>
                <m:t>)</m:t>
              </m:r>
            </m:e>
            <m:sup>
              <m:r>
                <w:rPr>
                  <w:rFonts w:ascii="Cambria Math" w:hAnsi="Cambria Math"/>
                </w:rPr>
                <m:t>-1</m:t>
              </m:r>
            </m:sup>
          </m:sSup>
          <m:sSubSup>
            <m:sSubSupPr>
              <m:ctrlPr>
                <w:rPr>
                  <w:rFonts w:ascii="Cambria Math" w:hAnsi="Cambria Math"/>
                  <w:i/>
                  <w:iCs/>
                </w:rPr>
              </m:ctrlPr>
            </m:sSubSupPr>
            <m:e>
              <m:r>
                <w:rPr>
                  <w:rFonts w:ascii="Cambria Math" w:hAnsi="Cambria Math"/>
                </w:rPr>
                <m:t>W</m:t>
              </m:r>
            </m:e>
            <m:sub>
              <m:r>
                <w:rPr>
                  <w:rFonts w:ascii="Cambria Math" w:hAnsi="Cambria Math"/>
                </w:rPr>
                <m:t>obs</m:t>
              </m:r>
            </m:sub>
            <m:sup>
              <m:r>
                <w:rPr>
                  <w:rFonts w:ascii="Cambria Math" w:hAnsi="Cambria Math"/>
                </w:rPr>
                <m:t>T</m:t>
              </m:r>
            </m:sup>
          </m:sSubSup>
          <m:sSub>
            <m:sSubPr>
              <m:ctrlPr>
                <w:rPr>
                  <w:rFonts w:ascii="Cambria Math" w:hAnsi="Cambria Math"/>
                  <w:i/>
                  <w:iCs/>
                </w:rPr>
              </m:ctrlPr>
            </m:sSubPr>
            <m:e>
              <m:r>
                <w:rPr>
                  <w:rFonts w:ascii="Cambria Math" w:hAnsi="Cambria Math"/>
                </w:rPr>
                <m:t>y</m:t>
              </m:r>
            </m:e>
            <m:sub>
              <m:r>
                <w:rPr>
                  <w:rFonts w:ascii="Cambria Math" w:hAnsi="Cambria Math"/>
                </w:rPr>
                <m:t>obs</m:t>
              </m:r>
            </m:sub>
          </m:sSub>
          <m:r>
            <w:rPr>
              <w:rFonts w:ascii="Cambria Math" w:hAnsi="Cambria Math"/>
            </w:rPr>
            <m:t>.</m:t>
          </m:r>
        </m:oMath>
      </m:oMathPara>
    </w:p>
    <w:p w14:paraId="2DC264CE" w14:textId="0D572833" w:rsidR="006976F3" w:rsidRDefault="006976F3" w:rsidP="00FB63B6">
      <w:pPr>
        <w:pStyle w:val="ListParagraph"/>
        <w:spacing w:line="283" w:lineRule="auto"/>
        <w:ind w:left="360" w:right="0" w:firstLine="0"/>
        <w:rPr>
          <w:iCs/>
        </w:rPr>
      </w:pPr>
      <w:r>
        <w:rPr>
          <w:iCs/>
        </w:rPr>
        <w:t xml:space="preserve">Korišćenjem </w:t>
      </w:r>
      <m:oMath>
        <m:r>
          <w:rPr>
            <w:rFonts w:ascii="Cambria Math" w:hAnsi="Cambria Math"/>
          </w:rPr>
          <m:t>x</m:t>
        </m:r>
      </m:oMath>
      <w:r>
        <w:rPr>
          <w:iCs/>
        </w:rPr>
        <w:t>, nedostajući deo se procenjuje na sledeći način:</w:t>
      </w:r>
    </w:p>
    <w:p w14:paraId="539DFEE1" w14:textId="1901798D" w:rsidR="006976F3" w:rsidRPr="006976F3" w:rsidRDefault="00000000" w:rsidP="00FB63B6">
      <w:pPr>
        <w:pStyle w:val="ListParagraph"/>
        <w:spacing w:line="283" w:lineRule="auto"/>
        <w:ind w:left="360" w:right="0" w:firstLine="0"/>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miss</m:t>
              </m:r>
            </m:sub>
          </m:sSub>
          <m:r>
            <w:rPr>
              <w:rFonts w:ascii="Cambria Math" w:hAnsi="Cambria Math"/>
            </w:rPr>
            <m:t>x.</m:t>
          </m:r>
        </m:oMath>
      </m:oMathPara>
    </w:p>
    <w:p w14:paraId="583A516F" w14:textId="27A5C892" w:rsidR="002E6D76" w:rsidRPr="006976F3" w:rsidRDefault="006976F3" w:rsidP="00FB63B6">
      <w:pPr>
        <w:pStyle w:val="ListParagraph"/>
        <w:spacing w:line="283" w:lineRule="auto"/>
        <w:ind w:left="360" w:right="0" w:firstLine="0"/>
        <w:rPr>
          <w:iCs/>
        </w:rPr>
      </w:pPr>
      <w:r>
        <w:rPr>
          <w:iCs/>
        </w:rPr>
        <w:t xml:space="preserve">U PC regresiji, </w:t>
      </w:r>
      <m:oMath>
        <m:r>
          <w:rPr>
            <w:rFonts w:ascii="Cambria Math" w:hAnsi="Cambria Math"/>
          </w:rPr>
          <m:t>W</m:t>
        </m:r>
      </m:oMath>
      <w:r>
        <w:rPr>
          <w:iCs/>
        </w:rPr>
        <w:t xml:space="preserve"> treba da je poznato od ranije.</w:t>
      </w:r>
    </w:p>
    <w:p w14:paraId="5D81F45D" w14:textId="0E387879" w:rsidR="002E6D76" w:rsidRDefault="002E6D76">
      <w:pPr>
        <w:pStyle w:val="ListParagraph"/>
        <w:numPr>
          <w:ilvl w:val="0"/>
          <w:numId w:val="14"/>
        </w:numPr>
        <w:spacing w:line="283" w:lineRule="auto"/>
        <w:ind w:left="360" w:right="691"/>
        <w:rPr>
          <w:b/>
          <w:bCs/>
          <w:iCs/>
        </w:rPr>
      </w:pPr>
      <w:r>
        <w:rPr>
          <w:b/>
          <w:bCs/>
          <w:iCs/>
        </w:rPr>
        <w:t>Bajesova procena:</w:t>
      </w:r>
    </w:p>
    <w:p w14:paraId="5B514DE2" w14:textId="444125C0" w:rsidR="006976F3" w:rsidRDefault="000B1D8C" w:rsidP="00FB63B6">
      <w:pPr>
        <w:pStyle w:val="ListParagraph"/>
        <w:spacing w:line="283" w:lineRule="auto"/>
        <w:ind w:left="360" w:right="0" w:firstLine="0"/>
        <w:rPr>
          <w:iCs/>
        </w:rPr>
      </w:pPr>
      <w:r>
        <w:rPr>
          <w:iCs/>
        </w:rPr>
        <w:t xml:space="preserve">Bajesova procena pribavlja posteriornu raspodelu za </w:t>
      </w:r>
      <m:oMath>
        <m:r>
          <w:rPr>
            <w:rFonts w:ascii="Cambria Math" w:hAnsi="Cambria Math"/>
          </w:rPr>
          <m:t>θ</m:t>
        </m:r>
      </m:oMath>
      <w:r>
        <w:rPr>
          <w:iCs/>
        </w:rPr>
        <w:t xml:space="preserve"> i </w:t>
      </w:r>
      <m:oMath>
        <m:r>
          <w:rPr>
            <w:rFonts w:ascii="Cambria Math" w:hAnsi="Cambria Math"/>
          </w:rPr>
          <m:t>X</m:t>
        </m:r>
      </m:oMath>
      <w:r>
        <w:rPr>
          <w:iCs/>
        </w:rPr>
        <w:t>, prema Bajesovoj teoremi:</w:t>
      </w:r>
    </w:p>
    <w:p w14:paraId="70730C9D" w14:textId="5F67D59F" w:rsidR="000B1D8C" w:rsidRPr="000B1D8C" w:rsidRDefault="000B1D8C" w:rsidP="00FB63B6">
      <w:pPr>
        <w:pStyle w:val="ListParagraph"/>
        <w:spacing w:line="283" w:lineRule="auto"/>
        <w:ind w:left="360" w:right="0" w:firstLine="0"/>
        <w:rPr>
          <w:iCs/>
        </w:rPr>
      </w:pPr>
      <m:oMathPara>
        <m:oMath>
          <m:r>
            <w:rPr>
              <w:rFonts w:ascii="Cambria Math" w:hAnsi="Cambria Math"/>
            </w:rPr>
            <m:t>p(</m:t>
          </m:r>
          <m:r>
            <w:rPr>
              <w:rFonts w:ascii="Cambria Math" w:hAnsi="Cambria Math"/>
              <w:lang w:val="en-US"/>
            </w:rPr>
            <m:t>θ,X|Y</m:t>
          </m:r>
          <m:r>
            <w:rPr>
              <w:rFonts w:ascii="Cambria Math" w:hAnsi="Cambria Math"/>
            </w:rPr>
            <m:t>)∝p</m:t>
          </m:r>
          <m:d>
            <m:dPr>
              <m:ctrlPr>
                <w:rPr>
                  <w:rFonts w:ascii="Cambria Math" w:hAnsi="Cambria Math"/>
                  <w:i/>
                  <w:iCs/>
                </w:rPr>
              </m:ctrlPr>
            </m:dPr>
            <m:e>
              <m:r>
                <w:rPr>
                  <w:rFonts w:ascii="Cambria Math" w:hAnsi="Cambria Math"/>
                </w:rPr>
                <m:t>Y,X</m:t>
              </m:r>
            </m:e>
            <m:e>
              <m:r>
                <w:rPr>
                  <w:rFonts w:ascii="Cambria Math" w:hAnsi="Cambria Math"/>
                </w:rPr>
                <m:t>θ</m:t>
              </m:r>
            </m:e>
          </m:d>
          <m:r>
            <w:rPr>
              <w:rFonts w:ascii="Cambria Math" w:hAnsi="Cambria Math"/>
            </w:rPr>
            <m:t>p(θ)</m:t>
          </m:r>
        </m:oMath>
      </m:oMathPara>
    </w:p>
    <w:p w14:paraId="66FA03F3" w14:textId="03CB03BC" w:rsidR="000B1D8C" w:rsidRPr="000B1D8C" w:rsidRDefault="000B1D8C" w:rsidP="00FB63B6">
      <w:pPr>
        <w:pStyle w:val="ListParagraph"/>
        <w:spacing w:line="283" w:lineRule="auto"/>
        <w:ind w:left="360" w:right="0" w:firstLine="0"/>
        <w:rPr>
          <w:iCs/>
        </w:rPr>
      </w:pPr>
      <w:r>
        <w:rPr>
          <w:iCs/>
        </w:rPr>
        <w:t xml:space="preserve">, gde je </w:t>
      </w:r>
      <m:oMath>
        <m:r>
          <w:rPr>
            <w:rFonts w:ascii="Cambria Math" w:hAnsi="Cambria Math"/>
          </w:rPr>
          <m:t>p(θ)</m:t>
        </m:r>
      </m:oMath>
      <w:r>
        <w:rPr>
          <w:iCs/>
        </w:rPr>
        <w:t xml:space="preserve"> priorna raspodela, koja označava prvobitnu preferencu za parametar </w:t>
      </w:r>
      <m:oMath>
        <m:r>
          <w:rPr>
            <w:rFonts w:ascii="Cambria Math" w:hAnsi="Cambria Math"/>
          </w:rPr>
          <m:t>θ</m:t>
        </m:r>
      </m:oMath>
      <w:r>
        <w:rPr>
          <w:iCs/>
        </w:rPr>
        <w:t xml:space="preserve">. Priorna raspodela je deo modela koji mora biti definisan pre procene. Pretpostavljene su konjugovane priorne raspodele za </w:t>
      </w:r>
      <m:oMath>
        <m:r>
          <w:rPr>
            <w:rFonts w:ascii="Cambria Math" w:hAnsi="Cambria Math"/>
          </w:rPr>
          <m:t>μ</m:t>
        </m:r>
      </m:oMath>
      <w:r>
        <w:rPr>
          <w:iCs/>
        </w:rPr>
        <w:t xml:space="preserve"> i </w:t>
      </w:r>
      <m:oMath>
        <m:r>
          <w:rPr>
            <w:rFonts w:ascii="Cambria Math" w:hAnsi="Cambria Math"/>
          </w:rPr>
          <m:t>τ</m:t>
        </m:r>
      </m:oMath>
      <w:r w:rsidR="00CF59F4">
        <w:rPr>
          <w:iCs/>
        </w:rPr>
        <w:t xml:space="preserve"> (</w:t>
      </w:r>
      <w:r>
        <w:rPr>
          <w:iCs/>
        </w:rPr>
        <w:t>sklarani inverz</w:t>
      </w:r>
      <w:r w:rsidR="00CF59F4">
        <w:rPr>
          <w:iCs/>
        </w:rPr>
        <w:t xml:space="preserve"> varijanse od greške </w:t>
      </w:r>
      <m:oMath>
        <m:r>
          <w:rPr>
            <w:rFonts w:ascii="Cambria Math" w:hAnsi="Cambria Math"/>
          </w:rPr>
          <m:t>ϵ</m:t>
        </m:r>
      </m:oMath>
      <w:r w:rsidR="00CF59F4">
        <w:rPr>
          <w:iCs/>
        </w:rPr>
        <w:t xml:space="preserve">) i hijerarhijska priorna raspodela za </w:t>
      </w:r>
      <m:oMath>
        <m:r>
          <w:rPr>
            <w:rFonts w:ascii="Cambria Math" w:hAnsi="Cambria Math"/>
          </w:rPr>
          <m:t>W</m:t>
        </m:r>
      </m:oMath>
      <w:r w:rsidR="00CF59F4">
        <w:rPr>
          <w:iCs/>
        </w:rPr>
        <w:t xml:space="preserve"> kojom upravlja hiperparametar </w:t>
      </w:r>
      <m:oMath>
        <m:r>
          <w:rPr>
            <w:rFonts w:ascii="Cambria Math" w:hAnsi="Cambria Math"/>
          </w:rPr>
          <m:t>α∈</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K</m:t>
            </m:r>
          </m:sup>
        </m:sSup>
      </m:oMath>
      <w:r w:rsidR="00CF59F4">
        <w:rPr>
          <w:iCs/>
        </w:rPr>
        <w:t xml:space="preserve">. Kada je Euklidska norma principijalne ose, </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j</m:t>
                </m:r>
              </m:sub>
            </m:sSub>
          </m:e>
        </m:d>
      </m:oMath>
      <w:r w:rsidR="00CF59F4">
        <w:rPr>
          <w:iCs/>
        </w:rPr>
        <w:t xml:space="preserve"> mala u odnosu na varijansu šuma </w:t>
      </w:r>
      <m:oMath>
        <m:r>
          <w:rPr>
            <w:rFonts w:ascii="Cambria Math" w:hAnsi="Cambria Math"/>
          </w:rPr>
          <m:t>1/τ</m:t>
        </m:r>
      </m:oMath>
      <w:r w:rsidR="00CF59F4">
        <w:rPr>
          <w:iCs/>
        </w:rPr>
        <w:t xml:space="preserve">, hiperparametar  </w:t>
      </w:r>
      <m:oMath>
        <m:r>
          <w:rPr>
            <w:rFonts w:ascii="Cambria Math" w:hAnsi="Cambria Math"/>
          </w:rPr>
          <m:t>α</m:t>
        </m:r>
      </m:oMath>
      <w:r w:rsidR="00CF59F4">
        <w:rPr>
          <w:iCs/>
        </w:rPr>
        <w:t xml:space="preserve"> postaje veliki i principijalna osa </w:t>
      </w:r>
      <m:oMath>
        <m:sSub>
          <m:sSubPr>
            <m:ctrlPr>
              <w:rPr>
                <w:rFonts w:ascii="Cambria Math" w:hAnsi="Cambria Math"/>
                <w:i/>
                <w:iCs/>
              </w:rPr>
            </m:ctrlPr>
          </m:sSubPr>
          <m:e>
            <m:r>
              <w:rPr>
                <w:rFonts w:ascii="Cambria Math" w:hAnsi="Cambria Math"/>
              </w:rPr>
              <m:t>w</m:t>
            </m:r>
          </m:e>
          <m:sub>
            <m:r>
              <w:rPr>
                <w:rFonts w:ascii="Cambria Math" w:hAnsi="Cambria Math"/>
              </w:rPr>
              <m:t>j</m:t>
            </m:r>
          </m:sub>
        </m:sSub>
      </m:oMath>
      <w:r w:rsidR="00CF59F4">
        <w:rPr>
          <w:iCs/>
        </w:rPr>
        <w:t xml:space="preserve"> se smanjuje skoro do 0. Na taj način, redundantne principijalne ose se automatski suzbijaju.</w:t>
      </w:r>
    </w:p>
    <w:p w14:paraId="6ABD99ED" w14:textId="6C1A9E73" w:rsidR="002E6D76" w:rsidRDefault="002E6D76">
      <w:pPr>
        <w:pStyle w:val="ListParagraph"/>
        <w:numPr>
          <w:ilvl w:val="0"/>
          <w:numId w:val="14"/>
        </w:numPr>
        <w:spacing w:line="283" w:lineRule="auto"/>
        <w:ind w:left="360" w:right="691"/>
        <w:rPr>
          <w:b/>
          <w:bCs/>
          <w:iCs/>
        </w:rPr>
      </w:pPr>
      <w:r>
        <w:rPr>
          <w:b/>
          <w:bCs/>
          <w:iCs/>
        </w:rPr>
        <w:t>Repetativni algoritam po uzoru na EM:</w:t>
      </w:r>
    </w:p>
    <w:p w14:paraId="6DB978DD" w14:textId="3059E438" w:rsidR="00CF59F4" w:rsidRDefault="00CF59F4" w:rsidP="00FB63B6">
      <w:pPr>
        <w:pStyle w:val="ListParagraph"/>
        <w:spacing w:line="283" w:lineRule="auto"/>
        <w:ind w:left="360" w:right="0" w:firstLine="0"/>
        <w:rPr>
          <w:iCs/>
        </w:rPr>
      </w:pPr>
      <w:r>
        <w:rPr>
          <w:iCs/>
        </w:rPr>
        <w:t xml:space="preserve">Koristi se Varijacioni Bajesov algoritam (VB) da bi se izvršila Bajesova procena i za parametre modela </w:t>
      </w:r>
      <m:oMath>
        <m:r>
          <w:rPr>
            <w:rFonts w:ascii="Cambria Math" w:hAnsi="Cambria Math"/>
          </w:rPr>
          <m:t>θ</m:t>
        </m:r>
      </m:oMath>
      <w:r>
        <w:rPr>
          <w:iCs/>
        </w:rPr>
        <w:t xml:space="preserve"> i za </w:t>
      </w:r>
      <w:r w:rsidR="00294AA8">
        <w:rPr>
          <w:iCs/>
        </w:rPr>
        <w:t xml:space="preserve">nedostajuće vrednosti, </w:t>
      </w:r>
      <m:oMath>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sidR="00294AA8">
        <w:rPr>
          <w:iCs/>
        </w:rPr>
        <w:t xml:space="preserve"> Iako VB agloritam liči na EM algoritam koji vraća procene maksimalne verovatnoće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on zapravo pribavlja posteriorne raspodele za </w:t>
      </w:r>
      <m:oMath>
        <m:r>
          <w:rPr>
            <w:rFonts w:ascii="Cambria Math" w:hAnsi="Cambria Math"/>
          </w:rPr>
          <m:t>θ</m:t>
        </m:r>
      </m:oMath>
      <w:r w:rsidR="00294AA8">
        <w:rPr>
          <w:iCs/>
        </w:rPr>
        <w:t xml:space="preserve"> i </w:t>
      </w:r>
      <m:oMath>
        <m:sSub>
          <m:sSubPr>
            <m:ctrlPr>
              <w:rPr>
                <w:rFonts w:ascii="Cambria Math" w:hAnsi="Cambria Math"/>
                <w:i/>
                <w:iCs/>
              </w:rPr>
            </m:ctrlPr>
          </m:sSubPr>
          <m:e>
            <m:r>
              <w:rPr>
                <w:rFonts w:ascii="Cambria Math" w:hAnsi="Cambria Math"/>
              </w:rPr>
              <m:t>Y</m:t>
            </m:r>
          </m:e>
          <m:sub>
            <m:r>
              <w:rPr>
                <w:rFonts w:ascii="Cambria Math" w:hAnsi="Cambria Math"/>
              </w:rPr>
              <m:t>miss</m:t>
            </m:r>
          </m:sub>
        </m:sSub>
      </m:oMath>
      <w:r w:rsidR="00294AA8">
        <w:rPr>
          <w:iCs/>
        </w:rPr>
        <w:t xml:space="preserve"> na repetativan način. VB algoritam je implementiran na sledeći način:</w:t>
      </w:r>
    </w:p>
    <w:p w14:paraId="064C84C1" w14:textId="45A807F8" w:rsidR="00294AA8" w:rsidRDefault="00294AA8">
      <w:pPr>
        <w:pStyle w:val="ListParagraph"/>
        <w:numPr>
          <w:ilvl w:val="0"/>
          <w:numId w:val="15"/>
        </w:numPr>
        <w:spacing w:line="283" w:lineRule="auto"/>
        <w:ind w:right="0"/>
        <w:rPr>
          <w:iCs/>
        </w:rPr>
      </w:pPr>
      <w:r>
        <w:rPr>
          <w:iCs/>
        </w:rPr>
        <w:t xml:space="preserve">Posteriorna raspodela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 xml:space="preserve"> se inicijalizuje imputacijom svih NV prosečnim vrednostima širom instance;</w:t>
      </w:r>
    </w:p>
    <w:p w14:paraId="607BB1C5" w14:textId="0A317BCD" w:rsidR="00294AA8" w:rsidRDefault="00294AA8">
      <w:pPr>
        <w:pStyle w:val="ListParagraph"/>
        <w:numPr>
          <w:ilvl w:val="0"/>
          <w:numId w:val="15"/>
        </w:numPr>
        <w:spacing w:line="283" w:lineRule="auto"/>
        <w:ind w:right="0"/>
        <w:rPr>
          <w:iCs/>
        </w:rPr>
      </w:pPr>
      <w:r>
        <w:rPr>
          <w:iCs/>
        </w:rPr>
        <w:t xml:space="preserve">Posteriorna raspodela parametra </w:t>
      </w:r>
      <m:oMath>
        <m:r>
          <w:rPr>
            <w:rFonts w:ascii="Cambria Math" w:hAnsi="Cambria Math"/>
          </w:rPr>
          <m:t>θ</m:t>
        </m:r>
      </m:oMath>
      <w:r>
        <w:rPr>
          <w:iCs/>
        </w:rPr>
        <w:t xml:space="preserve">, </w:t>
      </w:r>
      <m:oMath>
        <m:r>
          <w:rPr>
            <w:rFonts w:ascii="Cambria Math" w:hAnsi="Cambria Math"/>
          </w:rPr>
          <m:t>q(θ)</m:t>
        </m:r>
      </m:oMath>
      <w:r>
        <w:rPr>
          <w:iCs/>
        </w:rPr>
        <w:t xml:space="preserve"> se procenjuje uz pomoć posmatranih podataka </w:t>
      </w:r>
      <m:oMath>
        <m:sSub>
          <m:sSubPr>
            <m:ctrlPr>
              <w:rPr>
                <w:rFonts w:ascii="Cambria Math" w:hAnsi="Cambria Math"/>
                <w:i/>
                <w:iCs/>
              </w:rPr>
            </m:ctrlPr>
          </m:sSubPr>
          <m:e>
            <m:r>
              <w:rPr>
                <w:rFonts w:ascii="Cambria Math" w:hAnsi="Cambria Math"/>
              </w:rPr>
              <m:t>Y</m:t>
            </m:r>
          </m:e>
          <m:sub>
            <m:r>
              <w:rPr>
                <w:rFonts w:ascii="Cambria Math" w:hAnsi="Cambria Math"/>
              </w:rPr>
              <m:t>obs</m:t>
            </m:r>
          </m:sub>
        </m:sSub>
      </m:oMath>
      <w:r>
        <w:rPr>
          <w:iCs/>
        </w:rPr>
        <w:t xml:space="preserve"> i trenutne posteriorne raspodele NV,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r>
        <w:rPr>
          <w:iCs/>
        </w:rPr>
        <w:t>;</w:t>
      </w:r>
    </w:p>
    <w:p w14:paraId="3C782330" w14:textId="456C8D95" w:rsidR="00294AA8" w:rsidRDefault="00294AA8">
      <w:pPr>
        <w:pStyle w:val="ListParagraph"/>
        <w:numPr>
          <w:ilvl w:val="0"/>
          <w:numId w:val="15"/>
        </w:numPr>
        <w:spacing w:line="283" w:lineRule="auto"/>
        <w:ind w:right="0"/>
        <w:rPr>
          <w:iCs/>
        </w:rPr>
      </w:pPr>
      <w:r>
        <w:rPr>
          <w:iCs/>
        </w:rPr>
        <w:t xml:space="preserve">Posteriorna raspodela NV se procenjuje uz pomoć trenutne </w:t>
      </w:r>
      <m:oMath>
        <m:r>
          <w:rPr>
            <w:rFonts w:ascii="Cambria Math" w:hAnsi="Cambria Math"/>
          </w:rPr>
          <m:t>q(θ)</m:t>
        </m:r>
      </m:oMath>
      <w:r>
        <w:rPr>
          <w:iCs/>
        </w:rPr>
        <w:t>;</w:t>
      </w:r>
    </w:p>
    <w:p w14:paraId="617058A3" w14:textId="68D17857" w:rsidR="00C94A45" w:rsidRDefault="00294AA8">
      <w:pPr>
        <w:pStyle w:val="ListParagraph"/>
        <w:numPr>
          <w:ilvl w:val="0"/>
          <w:numId w:val="15"/>
        </w:numPr>
        <w:spacing w:line="283" w:lineRule="auto"/>
        <w:ind w:right="0"/>
        <w:rPr>
          <w:iCs/>
        </w:rPr>
      </w:pPr>
      <w:r>
        <w:rPr>
          <w:iCs/>
        </w:rPr>
        <w:t xml:space="preserve">Hiperparametar </w:t>
      </w:r>
      <m:oMath>
        <m:r>
          <w:rPr>
            <w:rFonts w:ascii="Cambria Math" w:hAnsi="Cambria Math"/>
          </w:rPr>
          <m:t>α</m:t>
        </m:r>
      </m:oMath>
      <w:r>
        <w:rPr>
          <w:iCs/>
        </w:rPr>
        <w:t xml:space="preserve"> se ažurira uz pomoć trenutnih </w:t>
      </w:r>
      <m:oMath>
        <m:r>
          <w:rPr>
            <w:rFonts w:ascii="Cambria Math" w:hAnsi="Cambria Math"/>
          </w:rPr>
          <m:t>q</m:t>
        </m:r>
        <m:d>
          <m:dPr>
            <m:ctrlPr>
              <w:rPr>
                <w:rFonts w:ascii="Cambria Math" w:hAnsi="Cambria Math"/>
                <w:i/>
                <w:iCs/>
              </w:rPr>
            </m:ctrlPr>
          </m:dPr>
          <m:e>
            <m:r>
              <w:rPr>
                <w:rFonts w:ascii="Cambria Math" w:hAnsi="Cambria Math"/>
              </w:rPr>
              <m:t>θ</m:t>
            </m:r>
          </m:e>
        </m:d>
      </m:oMath>
      <w:r>
        <w:rPr>
          <w:iCs/>
        </w:rPr>
        <w:t xml:space="preserve"> i </w:t>
      </w:r>
      <m:oMath>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m:t>
        </m:r>
      </m:oMath>
    </w:p>
    <w:p w14:paraId="45FE4865" w14:textId="3F2C1807" w:rsidR="00294AA8" w:rsidRDefault="00294AA8">
      <w:pPr>
        <w:pStyle w:val="ListParagraph"/>
        <w:numPr>
          <w:ilvl w:val="0"/>
          <w:numId w:val="15"/>
        </w:numPr>
        <w:spacing w:line="283" w:lineRule="auto"/>
        <w:ind w:right="0"/>
        <w:rPr>
          <w:iCs/>
        </w:rPr>
      </w:pPr>
      <w:r>
        <w:rPr>
          <w:iCs/>
        </w:rPr>
        <w:t>Koraci b i d se ponavljaju do konvergencije.</w:t>
      </w:r>
    </w:p>
    <w:p w14:paraId="1AE8AC94" w14:textId="4718003C" w:rsidR="00294AA8" w:rsidRDefault="00294AA8" w:rsidP="00FB63B6">
      <w:pPr>
        <w:spacing w:line="283" w:lineRule="auto"/>
        <w:ind w:left="336" w:right="0" w:firstLine="0"/>
        <w:rPr>
          <w:iCs/>
        </w:rPr>
      </w:pPr>
      <w:r>
        <w:rPr>
          <w:iCs/>
        </w:rPr>
        <w:t>Za VB algoritam je dokazano da uvek konvergira ka lokalnom optimumu, i to uvek     ka jednom rešenjul, dok globalni optimum nije zagarantovan. Potom se NV u matričnom izrazu imputiraju na sledeći način:</w:t>
      </w:r>
    </w:p>
    <w:p w14:paraId="396BFEAC" w14:textId="142CF6A6" w:rsidR="00294AA8" w:rsidRPr="00294AA8" w:rsidRDefault="00000000" w:rsidP="00294AA8">
      <w:pPr>
        <w:spacing w:line="283" w:lineRule="auto"/>
        <w:ind w:left="336" w:right="691" w:firstLine="0"/>
        <w:rPr>
          <w:iCs/>
        </w:rPr>
      </w:pPr>
      <m:oMathPara>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miss</m:t>
              </m:r>
            </m:sub>
          </m:sSub>
          <m:r>
            <w:rPr>
              <w:rFonts w:ascii="Cambria Math" w:hAnsi="Cambria Math"/>
            </w:rPr>
            <m:t>=</m:t>
          </m:r>
          <m:nary>
            <m:naryPr>
              <m:limLoc m:val="undOvr"/>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q(</m:t>
              </m:r>
              <m:sSub>
                <m:sSubPr>
                  <m:ctrlPr>
                    <w:rPr>
                      <w:rFonts w:ascii="Cambria Math" w:hAnsi="Cambria Math"/>
                      <w:i/>
                      <w:iCs/>
                    </w:rPr>
                  </m:ctrlPr>
                </m:sSubPr>
                <m:e>
                  <m:r>
                    <w:rPr>
                      <w:rFonts w:ascii="Cambria Math" w:hAnsi="Cambria Math"/>
                    </w:rPr>
                    <m:t>Y</m:t>
                  </m:r>
                </m:e>
                <m:sub>
                  <m:r>
                    <w:rPr>
                      <w:rFonts w:ascii="Cambria Math" w:hAnsi="Cambria Math"/>
                    </w:rPr>
                    <m:t>miss</m:t>
                  </m:r>
                </m:sub>
              </m:sSub>
              <m:r>
                <w:rPr>
                  <w:rFonts w:ascii="Cambria Math" w:hAnsi="Cambria Math"/>
                </w:rPr>
                <m:t>)d</m:t>
              </m:r>
              <m:sSub>
                <m:sSubPr>
                  <m:ctrlPr>
                    <w:rPr>
                      <w:rFonts w:ascii="Cambria Math" w:hAnsi="Cambria Math"/>
                      <w:i/>
                      <w:iCs/>
                    </w:rPr>
                  </m:ctrlPr>
                </m:sSubPr>
                <m:e>
                  <m:r>
                    <w:rPr>
                      <w:rFonts w:ascii="Cambria Math" w:hAnsi="Cambria Math"/>
                    </w:rPr>
                    <m:t>Y</m:t>
                  </m:r>
                </m:e>
                <m:sub>
                  <m:r>
                    <w:rPr>
                      <w:rFonts w:ascii="Cambria Math" w:hAnsi="Cambria Math"/>
                    </w:rPr>
                    <m:t>miss</m:t>
                  </m:r>
                </m:sub>
              </m:sSub>
            </m:e>
          </m:nary>
          <m:r>
            <w:rPr>
              <w:rFonts w:ascii="Cambria Math" w:hAnsi="Cambria Math"/>
            </w:rPr>
            <m:t>.</m:t>
          </m:r>
        </m:oMath>
      </m:oMathPara>
    </w:p>
    <w:p w14:paraId="0E104DDF" w14:textId="77777777" w:rsidR="00294AA8" w:rsidRPr="00294AA8" w:rsidRDefault="00294AA8" w:rsidP="00294AA8">
      <w:pPr>
        <w:spacing w:line="283" w:lineRule="auto"/>
        <w:ind w:left="720" w:right="691" w:firstLine="0"/>
        <w:rPr>
          <w:iCs/>
        </w:rPr>
      </w:pPr>
    </w:p>
    <w:p w14:paraId="1C18F7B1" w14:textId="252B8D9B" w:rsidR="001A6C63" w:rsidRDefault="00C94A45" w:rsidP="00BE0CAA">
      <w:pPr>
        <w:pStyle w:val="Heading1"/>
      </w:pPr>
      <w:bookmarkStart w:id="19" w:name="_Toc146484285"/>
      <w:r>
        <w:t>Metodi imputacije bazirani na mašinskom učenju</w:t>
      </w:r>
      <w:bookmarkEnd w:id="19"/>
    </w:p>
    <w:p w14:paraId="04E30B2F" w14:textId="77777777" w:rsidR="001A6C63" w:rsidRDefault="00000000">
      <w:pPr>
        <w:spacing w:after="186" w:line="259" w:lineRule="auto"/>
        <w:ind w:left="22" w:right="0" w:firstLine="0"/>
        <w:jc w:val="left"/>
      </w:pPr>
      <w:r>
        <w:t xml:space="preserve"> </w:t>
      </w:r>
    </w:p>
    <w:p w14:paraId="37E6A2BD" w14:textId="2DA86C1E" w:rsidR="001A6C63" w:rsidRDefault="00C94A45" w:rsidP="00C94A45">
      <w:pPr>
        <w:ind w:right="96"/>
      </w:pPr>
      <w:r>
        <w:t>Imputacione metode iz sekcije 5 oslanjaju se na primene statistike i modeluju veze među vrednostima traženjem skrivenih raspodela verovatnoće. U oblasti veštačke inteligencije, modelovanje nepoznatih veza između atributa</w:t>
      </w:r>
      <w:r w:rsidR="009757D0">
        <w:t xml:space="preserve"> i zaključaka izvedenih iz implicitnih </w:t>
      </w:r>
      <w:r w:rsidR="009757D0">
        <w:lastRenderedPageBreak/>
        <w:t>informacija sadržanih u uzorkovanom skupu podataka se obavlja uz pomoć metoda mašinskog učenja.</w:t>
      </w:r>
      <w:r>
        <w:t xml:space="preserve"> </w:t>
      </w:r>
      <w:r w:rsidR="009757D0">
        <w:t xml:space="preserve">Primećeno je da se mnogi procesi kojima se vrši predviđanje kontinualne ili nominalne vrednosti na osnovu prethodnog procesa učenja u regresiji ili klasifikaciji mogu iskoristiti za predviđanje NV. </w:t>
      </w:r>
    </w:p>
    <w:p w14:paraId="6BC078D9" w14:textId="77777777" w:rsidR="009757D0" w:rsidRDefault="009757D0" w:rsidP="00C94A45">
      <w:pPr>
        <w:ind w:right="96"/>
      </w:pPr>
    </w:p>
    <w:p w14:paraId="1BC75D60" w14:textId="49111A05" w:rsidR="009757D0" w:rsidRDefault="009757D0" w:rsidP="009757D0">
      <w:pPr>
        <w:pStyle w:val="Heading2"/>
      </w:pPr>
      <w:bookmarkStart w:id="20" w:name="_Toc146484286"/>
      <w:r>
        <w:t>Imputacija uz pomoć K-najbližih suseda (KNNI)</w:t>
      </w:r>
      <w:bookmarkEnd w:id="20"/>
    </w:p>
    <w:p w14:paraId="5AC0B620" w14:textId="51E94D59" w:rsidR="007A280E" w:rsidRDefault="00DA4010" w:rsidP="00FB63B6">
      <w:pPr>
        <w:spacing w:line="283" w:lineRule="auto"/>
        <w:ind w:left="14" w:right="0" w:hanging="14"/>
      </w:pPr>
      <w:r>
        <w:t>KNNI algoritam računa K-najbližih suseda svaki put kada naiđe na NV u trenutnoj instanci i vrednost iz njih se imputira.</w:t>
      </w:r>
      <w:r w:rsidR="007A280E">
        <w:t xml:space="preserve"> Za nominalne vrednosti se uzima najčešća vrednost među susedima, a za neprekidne se uzima prosećna vrednost suseda. Za nalaženje suseda je neophodna neka mera bliskosti odnosno udaljenosti među instancama. Najčešće korišćena mera je Euklidska udaljenost.</w:t>
      </w:r>
    </w:p>
    <w:p w14:paraId="20188F64" w14:textId="4E6E9680" w:rsidR="00AC07A4" w:rsidRDefault="007A280E" w:rsidP="00FB63B6">
      <w:pPr>
        <w:spacing w:line="283" w:lineRule="auto"/>
        <w:ind w:left="14" w:right="0" w:hanging="14"/>
      </w:pPr>
      <w:r>
        <w:t xml:space="preserve">Kako bi se procenila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u </w:t>
      </w:r>
      <m:oMath>
        <m:r>
          <w:rPr>
            <w:rFonts w:ascii="Cambria Math" w:hAnsi="Cambria Math"/>
          </w:rPr>
          <m:t>i</m:t>
        </m:r>
      </m:oMath>
      <w:r>
        <w:t xml:space="preserve">-tom vektoru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uz pomoć KNNI, najpre se bira </w:t>
      </w:r>
      <m:oMath>
        <m:r>
          <w:rPr>
            <w:rFonts w:ascii="Cambria Math" w:hAnsi="Cambria Math"/>
          </w:rPr>
          <m:t>K</m:t>
        </m:r>
      </m:oMath>
      <w:r>
        <w:t xml:space="preserve"> primera čije su vrednosti atributa slične kao kod vektora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Potom se NV procenjuje kao </w:t>
      </w:r>
      <w:r w:rsidR="00AC07A4">
        <w:t xml:space="preserve">aritmetička sredia vrednosti </w:t>
      </w:r>
      <w:r>
        <w:t xml:space="preserve">odgovarajućeg atributa </w:t>
      </w:r>
      <w:r w:rsidR="00AC07A4">
        <w:t>iz svakog</w:t>
      </w:r>
      <w:r>
        <w:t xml:space="preserve"> od </w:t>
      </w:r>
      <m:oMath>
        <m:r>
          <w:rPr>
            <w:rFonts w:ascii="Cambria Math" w:hAnsi="Cambria Math"/>
          </w:rPr>
          <m:t>K</m:t>
        </m:r>
      </m:oMath>
      <w:r>
        <w:t xml:space="preserve"> vektora.</w:t>
      </w:r>
      <w:r w:rsidR="00AC07A4">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rsidR="00AC07A4">
        <w:t xml:space="preserve"> se računa na sledeći način:</w:t>
      </w:r>
    </w:p>
    <w:p w14:paraId="5CDD0DFD" w14:textId="059C60C1" w:rsidR="00AC07A4" w:rsidRPr="00AC07A4" w:rsidRDefault="00000000" w:rsidP="00AC07A4">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y</m:t>
                      </m:r>
                    </m:e>
                    <m:sub>
                      <m:r>
                        <w:rPr>
                          <w:rFonts w:ascii="Cambria Math" w:hAnsi="Cambria Math"/>
                        </w:rPr>
                        <m:t>jh</m:t>
                      </m:r>
                    </m:sub>
                  </m:sSub>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Kih</m:t>
                      </m:r>
                    </m:sub>
                  </m:sSub>
                </m:e>
              </m:d>
            </m:den>
          </m:f>
        </m:oMath>
      </m:oMathPara>
    </w:p>
    <w:p w14:paraId="7506A243" w14:textId="1C1DA6B7" w:rsidR="009B3EAD" w:rsidRDefault="00AC07A4"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rsidR="009B3EAD">
        <w:t xml:space="preserve"> (ovaj korak često zahteva primenu neke heuristike, pri čemu je ona koja je korišćena u ovom odeljku ujedno i najčešće korišćena). </w:t>
      </w:r>
      <m:oMath>
        <m:r>
          <w:rPr>
            <w:rFonts w:ascii="Cambria Math" w:hAnsi="Cambria Math"/>
          </w:rPr>
          <m:t>K</m:t>
        </m:r>
      </m:oMath>
      <w:r w:rsidR="009B3EAD">
        <w:t xml:space="preserve"> vrednost je potreno odrediti empirijski.</w:t>
      </w:r>
    </w:p>
    <w:p w14:paraId="246C8C5B" w14:textId="77777777" w:rsidR="009B3EAD" w:rsidRDefault="009B3EAD" w:rsidP="009B3EAD"/>
    <w:p w14:paraId="0EF80D54" w14:textId="4413F177" w:rsidR="009B3EAD" w:rsidRDefault="009B3EAD" w:rsidP="009B3EAD">
      <w:pPr>
        <w:pStyle w:val="Heading2"/>
      </w:pPr>
      <w:bookmarkStart w:id="21" w:name="_Toc146484287"/>
      <w:r>
        <w:t>Imputacija uz pomoć težinskih K-najbližih suseda (WKNNI)</w:t>
      </w:r>
      <w:bookmarkEnd w:id="21"/>
    </w:p>
    <w:p w14:paraId="7CBEE77C" w14:textId="0B1611B2" w:rsidR="009B3EAD" w:rsidRDefault="009B3EAD" w:rsidP="00FB63B6">
      <w:pPr>
        <w:spacing w:line="283" w:lineRule="auto"/>
        <w:ind w:left="14" w:right="0" w:hanging="14"/>
      </w:pPr>
      <w:r>
        <w:t xml:space="preserve">WKNNI bira instance sa vrednostima sličnim instanci koja sadrži NV na osnovu neke mere bliskosti, pri čemu uzima u obzir </w:t>
      </w:r>
      <w:r w:rsidR="006B216B">
        <w:t>činjenicu da se</w:t>
      </w:r>
      <w:r>
        <w:t xml:space="preserve"> udaljenosti </w:t>
      </w:r>
      <w:r w:rsidR="006B216B">
        <w:t xml:space="preserve">instance </w:t>
      </w:r>
      <w:r>
        <w:t>od</w:t>
      </w:r>
      <w:r w:rsidR="006B216B">
        <w:t xml:space="preserve"> njenih</w:t>
      </w:r>
      <w:r>
        <w:t xml:space="preserve"> suseda</w:t>
      </w:r>
      <w:r w:rsidR="006B216B">
        <w:t xml:space="preserve"> razlikuju. Mera bliskosti između dva primera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B216B">
        <w:t xml:space="preserve"> 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B216B">
        <w:t xml:space="preserve"> je definisana Euklidskom udaljenošću koja se računa između odgovarajućih posmatranih parova atributa. </w:t>
      </w:r>
      <w:r w:rsidR="00912601">
        <w:t>Definisana mera je:</w:t>
      </w:r>
    </w:p>
    <w:p w14:paraId="7E18F467" w14:textId="68C3D93C" w:rsidR="00912601" w:rsidRPr="00912601" w:rsidRDefault="00000000" w:rsidP="00FB63B6">
      <w:pPr>
        <w:spacing w:line="283" w:lineRule="auto"/>
        <w:ind w:left="14" w:right="0" w:hanging="14"/>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r>
                    <w:rPr>
                      <w:rFonts w:ascii="Cambria Math" w:hAnsi="Cambria Math"/>
                    </w:rPr>
                    <m:t>)</m:t>
                  </m:r>
                </m:e>
                <m:sup>
                  <m:r>
                    <w:rPr>
                      <w:rFonts w:ascii="Cambria Math" w:hAnsi="Cambria Math"/>
                    </w:rPr>
                    <m:t>2</m:t>
                  </m:r>
                </m:sup>
              </m:sSup>
            </m:e>
          </m:nary>
        </m:oMath>
      </m:oMathPara>
    </w:p>
    <w:p w14:paraId="74DB22A1" w14:textId="384FD5A3" w:rsidR="00912601" w:rsidRDefault="00912601"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Pr>
          <w:lang w:val="en-US"/>
        </w:rPr>
        <w:t>{</w:t>
      </w:r>
      <m:oMath>
        <m:r>
          <w:rPr>
            <w:rFonts w:ascii="Cambria Math" w:hAnsi="Cambria Math"/>
          </w:rPr>
          <m:t>h|h</m:t>
        </m:r>
      </m:oMath>
      <w:r>
        <w:t xml:space="preserve">-ta komponenta od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posmatrana</w:t>
      </w:r>
      <w:r>
        <w:rPr>
          <w:lang w:val="en-US"/>
        </w:rPr>
        <w:t xml:space="preserve">}. NV </w:t>
      </w:r>
      <m:oMath>
        <m:sSub>
          <m:sSubPr>
            <m:ctrlPr>
              <w:rPr>
                <w:rFonts w:ascii="Cambria Math" w:hAnsi="Cambria Math"/>
                <w:i/>
              </w:rPr>
            </m:ctrlPr>
          </m:sSubPr>
          <m:e>
            <m:r>
              <w:rPr>
                <w:rFonts w:ascii="Cambria Math" w:hAnsi="Cambria Math"/>
              </w:rPr>
              <m:t>y</m:t>
            </m:r>
          </m:e>
          <m:sub>
            <m:r>
              <w:rPr>
                <w:rFonts w:ascii="Cambria Math" w:hAnsi="Cambria Math"/>
              </w:rPr>
              <m:t>ih</m:t>
            </m:r>
          </m:sub>
        </m:sSub>
      </m:oMath>
      <w:r>
        <w:t xml:space="preserve"> se računa kao aritmetička sredina vrednosti pomnožene odgovarajućom merom bliskosti:</w:t>
      </w:r>
    </w:p>
    <w:p w14:paraId="133DE550" w14:textId="7B7A7830" w:rsidR="00912601" w:rsidRPr="00912601"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y</m:t>
              </m:r>
            </m:e>
            <m:sub>
              <m:acc>
                <m:accPr>
                  <m:ctrlPr>
                    <w:rPr>
                      <w:rFonts w:ascii="Cambria Math" w:hAnsi="Cambria Math"/>
                      <w:i/>
                    </w:rPr>
                  </m:ctrlPr>
                </m:accPr>
                <m:e>
                  <m:r>
                    <w:rPr>
                      <w:rFonts w:ascii="Cambria Math" w:hAnsi="Cambria Math"/>
                    </w:rPr>
                    <m:t>i</m:t>
                  </m:r>
                </m:e>
              </m:acc>
              <m:r>
                <w:rPr>
                  <w:rFonts w:ascii="Cambria Math" w:hAnsi="Cambria Math"/>
                </w:rPr>
                <m:t>h</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jh</m:t>
                      </m:r>
                    </m:sub>
                  </m:sSub>
                </m:e>
              </m:nary>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Kih</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oMath>
      </m:oMathPara>
    </w:p>
    <w:p w14:paraId="2B37888F" w14:textId="77777777" w:rsidR="00912601" w:rsidRPr="00912601" w:rsidRDefault="00912601" w:rsidP="00FB63B6">
      <w:pPr>
        <w:spacing w:line="283" w:lineRule="auto"/>
        <w:ind w:left="14" w:right="0" w:hanging="14"/>
      </w:pPr>
    </w:p>
    <w:p w14:paraId="477885D8" w14:textId="1A8EB0D5" w:rsidR="00311078" w:rsidRDefault="00311078"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skup indeksa K-najbližih suseda za </w:t>
      </w:r>
      <m:oMath>
        <m:r>
          <w:rPr>
            <w:rFonts w:ascii="Cambria Math" w:hAnsi="Cambria Math"/>
          </w:rPr>
          <m:t>i</m:t>
        </m:r>
      </m:oMath>
      <w:r>
        <w:t xml:space="preserve">-ti primer. Ako </w:t>
      </w:r>
      <m:oMath>
        <m:sSub>
          <m:sSubPr>
            <m:ctrlPr>
              <w:rPr>
                <w:rFonts w:ascii="Cambria Math" w:hAnsi="Cambria Math"/>
                <w:i/>
              </w:rPr>
            </m:ctrlPr>
          </m:sSubPr>
          <m:e>
            <m:r>
              <w:rPr>
                <w:rFonts w:ascii="Cambria Math" w:hAnsi="Cambria Math"/>
              </w:rPr>
              <m:t>y</m:t>
            </m:r>
          </m:e>
          <m:sub>
            <m:r>
              <w:rPr>
                <w:rFonts w:ascii="Cambria Math" w:hAnsi="Cambria Math"/>
              </w:rPr>
              <m:t>jh</m:t>
            </m:r>
          </m:sub>
        </m:sSub>
      </m:oMath>
      <w:r>
        <w:t xml:space="preserve"> nedostaje, </w:t>
      </w:r>
      <m:oMath>
        <m:r>
          <w:rPr>
            <w:rFonts w:ascii="Cambria Math" w:hAnsi="Cambria Math"/>
          </w:rPr>
          <m:t>j</m:t>
        </m:r>
      </m:oMath>
      <w:r>
        <w:t xml:space="preserve">-ti atribut se izbacuje iz </w:t>
      </w:r>
      <m:oMath>
        <m:sSub>
          <m:sSubPr>
            <m:ctrlPr>
              <w:rPr>
                <w:rFonts w:ascii="Cambria Math" w:hAnsi="Cambria Math"/>
                <w:i/>
              </w:rPr>
            </m:ctrlPr>
          </m:sSubPr>
          <m:e>
            <m:r>
              <w:rPr>
                <w:rFonts w:ascii="Cambria Math" w:hAnsi="Cambria Math"/>
              </w:rPr>
              <m:t>I</m:t>
            </m:r>
          </m:e>
          <m:sub>
            <m:r>
              <w:rPr>
                <w:rFonts w:ascii="Cambria Math" w:hAnsi="Cambria Math"/>
              </w:rPr>
              <m:t>Kih</m:t>
            </m:r>
          </m:sub>
        </m:sSub>
      </m:oMath>
      <w:r>
        <w:t xml:space="preserve"> (ovaj korak često zahteva primenu neke heuristike, pri čemu je ona koja je korišćena u ovom odeljku ujedno i najčešće korišćena). </w:t>
      </w:r>
      <m:oMath>
        <m:r>
          <w:rPr>
            <w:rFonts w:ascii="Cambria Math" w:hAnsi="Cambria Math"/>
          </w:rPr>
          <m:t>K</m:t>
        </m:r>
      </m:oMath>
      <w:r>
        <w:t xml:space="preserve"> vrednost je potreno odrediti empirijski.                               </w:t>
      </w:r>
      <w:r>
        <w:tab/>
      </w:r>
      <w:r>
        <w:tab/>
      </w:r>
      <w:r>
        <w:tab/>
      </w:r>
      <w:r>
        <w:tab/>
      </w:r>
      <w:r>
        <w:tab/>
      </w:r>
    </w:p>
    <w:p w14:paraId="725D58BC" w14:textId="5B8A0DCE" w:rsidR="00311078" w:rsidRDefault="00311078" w:rsidP="00311078">
      <w:pPr>
        <w:pStyle w:val="Heading2"/>
      </w:pPr>
      <w:bookmarkStart w:id="22" w:name="_Toc146484288"/>
      <w:r>
        <w:lastRenderedPageBreak/>
        <w:t>Imputacija K-means klasterovanjem (KMI)</w:t>
      </w:r>
      <w:bookmarkEnd w:id="22"/>
    </w:p>
    <w:p w14:paraId="79831B68" w14:textId="53EB8439" w:rsidR="00311078" w:rsidRDefault="00311078" w:rsidP="00FB63B6">
      <w:pPr>
        <w:spacing w:line="283" w:lineRule="auto"/>
        <w:ind w:left="14" w:right="0" w:hanging="14"/>
      </w:pPr>
      <w:r>
        <w:t>U K-means klasterovanju, udaljenost objekata unutar klastera meri se sumiranjem udaljenosti objekata od centroida klastera kome su oni dodeljeni. Centroid klastera predstavlja srednju vrednost objekata tog klastera. Za skup objekata, cilj klasterovanja je podeliti ga na grupe na osnovu sličnosti objekata</w:t>
      </w:r>
      <w:r w:rsidR="00F9329E">
        <w:t xml:space="preserve"> i da se minimizuje udaljenost objekata unutar klastera. Nakon što se klasteri formiraju, za svaki nekompletan objekt se popunjavaju NV na osnovu informacija o klasteru kome taj objekat pripada. Objekti koji pripdaju nekom klasteru su jedni drugima ujedno i najbliži susedi, što omogućuje ovom algoritmu da primeni algoritam najbližih suseda za imputaciju NV na sličan način kao i KNNI.</w:t>
      </w:r>
    </w:p>
    <w:p w14:paraId="61346C7A" w14:textId="247971CF" w:rsidR="00F9329E" w:rsidRDefault="00F9329E" w:rsidP="00FB63B6">
      <w:pPr>
        <w:spacing w:line="283" w:lineRule="auto"/>
        <w:ind w:left="14" w:right="0" w:hanging="14"/>
      </w:pPr>
      <w:r>
        <w:t xml:space="preserve">Neka je dat skup od </w:t>
      </w:r>
      <m:oMath>
        <m:r>
          <w:rPr>
            <w:rFonts w:ascii="Cambria Math" w:hAnsi="Cambria Math"/>
          </w:rPr>
          <m:t>N</m:t>
        </m:r>
      </m:oMath>
      <w:r>
        <w:t xml:space="preserve"> objekata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gde svaki objekat ima </w:t>
      </w:r>
      <m:oMath>
        <m:r>
          <w:rPr>
            <w:rFonts w:ascii="Cambria Math" w:hAnsi="Cambria Math"/>
          </w:rPr>
          <m:t>S</m:t>
        </m:r>
      </m:oMath>
      <w:r>
        <w:t xml:space="preserve"> atributa. Sa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označavamo vrednost atributa </w:t>
      </w:r>
      <m:oMath>
        <m:r>
          <w:rPr>
            <w:rFonts w:ascii="Cambria Math" w:hAnsi="Cambria Math"/>
          </w:rPr>
          <m:t>j</m:t>
        </m:r>
      </m:oMath>
      <w:r>
        <w:t xml:space="preserve"> u objektu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je kompletan objekat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a nekompletan ako je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ϕ|∃j, 1≤j≤S}</m:t>
        </m:r>
      </m:oMath>
      <w:r w:rsidR="00377B7E">
        <w:t xml:space="preserve"> (kažemo da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ima NV kod atributa </w:t>
      </w:r>
      <m:oMath>
        <m:r>
          <w:rPr>
            <w:rFonts w:ascii="Cambria Math" w:hAnsi="Cambria Math"/>
          </w:rPr>
          <m:t>j</m:t>
        </m:r>
      </m:oMath>
      <w:r w:rsidR="00377B7E">
        <w:t xml:space="preserve">). Za bilo koji nekompletan objekat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7B7E">
        <w:t xml:space="preserve">, </w:t>
      </w:r>
      <m:oMath>
        <m:r>
          <w:rPr>
            <w:rFonts w:ascii="Cambria Math" w:hAnsi="Cambria Math"/>
          </w:rPr>
          <m:t>R={j|</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ϕ, 1≤j≤S}</m:t>
        </m:r>
      </m:oMath>
      <w:r w:rsidR="00377B7E">
        <w:t xml:space="preserve"> označava skup atributa čije su vrednosti dostupne i oni se nazivaju referentni atributi. Cilj je odrediti nereferentne atribute za nekompletne objekte. Najpre se skup </w:t>
      </w:r>
      <m:oMath>
        <m:r>
          <w:rPr>
            <w:rFonts w:ascii="Cambria Math" w:hAnsi="Cambria Math"/>
          </w:rPr>
          <m:t>X</m:t>
        </m:r>
      </m:oMath>
      <w:r w:rsidR="00377B7E">
        <w:t xml:space="preserve"> deli na </w:t>
      </w:r>
      <m:oMath>
        <m:r>
          <w:rPr>
            <w:rFonts w:ascii="Cambria Math" w:hAnsi="Cambria Math"/>
          </w:rPr>
          <m:t>K</m:t>
        </m:r>
      </m:oMath>
      <w:r w:rsidR="00377B7E">
        <w:t xml:space="preserve"> klastera. Neka je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77B7E">
        <w:t xml:space="preserve"> skup od </w:t>
      </w:r>
      <m:oMath>
        <m:r>
          <w:rPr>
            <w:rFonts w:ascii="Cambria Math" w:hAnsi="Cambria Math"/>
          </w:rPr>
          <m:t>K</m:t>
        </m:r>
      </m:oMath>
      <w:r w:rsidR="00377B7E">
        <w:t xml:space="preserve"> klastera</w:t>
      </w:r>
      <w:r w:rsidR="00566C2D">
        <w:t xml:space="preserve">, gde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predstavlja centroid klastera </w:t>
      </w:r>
      <m:oMath>
        <m:r>
          <w:rPr>
            <w:rFonts w:ascii="Cambria Math" w:hAnsi="Cambria Math"/>
          </w:rPr>
          <m:t>k</m:t>
        </m:r>
      </m:oMath>
      <w:r w:rsidR="00566C2D">
        <w:t xml:space="preserve"> </w:t>
      </w:r>
      <w:r w:rsidR="004E155D">
        <w:t>(</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566C2D">
        <w:t xml:space="preserve"> je takođe vektor u </w:t>
      </w:r>
      <m:oMath>
        <m:r>
          <w:rPr>
            <w:rFonts w:ascii="Cambria Math" w:hAnsi="Cambria Math"/>
          </w:rPr>
          <m:t>S</m:t>
        </m:r>
      </m:oMath>
      <w:r w:rsidR="00566C2D">
        <w:t>-dimenzionalnom prostoru</w:t>
      </w:r>
      <w:r w:rsidR="004E155D">
        <w:t>)</w:t>
      </w:r>
      <w:r w:rsidR="00566C2D">
        <w:t xml:space="preserv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E155D">
        <w:t xml:space="preserve"> predstavlja udaljenost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E155D">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E155D">
        <w:t>.</w:t>
      </w:r>
    </w:p>
    <w:p w14:paraId="1333431B" w14:textId="2C901759" w:rsidR="004E155D" w:rsidRDefault="004E155D" w:rsidP="00311078">
      <w:r>
        <w:t>KMI se deli na tri procesa:</w:t>
      </w:r>
    </w:p>
    <w:p w14:paraId="59561C63" w14:textId="461D1304" w:rsidR="004E155D" w:rsidRPr="00F50CB1" w:rsidRDefault="004E155D">
      <w:pPr>
        <w:pStyle w:val="ListParagraph"/>
        <w:numPr>
          <w:ilvl w:val="0"/>
          <w:numId w:val="10"/>
        </w:numPr>
        <w:spacing w:line="283" w:lineRule="auto"/>
        <w:ind w:left="360" w:right="0"/>
        <w:rPr>
          <w:lang w:val="en-US"/>
        </w:rPr>
      </w:pPr>
      <w:r>
        <w:rPr>
          <w:lang w:val="en-US"/>
        </w:rPr>
        <w:t xml:space="preserve">Nasumično se bira </w:t>
      </w:r>
      <m:oMath>
        <m:r>
          <w:rPr>
            <w:rFonts w:ascii="Cambria Math" w:hAnsi="Cambria Math"/>
          </w:rPr>
          <m:t>K</m:t>
        </m:r>
      </m:oMath>
      <w:r>
        <w:t xml:space="preserve"> kompletnih objekata koji predstavljaju inicijalne cetnroide;</w:t>
      </w:r>
    </w:p>
    <w:p w14:paraId="7772C76F" w14:textId="77777777" w:rsidR="00325058" w:rsidRPr="00325058" w:rsidRDefault="00F50CB1">
      <w:pPr>
        <w:pStyle w:val="ListParagraph"/>
        <w:numPr>
          <w:ilvl w:val="0"/>
          <w:numId w:val="10"/>
        </w:numPr>
        <w:spacing w:line="283" w:lineRule="auto"/>
        <w:ind w:left="360" w:right="0"/>
        <w:rPr>
          <w:lang w:val="en-US"/>
        </w:rPr>
      </w:pPr>
      <w:r>
        <w:t>I</w:t>
      </w:r>
      <w:r w:rsidR="004E155D">
        <w:t xml:space="preserve">terativno se modifikuju particije kako bi se redukovala suma udaljenosti svakog objekta od centroida klastera kome je objekat dodeljen. Proces se završava nakon što je suma udaljenosti manja od unapred zadatog praga tolerancije </w:t>
      </w:r>
      <m:oMath>
        <m:r>
          <w:rPr>
            <w:rFonts w:ascii="Cambria Math" w:hAnsi="Cambria Math"/>
          </w:rPr>
          <m:t>ε</m:t>
        </m:r>
      </m:oMath>
      <w:r w:rsidR="004E155D">
        <w:t xml:space="preserve"> ili nakon što su centroidi prestali da se menjaju u poslednjoj iteraciji</w:t>
      </w:r>
      <w:r w:rsidR="003F10C4">
        <w:t>. U ovom procesu se vrši minimizacija funkcije</w:t>
      </w:r>
      <w:r w:rsidR="00325058">
        <w:t>:</w:t>
      </w:r>
    </w:p>
    <w:p w14:paraId="5A5A4515" w14:textId="4C558F9B" w:rsidR="00325058" w:rsidRPr="00325058" w:rsidRDefault="00F50CB1" w:rsidP="00325058">
      <w:pPr>
        <w:spacing w:line="283" w:lineRule="auto"/>
        <w:ind w:right="691"/>
        <w:jc w:val="center"/>
        <w:rPr>
          <w:lang w:val="en-US"/>
        </w:rPr>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ub>
                <m:sup/>
                <m:e>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70907B4F" w14:textId="701B1750" w:rsidR="003F10C4" w:rsidRPr="00F50CB1" w:rsidRDefault="00F50CB1" w:rsidP="00FB63B6">
      <w:pPr>
        <w:pStyle w:val="ListParagraph"/>
        <w:spacing w:line="283" w:lineRule="auto"/>
        <w:ind w:left="360" w:right="0" w:firstLine="0"/>
        <w:rPr>
          <w:lang w:val="en-US"/>
        </w:rPr>
      </w:pPr>
      <w:r>
        <w:t xml:space="preserve">, gde je </w:t>
      </w:r>
      <m:oMath>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mera udaljenosti između centroida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klastera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i objekta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koji pripada tom klasteru.</w:t>
      </w:r>
    </w:p>
    <w:p w14:paraId="15CDECEE" w14:textId="757A764F" w:rsidR="004E155D" w:rsidRDefault="004E155D">
      <w:pPr>
        <w:pStyle w:val="ListParagraph"/>
        <w:numPr>
          <w:ilvl w:val="0"/>
          <w:numId w:val="10"/>
        </w:numPr>
        <w:spacing w:line="283" w:lineRule="auto"/>
        <w:ind w:left="360" w:right="0"/>
        <w:rPr>
          <w:lang w:val="en-US"/>
        </w:rPr>
      </w:pPr>
      <w:r>
        <w:rPr>
          <w:lang w:val="en-US"/>
        </w:rPr>
        <w:t>Objekti koji pripadaju istom klasteru su najbliži susedi jedni drugom i primenjuje se algoritam najbližih suseda za imputaciju nereferentnih atributa.</w:t>
      </w:r>
    </w:p>
    <w:p w14:paraId="652C763F" w14:textId="77777777" w:rsidR="00C418C4" w:rsidRDefault="00C418C4" w:rsidP="00C418C4">
      <w:pPr>
        <w:spacing w:line="283" w:lineRule="auto"/>
        <w:ind w:left="0" w:right="691" w:firstLine="0"/>
        <w:rPr>
          <w:lang w:val="en-US"/>
        </w:rPr>
      </w:pPr>
    </w:p>
    <w:p w14:paraId="68AF8887" w14:textId="1BA6CB3B" w:rsidR="00C418C4" w:rsidRPr="00C418C4" w:rsidRDefault="00C418C4" w:rsidP="00C418C4">
      <w:pPr>
        <w:pStyle w:val="Heading2"/>
      </w:pPr>
      <w:bookmarkStart w:id="23" w:name="_Toc146484289"/>
      <w:r>
        <w:t>Imputacija Fuzzy K-means klasterovanjem (KMI)</w:t>
      </w:r>
      <w:bookmarkEnd w:id="23"/>
    </w:p>
    <w:p w14:paraId="7260085B" w14:textId="4060A13A" w:rsidR="005A17C3" w:rsidRDefault="005A17C3" w:rsidP="00FB63B6">
      <w:pPr>
        <w:spacing w:line="283" w:lineRule="auto"/>
        <w:ind w:left="14" w:right="0" w:hanging="14"/>
      </w:pPr>
      <w:r>
        <w:t>U realnim situacijama, granice među klasterima mogu da se preklapaju, zbog čega je nejasno da li neki objekat pripada u celosti nekom klasteru. Da bi takve situacije mogle da se razmatraju, uveden je pojam funkcije članstva.</w:t>
      </w:r>
    </w:p>
    <w:p w14:paraId="35B8AD2B" w14:textId="73C7E0FA" w:rsidR="00325058" w:rsidRDefault="00C418C4" w:rsidP="00FB63B6">
      <w:pPr>
        <w:spacing w:line="283" w:lineRule="auto"/>
        <w:ind w:left="14" w:right="0" w:hanging="14"/>
      </w:pPr>
      <w:r>
        <w:t xml:space="preserve">U fuzzy klasterovanju, svaki objekat poseduje funkciju članstva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:X→</m:t>
        </m:r>
        <m:r>
          <w:rPr>
            <w:rFonts w:ascii="Cambria Math" w:hAnsi="Cambria Math"/>
            <w:lang w:val="en-US"/>
          </w:rPr>
          <m:t>[0,1]</m:t>
        </m:r>
      </m:oMath>
      <w:r w:rsidR="00AA2D3A">
        <w:rPr>
          <w:lang w:val="en-US"/>
        </w:rPr>
        <w:t xml:space="preserve"> </w:t>
      </w:r>
      <w:r>
        <w:t>koja opisuje stepen pripadnosti određenom klasteru</w:t>
      </w:r>
      <w:r w:rsidR="00325058">
        <w:t>.</w:t>
      </w:r>
      <w:r w:rsidR="005A17C3">
        <w:t xml:space="preserve"> Što je veća vrednost funkcije, to objekat više </w:t>
      </w:r>
      <w:r w:rsidR="005A17C3">
        <w:lastRenderedPageBreak/>
        <w:t>pripada klasteru prema kome se pripadnost računa.</w:t>
      </w:r>
      <w:r w:rsidR="00325058">
        <w:t xml:space="preserve"> Funkcija koju treba minimizovati postaje:</w:t>
      </w:r>
    </w:p>
    <w:p w14:paraId="5798E9CA" w14:textId="3E875E91" w:rsidR="00325058" w:rsidRPr="005A17C3" w:rsidRDefault="00325058" w:rsidP="00FB63B6">
      <w:pPr>
        <w:spacing w:line="283" w:lineRule="auto"/>
        <w:ind w:left="14" w:right="0" w:hanging="14"/>
      </w:pPr>
      <m:oMathPara>
        <m:oMath>
          <m:r>
            <w:rPr>
              <w:rFonts w:ascii="Cambria Math" w:hAnsi="Cambria Math"/>
            </w:rPr>
            <m:t>J=</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nary>
        </m:oMath>
      </m:oMathPara>
    </w:p>
    <w:p w14:paraId="12C90E04" w14:textId="3303F429" w:rsidR="005A17C3" w:rsidRDefault="005A17C3" w:rsidP="00FB63B6">
      <w:pPr>
        <w:spacing w:line="283" w:lineRule="auto"/>
        <w:ind w:left="14" w:right="0" w:hanging="14"/>
      </w:pPr>
      <w:r>
        <w:t xml:space="preserve">, gde je </w:t>
      </w:r>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funkcija članstva, a </w:t>
      </w:r>
      <m:oMath>
        <m:r>
          <w:rPr>
            <w:rFonts w:ascii="Cambria Math" w:hAnsi="Cambria Math"/>
          </w:rPr>
          <m:t>q&gt;1</m:t>
        </m:r>
      </m:oMath>
      <w:r>
        <w:t xml:space="preserve"> je konstanta poznata kao indeks nejasnoće koja kontroliše količ</w:t>
      </w:r>
      <w:r w:rsidR="00244234">
        <w:t>i</w:t>
      </w:r>
      <w:r>
        <w:t>nu nejasnoće tj. fuzziness-a. Budući da minimizacija ove funkcije može dovesti do trivijalnih rešenja, uvedena su dva ograničenja tokom procesa minimizacije:</w:t>
      </w:r>
    </w:p>
    <w:p w14:paraId="4D779C2A" w14:textId="4F625AF4" w:rsidR="005A17C3"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&gt;0,  ∀k∈</m:t>
              </m:r>
              <m:d>
                <m:dPr>
                  <m:begChr m:val="{"/>
                  <m:endChr m:val="}"/>
                  <m:ctrlPr>
                    <w:rPr>
                      <w:rFonts w:ascii="Cambria Math" w:hAnsi="Cambria Math"/>
                      <w:i/>
                    </w:rPr>
                  </m:ctrlPr>
                </m:dPr>
                <m:e>
                  <m:r>
                    <w:rPr>
                      <w:rFonts w:ascii="Cambria Math" w:hAnsi="Cambria Math"/>
                    </w:rPr>
                    <m:t>1,2,…,K</m:t>
                  </m:r>
                </m:e>
              </m:d>
            </m:e>
          </m:nary>
        </m:oMath>
      </m:oMathPara>
    </w:p>
    <w:p w14:paraId="5346DD33" w14:textId="02E6EC91" w:rsidR="00946A1F" w:rsidRPr="00946A1F" w:rsidRDefault="00000000" w:rsidP="00946A1F">
      <w:pPr>
        <w:ind w:left="360" w:firstLine="0"/>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  ∀i∈</m:t>
              </m:r>
              <m:d>
                <m:dPr>
                  <m:begChr m:val="{"/>
                  <m:endChr m:val="}"/>
                  <m:ctrlPr>
                    <w:rPr>
                      <w:rFonts w:ascii="Cambria Math" w:hAnsi="Cambria Math"/>
                      <w:i/>
                    </w:rPr>
                  </m:ctrlPr>
                </m:dPr>
                <m:e>
                  <m:r>
                    <w:rPr>
                      <w:rFonts w:ascii="Cambria Math" w:hAnsi="Cambria Math"/>
                    </w:rPr>
                    <m:t>1,2,…,N</m:t>
                  </m:r>
                </m:e>
              </m:d>
              <m:r>
                <w:rPr>
                  <w:rFonts w:ascii="Cambria Math" w:hAnsi="Cambria Math"/>
                </w:rPr>
                <m:t>.</m:t>
              </m:r>
            </m:e>
          </m:nary>
        </m:oMath>
      </m:oMathPara>
    </w:p>
    <w:p w14:paraId="5896CCFF" w14:textId="015F9BC6" w:rsidR="00946A1F" w:rsidRDefault="00946A1F" w:rsidP="00FB63B6">
      <w:pPr>
        <w:spacing w:line="283" w:lineRule="auto"/>
        <w:ind w:left="14" w:right="0" w:hanging="14"/>
      </w:pPr>
      <w:r>
        <w:t>Prvo ograničenje garantuje da nema praznih klastera, dok drugo namećuje uslov da je suma funkcija članstva sa svakim klasterom jednaka jedinici. Diferencijacijom funkcije koju treba minimizovati dobija se:</w:t>
      </w:r>
    </w:p>
    <w:p w14:paraId="130372FB" w14:textId="1BF40F43" w:rsidR="00946A1F" w:rsidRPr="00C43AE1" w:rsidRDefault="00000000" w:rsidP="00946A1F">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subSup"/>
                  <m:ctrlPr>
                    <w:rPr>
                      <w:rFonts w:ascii="Cambria Math" w:hAnsi="Cambria Math"/>
                      <w:i/>
                    </w:rPr>
                  </m:ctrlPr>
                </m:naryPr>
                <m:sub>
                  <m:r>
                    <w:rPr>
                      <w:rFonts w:ascii="Cambria Math" w:hAnsi="Cambria Math"/>
                    </w:rPr>
                    <m:t>h=1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d>
                    </m:e>
                    <m:sup>
                      <m:r>
                        <w:rPr>
                          <w:rFonts w:ascii="Cambria Math" w:hAnsi="Cambria Math"/>
                        </w:rPr>
                        <m:t>2/(q-1)</m:t>
                      </m:r>
                    </m:sup>
                  </m:sSup>
                </m:e>
              </m:nary>
            </m:den>
          </m:f>
          <m:r>
            <w:rPr>
              <w:rFonts w:ascii="Cambria Math" w:hAnsi="Cambria Math"/>
            </w:rPr>
            <m:t>, ∀i∈</m:t>
          </m:r>
          <m:d>
            <m:dPr>
              <m:begChr m:val="{"/>
              <m:endChr m:val="}"/>
              <m:ctrlPr>
                <w:rPr>
                  <w:rFonts w:ascii="Cambria Math" w:hAnsi="Cambria Math"/>
                  <w:i/>
                </w:rPr>
              </m:ctrlPr>
            </m:dPr>
            <m:e>
              <m:r>
                <w:rPr>
                  <w:rFonts w:ascii="Cambria Math" w:hAnsi="Cambria Math"/>
                </w:rPr>
                <m:t>1,…,N</m:t>
              </m:r>
            </m:e>
          </m:d>
          <m:r>
            <w:rPr>
              <w:rFonts w:ascii="Cambria Math" w:hAnsi="Cambria Math"/>
            </w:rPr>
            <m:t>, k∈</m:t>
          </m:r>
          <m:d>
            <m:dPr>
              <m:begChr m:val="{"/>
              <m:endChr m:val="}"/>
              <m:ctrlPr>
                <w:rPr>
                  <w:rFonts w:ascii="Cambria Math" w:hAnsi="Cambria Math"/>
                  <w:i/>
                </w:rPr>
              </m:ctrlPr>
            </m:dPr>
            <m:e>
              <m:r>
                <w:rPr>
                  <w:rFonts w:ascii="Cambria Math" w:hAnsi="Cambria Math"/>
                </w:rPr>
                <m:t>1,…,K</m:t>
              </m:r>
            </m:e>
          </m:d>
        </m:oMath>
      </m:oMathPara>
    </w:p>
    <w:p w14:paraId="550CC70E" w14:textId="77777777" w:rsidR="00C43AE1" w:rsidRPr="00946A1F" w:rsidRDefault="00C43AE1" w:rsidP="00946A1F"/>
    <w:p w14:paraId="246C1C65" w14:textId="1A6CA0A2" w:rsidR="00946A1F" w:rsidRPr="00946A1F" w:rsidRDefault="00000000" w:rsidP="00946A1F">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r>
            <w:rPr>
              <w:rFonts w:ascii="Cambria Math" w:hAnsi="Cambria Math"/>
            </w:rPr>
            <m:t>, k=1,2…,K</m:t>
          </m:r>
        </m:oMath>
      </m:oMathPara>
    </w:p>
    <w:p w14:paraId="7CD90085" w14:textId="77777777" w:rsidR="00946A1F" w:rsidRDefault="00946A1F" w:rsidP="00946A1F"/>
    <w:p w14:paraId="55BCE76F" w14:textId="69D0B308" w:rsidR="00C43AE1" w:rsidRDefault="00C43AE1" w:rsidP="00FB63B6">
      <w:pPr>
        <w:spacing w:line="283" w:lineRule="auto"/>
        <w:ind w:right="0"/>
      </w:pPr>
      <w:r>
        <w:t xml:space="preserve">Izrazi dobijeni diferencijacijom funkcije </w:t>
      </w:r>
      <m:oMath>
        <m:r>
          <w:rPr>
            <w:rFonts w:ascii="Cambria Math" w:hAnsi="Cambria Math"/>
          </w:rPr>
          <m:t>J</m:t>
        </m:r>
      </m:oMath>
      <w:r>
        <w:t xml:space="preserve"> se koriste se u iterativnom procesu kojim se ažuriraju članstva i centroidi. Ažuriranje se nastavlja sve dok promene u vrednostima funkcija članstva ne postanu zanemarljive ili dok se ne dostigne određen broj iteracija.</w:t>
      </w:r>
    </w:p>
    <w:p w14:paraId="0D9CF4B1" w14:textId="7B44B506" w:rsidR="004D0731" w:rsidRDefault="004D0731" w:rsidP="00FB63B6">
      <w:pPr>
        <w:spacing w:line="283" w:lineRule="auto"/>
        <w:ind w:right="0"/>
      </w:pPr>
      <w:r>
        <w:t>Kao i kod KMI, algoritam se deli na tri procesa:</w:t>
      </w:r>
    </w:p>
    <w:p w14:paraId="0EE78ED8" w14:textId="71F5684C" w:rsidR="004D0731" w:rsidRDefault="004D0731">
      <w:pPr>
        <w:pStyle w:val="ListParagraph"/>
        <w:numPr>
          <w:ilvl w:val="0"/>
          <w:numId w:val="11"/>
        </w:numPr>
        <w:spacing w:line="283" w:lineRule="auto"/>
        <w:ind w:right="0"/>
      </w:pPr>
      <w:r>
        <w:t xml:space="preserve">Proces inicijalizacije: bira se </w:t>
      </w:r>
      <m:oMath>
        <m:r>
          <w:rPr>
            <w:rFonts w:ascii="Cambria Math" w:hAnsi="Cambria Math"/>
          </w:rPr>
          <m:t>K</m:t>
        </m:r>
      </m:oMath>
      <w:r>
        <w:t xml:space="preserve"> ravnomerno raspoređenih centroida kako bi se izbegao problem zaglavljivanja u lokalnom minimumu.</w:t>
      </w:r>
    </w:p>
    <w:p w14:paraId="4FFD0A12" w14:textId="23797661" w:rsidR="004D0731" w:rsidRDefault="004D0731">
      <w:pPr>
        <w:pStyle w:val="ListParagraph"/>
        <w:numPr>
          <w:ilvl w:val="0"/>
          <w:numId w:val="11"/>
        </w:numPr>
        <w:spacing w:line="283" w:lineRule="auto"/>
        <w:ind w:right="0"/>
      </w:pPr>
      <w:r>
        <w:t xml:space="preserve">Proces ažuriranja funkcija članstva i centroida dok promene ne postanu zanemarljive (može se odrediti pragom tolerancije </w:t>
      </w:r>
      <m:oMath>
        <m:r>
          <w:rPr>
            <w:rFonts w:ascii="Cambria Math" w:hAnsi="Cambria Math"/>
          </w:rPr>
          <m:t>ε</m:t>
        </m:r>
      </m:oMath>
      <w:r>
        <w:t xml:space="preserve"> kao i kod KMI) ili se ne dostigne određeni broj iteracija. U ovom procesu se objekat ne može dodeliti klaster kao što je to slučaj kod KMI zato što važi pretpostavka da svaki objekat pripada svakom klasteru sa različitim stepenom pripadnosti tj. funkcijom članstva.</w:t>
      </w:r>
    </w:p>
    <w:p w14:paraId="132D3BD6" w14:textId="719D97C8" w:rsidR="004D0731" w:rsidRDefault="00CD1F8F">
      <w:pPr>
        <w:pStyle w:val="ListParagraph"/>
        <w:numPr>
          <w:ilvl w:val="0"/>
          <w:numId w:val="11"/>
        </w:numPr>
        <w:spacing w:line="283" w:lineRule="auto"/>
        <w:ind w:right="0"/>
      </w:pPr>
      <w:r>
        <w:t>Proces imputiranja nereferentnih atributa za svaki nekompletan objekat na osnovu informacija o funkcijama članstva i vrednostima centroida na sledeći način:</w:t>
      </w:r>
    </w:p>
    <w:p w14:paraId="0F9FBE61" w14:textId="1AE3B853" w:rsidR="00CD1F8F" w:rsidRDefault="00000000" w:rsidP="00CD1F8F">
      <w:pPr>
        <w:pStyle w:val="ListParagraph"/>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q</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k,j</m:t>
                  </m:r>
                </m:sub>
              </m:sSub>
              <m:r>
                <w:rPr>
                  <w:rFonts w:ascii="Cambria Math" w:hAnsi="Cambria Math"/>
                </w:rPr>
                <m:t>, za bilo koji nereferentni atribut j∉R</m:t>
              </m:r>
            </m:e>
          </m:nary>
        </m:oMath>
      </m:oMathPara>
    </w:p>
    <w:p w14:paraId="737D5E19" w14:textId="55D2AA9A" w:rsidR="003F10C4" w:rsidRDefault="00C418C4" w:rsidP="00FB63B6">
      <w:pPr>
        <w:spacing w:line="283" w:lineRule="auto"/>
        <w:ind w:left="14" w:right="0" w:hanging="14"/>
      </w:pPr>
      <w:r>
        <w:t>Fuzzy klasterovanje se primenjuje kada klasteri nisu dovoljno dobro međusobno odvojeni (što je slučaj kod skupa podataka u kome su prisutni nedostajući podaci) i manje je podložan zaglavljivanju u lokalnom minimumu od klasičnog K-means klasterovanja.</w:t>
      </w:r>
      <w:r w:rsidR="003F10C4">
        <w:t xml:space="preserve"> </w:t>
      </w:r>
    </w:p>
    <w:p w14:paraId="28D29423" w14:textId="77777777" w:rsidR="00244234" w:rsidRDefault="00244234" w:rsidP="003F10C4"/>
    <w:p w14:paraId="0EB71E17" w14:textId="084D20A7" w:rsidR="00244234" w:rsidRDefault="00244234" w:rsidP="00244234">
      <w:pPr>
        <w:pStyle w:val="Heading2"/>
      </w:pPr>
      <w:bookmarkStart w:id="24" w:name="_Toc146484290"/>
      <w:r>
        <w:lastRenderedPageBreak/>
        <w:t>Imputacija metodom potpornih vektora (SVMI)</w:t>
      </w:r>
      <w:bookmarkEnd w:id="24"/>
    </w:p>
    <w:p w14:paraId="517243AA" w14:textId="43EB69C7" w:rsidR="000435FF" w:rsidRDefault="00244234" w:rsidP="00FB63B6">
      <w:pPr>
        <w:spacing w:line="283" w:lineRule="auto"/>
        <w:ind w:left="14" w:right="0" w:hanging="14"/>
      </w:pPr>
      <w:r>
        <w:t>Metode potpornih vektora (Support Vector Machines) su alati za nelinearnu regresiju i klasifikaciju.</w:t>
      </w:r>
      <w:r w:rsidR="000435FF">
        <w:t xml:space="preserve"> Oni nude karakteristike efikasnog treniranja koje poseduju parametarske tehnike, ali i mogućnost učenja nelinearnih zavisnosti kao i neparametarski metodi. Zbog ovih osobina, SVM spadaju u polu-parametarske metode. </w:t>
      </w:r>
    </w:p>
    <w:p w14:paraId="487A3FBF" w14:textId="73649880" w:rsidR="000435FF" w:rsidRDefault="000435FF" w:rsidP="00FB63B6">
      <w:pPr>
        <w:spacing w:line="283" w:lineRule="auto"/>
        <w:ind w:left="14" w:right="0" w:hanging="14"/>
      </w:pPr>
      <w:r>
        <w:t>Formalno, SVM za regresiju (SVR) modeluje uslovnu očekivanu vrednost imputacione šromenljive:</w:t>
      </w:r>
    </w:p>
    <w:p w14:paraId="03B45C34" w14:textId="18AF67A8" w:rsidR="000435FF" w:rsidRPr="000435FF" w:rsidRDefault="000435FF" w:rsidP="00FB63B6">
      <w:pPr>
        <w:spacing w:line="283" w:lineRule="auto"/>
        <w:ind w:left="14" w:right="0" w:hanging="14"/>
        <w:rPr>
          <w:iCs/>
          <w:lang w:val="en-US"/>
        </w:rPr>
      </w:pPr>
      <m:oMathPara>
        <m:oMath>
          <m:r>
            <w:rPr>
              <w:rFonts w:ascii="Cambria Math" w:hAnsi="Cambria Math"/>
            </w:rPr>
            <m:t>SVR:E(Y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52F3943B" w14:textId="211C53F3" w:rsidR="000435FF" w:rsidRDefault="000435FF" w:rsidP="00FB63B6">
      <w:pPr>
        <w:spacing w:line="283" w:lineRule="auto"/>
        <w:ind w:left="14" w:right="0" w:hanging="14"/>
        <w:rPr>
          <w:iCs/>
        </w:rPr>
      </w:pPr>
      <w:r>
        <w:rPr>
          <w:iCs/>
          <w:lang w:val="en-US"/>
        </w:rPr>
        <w:t xml:space="preserve">Za binarnu klasifikaciju </w:t>
      </w:r>
      <m:oMath>
        <m:r>
          <w:rPr>
            <w:rFonts w:ascii="Cambria Math" w:hAnsi="Cambria Math"/>
            <w:lang w:val="en-US"/>
          </w:rPr>
          <m:t>(Y∈{+1,-1})</m:t>
        </m:r>
      </m:oMath>
      <w:r>
        <w:rPr>
          <w:iCs/>
        </w:rPr>
        <w:t>, SVM daje najverovatniju od dve izlazne klase:</w:t>
      </w:r>
    </w:p>
    <w:p w14:paraId="30D58D6B" w14:textId="6E35BABA" w:rsidR="000435FF" w:rsidRPr="005204DC" w:rsidRDefault="000435FF" w:rsidP="000435FF">
      <w:pPr>
        <w:rPr>
          <w:lang w:val="en-US"/>
        </w:rPr>
      </w:pPr>
      <m:oMathPara>
        <m:oMath>
          <m:r>
            <w:rPr>
              <w:rFonts w:ascii="Cambria Math" w:hAnsi="Cambria Math"/>
            </w:rPr>
            <m:t>SVC:argmax(P(Y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m:oMathPara>
    </w:p>
    <w:p w14:paraId="74464308" w14:textId="11F5F4B0" w:rsidR="005204DC" w:rsidRDefault="005204DC" w:rsidP="000435FF">
      <w:pPr>
        <w:rPr>
          <w:lang w:val="en-US"/>
        </w:rPr>
      </w:pPr>
    </w:p>
    <w:p w14:paraId="12F7320A" w14:textId="2C6B8A49" w:rsidR="00062CF3" w:rsidRDefault="005204DC" w:rsidP="00FB63B6">
      <w:pPr>
        <w:spacing w:line="283" w:lineRule="auto"/>
        <w:ind w:left="14" w:right="0" w:hanging="14"/>
      </w:pPr>
      <w:r>
        <w:rPr>
          <w:lang w:val="en-US"/>
        </w:rPr>
        <w:t>Mo</w:t>
      </w:r>
      <w:r>
        <w:t xml:space="preserve">že se iskoristiti SVR za predviđanje uslovnih atributa (tj. ulazi u SVR,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t xml:space="preserve">) čije vrednosti nedostaju. </w:t>
      </w:r>
      <w:r>
        <w:rPr>
          <w:iCs/>
          <w:lang w:val="en-US"/>
        </w:rPr>
        <w:t>Najpre se biraju primeri čiji atributi nemaju NV.</w:t>
      </w:r>
      <w:r w:rsidR="00446A2D">
        <w:rPr>
          <w:iCs/>
          <w:lang w:val="en-US"/>
        </w:rPr>
        <w:t xml:space="preserve"> </w:t>
      </w:r>
      <w:r>
        <w:rPr>
          <w:iCs/>
          <w:lang w:val="en-US"/>
        </w:rPr>
        <w:t>Potom</w:t>
      </w:r>
      <w:r w:rsidR="00331991">
        <w:rPr>
          <w:iCs/>
          <w:lang w:val="en-US"/>
        </w:rPr>
        <w:t xml:space="preserve"> atributi odluke (tj. izlazi iz SV</w:t>
      </w:r>
      <w:r>
        <w:rPr>
          <w:iCs/>
          <w:lang w:val="en-US"/>
        </w:rPr>
        <w:t>R</w:t>
      </w:r>
      <w:r w:rsidR="00331991">
        <w:rPr>
          <w:iCs/>
          <w:lang w:val="en-US"/>
        </w:rPr>
        <w:t xml:space="preserve">, </w:t>
      </w:r>
      <m:oMath>
        <m:r>
          <w:rPr>
            <w:rFonts w:ascii="Cambria Math" w:hAnsi="Cambria Math"/>
          </w:rPr>
          <m:t>Y</m:t>
        </m:r>
      </m:oMath>
      <w:r w:rsidR="00331991">
        <w:t>) postaju uslovni atributi, a uslovni atributi</w:t>
      </w:r>
      <w:r>
        <w:t xml:space="preserve"> čije vrednosti nedostaju</w:t>
      </w:r>
      <w:r w:rsidR="00331991">
        <w:t xml:space="preserve"> postaju atributi odluke. Na taj način SV</w:t>
      </w:r>
      <w:r>
        <w:t xml:space="preserve">R </w:t>
      </w:r>
      <w:r w:rsidR="00331991">
        <w:t xml:space="preserve">može odrediti atribute koji sadrže NV. </w:t>
      </w:r>
    </w:p>
    <w:p w14:paraId="158912BC" w14:textId="77777777" w:rsidR="00397375" w:rsidRDefault="00397375" w:rsidP="005204DC"/>
    <w:p w14:paraId="1542A8DE" w14:textId="10D5965F" w:rsidR="00397375" w:rsidRDefault="0089764A" w:rsidP="00397375">
      <w:pPr>
        <w:pStyle w:val="Heading2"/>
      </w:pPr>
      <w:bookmarkStart w:id="25" w:name="_Toc146484291"/>
      <w:r>
        <w:t>Imputacija dekompozicijom singularnih vrednosti (SVDI)</w:t>
      </w:r>
      <w:bookmarkEnd w:id="25"/>
    </w:p>
    <w:p w14:paraId="4314A988" w14:textId="245A7558" w:rsidR="0089764A" w:rsidRDefault="00F82AED" w:rsidP="00FB63B6">
      <w:pPr>
        <w:spacing w:line="283" w:lineRule="auto"/>
        <w:ind w:left="14" w:right="0" w:hanging="14"/>
      </w:pPr>
      <w:r>
        <w:t>SVDI je metod baziran na dekompoziciji singularnih vrednosti (SVD) koja predstavlja tehniku faktorizacije matrice koja vrši dekompoziciju matrice na 3 odvojene matrice. Izraz za SVD matrice A je:</w:t>
      </w:r>
    </w:p>
    <w:p w14:paraId="6E780337" w14:textId="1514EB38" w:rsidR="00F82AED" w:rsidRPr="00F82AED" w:rsidRDefault="00000000" w:rsidP="00FB63B6">
      <w:pPr>
        <w:spacing w:line="283" w:lineRule="auto"/>
        <w:ind w:left="14" w:right="0" w:hanging="14"/>
      </w:pPr>
      <m:oMathPara>
        <m:oMath>
          <m:sSub>
            <m:sSubPr>
              <m:ctrlPr>
                <w:rPr>
                  <w:rFonts w:ascii="Cambria Math" w:hAnsi="Cambria Math"/>
                  <w:i/>
                </w:rPr>
              </m:ctrlPr>
            </m:sSubPr>
            <m:e>
              <m:r>
                <w:rPr>
                  <w:rFonts w:ascii="Cambria Math" w:hAnsi="Cambria Math"/>
                </w:rPr>
                <m:t>A</m:t>
              </m:r>
            </m:e>
            <m:sub>
              <m:r>
                <w:rPr>
                  <w:rFonts w:ascii="Cambria Math" w:hAnsi="Cambria Math"/>
                </w:rPr>
                <m:t>n×m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n×r</m:t>
              </m:r>
            </m:sub>
          </m:sSub>
          <m:sSub>
            <m:sSubPr>
              <m:ctrlPr>
                <w:rPr>
                  <w:rFonts w:ascii="Cambria Math" w:hAnsi="Cambria Math"/>
                  <w:i/>
                </w:rPr>
              </m:ctrlPr>
            </m:sSubPr>
            <m:e>
              <m:r>
                <w:rPr>
                  <w:rFonts w:ascii="Cambria Math" w:hAnsi="Cambria Math"/>
                </w:rPr>
                <m:t>Σ</m:t>
              </m:r>
            </m:e>
            <m:sub>
              <m:r>
                <w:rPr>
                  <w:rFonts w:ascii="Cambria Math" w:hAnsi="Cambria Math"/>
                </w:rPr>
                <m:t>r×r</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r×m</m:t>
                  </m:r>
                </m:sub>
              </m:sSub>
            </m:e>
            <m:sup>
              <m:r>
                <w:rPr>
                  <w:rFonts w:ascii="Cambria Math" w:hAnsi="Cambria Math"/>
                </w:rPr>
                <m:t>T</m:t>
              </m:r>
            </m:sup>
          </m:sSup>
        </m:oMath>
      </m:oMathPara>
    </w:p>
    <w:p w14:paraId="3A37B07D" w14:textId="2E8B2984" w:rsidR="00F82AED" w:rsidRDefault="00F82AED" w:rsidP="00FB63B6">
      <w:pPr>
        <w:spacing w:line="283" w:lineRule="auto"/>
        <w:ind w:left="14" w:right="0" w:hanging="14"/>
      </w:pPr>
      <w:r>
        <w:t xml:space="preserve">, gde su </w:t>
      </w:r>
      <m:oMath>
        <m:r>
          <w:rPr>
            <w:rFonts w:ascii="Cambria Math" w:hAnsi="Cambria Math"/>
          </w:rPr>
          <m:t>U</m:t>
        </m:r>
      </m:oMath>
      <w:r>
        <w:t xml:space="preserve"> i </w:t>
      </w:r>
      <m:oMath>
        <m:r>
          <w:rPr>
            <w:rFonts w:ascii="Cambria Math" w:hAnsi="Cambria Math"/>
          </w:rPr>
          <m:t>V</m:t>
        </m:r>
      </m:oMath>
      <w:r>
        <w:t xml:space="preserve"> ortogonalne matrice, a </w:t>
      </w:r>
      <m:oMath>
        <m:r>
          <w:rPr>
            <w:rFonts w:ascii="Cambria Math" w:hAnsi="Cambria Math"/>
          </w:rPr>
          <m:t>Σ</m:t>
        </m:r>
      </m:oMath>
      <w:r>
        <w:t xml:space="preserve"> je dijagonalna matrica koja sadrži singularne vrednosti matrice </w:t>
      </w:r>
      <m:oMath>
        <m:r>
          <w:rPr>
            <w:rFonts w:ascii="Cambria Math" w:hAnsi="Cambria Math"/>
          </w:rPr>
          <m:t>A</m:t>
        </m:r>
      </m:oMath>
      <w:r>
        <w:t>. Vrednost singularne vrednosti predstavlja količinu informacije ili varijabilnost koju sadrži njen odgovarajući singularni vektor. Ključna ideja kod SVDI je rekonstrukcija originalnog skupa podataka korišćenjem singularnih vektora čije su singularne vrednosti najveće.</w:t>
      </w:r>
      <w:r w:rsidR="00E3164B">
        <w:t xml:space="preserve"> </w:t>
      </w:r>
    </w:p>
    <w:p w14:paraId="3911DF95" w14:textId="4010D0F0" w:rsidR="00E3164B" w:rsidRDefault="00E3164B" w:rsidP="00FB63B6">
      <w:pPr>
        <w:spacing w:line="283" w:lineRule="auto"/>
        <w:ind w:left="14" w:right="0" w:hanging="14"/>
      </w:pPr>
      <w:r>
        <w:t>Najpre je potrebno popuniti NV prosečnim vrednostima za atribute u kojima su NV, kako bi dekompozicija mogla da se izvrši. Nakon što se SVD izvrši, potrebno je postaviti singularne vrednosti čije su vrednosti manje od nekog zadatog praga</w:t>
      </w:r>
      <w:r w:rsidR="001D1BBF">
        <w:t xml:space="preserve"> na 0</w:t>
      </w:r>
      <w:r>
        <w:t>. Time se redukuje rang matrice i smanjuje dimenzionalnost podataka. Nakon toga se matrica rekonstruiše matričnim množenjem modifikovanih matrica</w:t>
      </w:r>
      <w:r w:rsidR="001D1BBF">
        <w:t xml:space="preserve"> i dobija matrica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koja je manjeg ranga od originalne matrice </w:t>
      </w:r>
      <m:oMath>
        <m:r>
          <w:rPr>
            <w:rFonts w:ascii="Cambria Math" w:hAnsi="Cambria Math"/>
          </w:rPr>
          <m:t>A</m:t>
        </m:r>
      </m:oMath>
      <w:r w:rsidR="001D1BBF">
        <w:t xml:space="preserve"> za broj singularnih vrednosti čije su vrednosti postavljene na 0. NV se zamenjuju odgovarajućim vrednostima iz matrice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D1BBF">
        <w:t xml:space="preserve">. Moguće je ponavljati navedene korake </w:t>
      </w:r>
      <w:r w:rsidR="00CD6A1A">
        <w:t>sve dok razlika između vrednosti dobijenih matrica ne postanu minimalne.</w:t>
      </w:r>
    </w:p>
    <w:p w14:paraId="6CF8EED8" w14:textId="584C79DF" w:rsidR="001A6C63" w:rsidRDefault="00000000" w:rsidP="00934FDE">
      <w:pPr>
        <w:spacing w:after="14" w:line="259" w:lineRule="auto"/>
        <w:ind w:left="0" w:right="0" w:firstLine="0"/>
        <w:jc w:val="left"/>
      </w:pPr>
      <w:r>
        <w:t xml:space="preserve"> </w:t>
      </w:r>
    </w:p>
    <w:p w14:paraId="24EFBD98" w14:textId="64C5E5D8" w:rsidR="001A6C63" w:rsidRDefault="00934FDE" w:rsidP="00DE3E0D">
      <w:pPr>
        <w:pStyle w:val="Heading1"/>
      </w:pPr>
      <w:bookmarkStart w:id="26" w:name="_Toc146484292"/>
      <w:r>
        <w:t>Praktični deo</w:t>
      </w:r>
      <w:r w:rsidR="004A1B54">
        <w:t xml:space="preserve"> </w:t>
      </w:r>
      <w:bookmarkEnd w:id="26"/>
    </w:p>
    <w:p w14:paraId="185FB620" w14:textId="77777777" w:rsidR="00934FDE" w:rsidRDefault="00934FDE" w:rsidP="00934FDE"/>
    <w:p w14:paraId="230F1774" w14:textId="0561331D" w:rsidR="00FB63B6" w:rsidRDefault="00FB63B6" w:rsidP="00FB63B6">
      <w:pPr>
        <w:spacing w:line="283" w:lineRule="auto"/>
        <w:ind w:left="0" w:right="0" w:firstLine="0"/>
      </w:pPr>
      <w:r>
        <w:t xml:space="preserve">Praktični deo sadrži dva dela: </w:t>
      </w:r>
    </w:p>
    <w:p w14:paraId="4BD33588" w14:textId="2B5872FA" w:rsidR="009C43AF" w:rsidRDefault="00FB63B6">
      <w:pPr>
        <w:pStyle w:val="ListParagraph"/>
        <w:numPr>
          <w:ilvl w:val="0"/>
          <w:numId w:val="16"/>
        </w:numPr>
        <w:spacing w:line="283" w:lineRule="auto"/>
        <w:ind w:right="0"/>
      </w:pPr>
      <w:r>
        <w:lastRenderedPageBreak/>
        <w:t>Demonstracija Random Hot Deck metod</w:t>
      </w:r>
      <w:r w:rsidR="009C43AF">
        <w:t>e</w:t>
      </w:r>
      <w:r>
        <w:t xml:space="preserve"> imputacije </w:t>
      </w:r>
      <w:r w:rsidR="009C43AF">
        <w:t>nad skupom podataka koji sadrži kategoričke podatke;</w:t>
      </w:r>
    </w:p>
    <w:p w14:paraId="13EACD60" w14:textId="1138781B" w:rsidR="00FB63B6" w:rsidRDefault="00FB63B6">
      <w:pPr>
        <w:pStyle w:val="ListParagraph"/>
        <w:numPr>
          <w:ilvl w:val="0"/>
          <w:numId w:val="16"/>
        </w:numPr>
        <w:spacing w:line="283" w:lineRule="auto"/>
        <w:ind w:right="0"/>
      </w:pPr>
      <w:r>
        <w:t xml:space="preserve">Demonstracija </w:t>
      </w:r>
      <w:r w:rsidR="009C43AF">
        <w:t>metoda imputacije nad skupom podataka koji sadrži kontinualne podatke</w:t>
      </w:r>
    </w:p>
    <w:p w14:paraId="73AD9175" w14:textId="77777777" w:rsidR="009C43AF" w:rsidRDefault="009C43AF" w:rsidP="009C43AF">
      <w:pPr>
        <w:spacing w:line="283" w:lineRule="auto"/>
        <w:ind w:right="0"/>
      </w:pPr>
    </w:p>
    <w:p w14:paraId="34BE93D5" w14:textId="796B63F4" w:rsidR="00F6084F" w:rsidRDefault="00934FDE" w:rsidP="00EE350E">
      <w:pPr>
        <w:spacing w:line="283" w:lineRule="auto"/>
        <w:ind w:right="0"/>
      </w:pPr>
      <w:r>
        <w:t>Metode imputacije su demonstrirane na skupu podataka koji sadrži informacije o 1030 uzoraka betonskih kompozicija i njihovoj kompresivnoj snagi koju treba predvideti nekim od modela regresije. Budući da je teško naći skup podataka koji već nije prečišćen, NV su uvedene na sintetički način: od originalnog skupa podataka kreirana su tri, čije nedostajuće vrednosti prate MAR</w:t>
      </w:r>
      <w:r w:rsidR="00E02E8E">
        <w:t xml:space="preserve"> i </w:t>
      </w:r>
      <w:r>
        <w:t>MCAR mehanizme nedostajanja</w:t>
      </w:r>
      <w:r w:rsidR="00CC3A4E">
        <w:t xml:space="preserve">, sa procentom NV od 20%. Za svaki od ta tri slučaja, ivršena je istraživačka analiza podataka, provera raspodele, postojanja duplikata i outlier-a i  provera korelacije među atributima. </w:t>
      </w:r>
      <w:r w:rsidR="005E79C7">
        <w:t xml:space="preserve">Utvrđeno je da nema duplikata, da feature-i većinom prate normalnu raspodelu ili raspodelu nalik njoj i da nema korelacije među feature-ima. </w:t>
      </w:r>
      <w:r w:rsidR="00CC3A4E">
        <w:t xml:space="preserve">Nakon početnog istraživanja i prečišćavanja, izvršena je demonstracija svake od opisanih metoda za imputaciju NV na sledeći način: nakon izvršene imputacije, podaci su bili predati modelima za regresiju čiji je zadatak bio predviđanje kompresivne snage uzoraka betona. </w:t>
      </w:r>
      <w:r w:rsidR="00E02E8E">
        <w:t xml:space="preserve">Kod metoda imputacije koji su sadržali dodatne parametre (kao što je slučaj kod algoritama za klasterovanje npr.), vršena je dodatna analiza tih parametara u cilju maksimizacije performansi i rezultata odgovarajućih metoda imputacije. </w:t>
      </w:r>
      <w:r w:rsidR="00CC3A4E">
        <w:t>Primenjena je 10-Fold unakrsna validacija nad rezultatima svakog od regresionih modela i rezultati su pamćeni u cilju dalje analize.</w:t>
      </w:r>
      <w:r w:rsidR="0026076E">
        <w:t xml:space="preserve"> Medju modelima regresije, ubedljivo je najbolji bio Random Forest Regressor</w:t>
      </w:r>
      <w:r w:rsidR="00EE350E">
        <w:t>.</w:t>
      </w:r>
      <w:r w:rsidR="00CC3A4E">
        <w:t xml:space="preserve"> </w:t>
      </w:r>
      <w:r w:rsidR="00F6084F">
        <w:t xml:space="preserve">Kod linearnih modela, najbolje su se pokazali Expectation-Maximization, KNN, WKNN i K-Means imputacija. Bilo je za očekivati da če se EM dobro pokazati budući da feature-i prate normalnu raspodelu ili raspodelu nalik njoj. Ubedljivo najgori metod je Zero imputation, kod svakog od linearnih </w:t>
      </w:r>
      <w:r w:rsidR="0026076E">
        <w:t xml:space="preserve">i nelinearnih </w:t>
      </w:r>
      <w:r w:rsidR="00F6084F">
        <w:t xml:space="preserve">modela. </w:t>
      </w:r>
      <w:r w:rsidR="00EE350E">
        <w:t>Kod nelinearnih modela, najbolji je bio Weighted KNN imputation (</w:t>
      </w:r>
      <m:oMath>
        <m:r>
          <w:rPr>
            <w:rFonts w:ascii="Cambria Math" w:hAnsi="Cambria Math"/>
          </w:rPr>
          <m:t>0.9155 r2 score</m:t>
        </m:r>
      </m:oMath>
      <w:r w:rsidR="00EE350E">
        <w:t xml:space="preserve">), dok su na drugom mestu bili Expectation-Maximization, KNN imputation, K-means imputation i SVDi (oko </w:t>
      </w:r>
      <m:oMath>
        <m:r>
          <w:rPr>
            <w:rFonts w:ascii="Cambria Math" w:hAnsi="Cambria Math"/>
          </w:rPr>
          <m:t>0.912 r2 score</m:t>
        </m:r>
      </m:oMath>
      <w:r w:rsidR="00EE350E">
        <w:t>).</w:t>
      </w:r>
    </w:p>
    <w:p w14:paraId="31434001" w14:textId="0BF4EE0A" w:rsidR="00E02E8E" w:rsidRDefault="00E02E8E" w:rsidP="00EE350E">
      <w:pPr>
        <w:spacing w:line="283" w:lineRule="auto"/>
        <w:ind w:right="0"/>
      </w:pPr>
      <w:r>
        <w:t>Kod MCAR slučaja, procenat NV je isti kao i kod MAR s tim što su se one nalazile u svakom feature-u sem u zavisnoj varijabli.  Ovim pristupom je cilj bio proveriti dejstvo metoda imputacije kada svi feature-i sadrže NV. SVR imputacija nije radila u ovom slučaju pošto u u svakom koraku ovog algoritma je potrebno uzeti deo feature-a da bude ulaz u SVR, a pri tome nema incijalnog popunjavanja NV, što znači da je neophodno da postoji deo skupa podataka u kome su svi feature-i posmatrani, što se nije desilo u ovom slučaju. Kod linearnih metoda, najbolje se pokazala K-Means imputacija, dok je kod nelinearnih to bila SVD imputacija. Najgore su se pokazali imputacija nulama kod linearnih, i MI kod nelinearnih metoda.</w:t>
      </w:r>
    </w:p>
    <w:p w14:paraId="25BF6786" w14:textId="7EC29228" w:rsidR="0092146A" w:rsidRDefault="0092146A" w:rsidP="0092146A">
      <w:pPr>
        <w:spacing w:line="283" w:lineRule="auto"/>
        <w:ind w:left="0" w:right="0" w:firstLine="0"/>
      </w:pPr>
    </w:p>
    <w:p w14:paraId="5ECA752D" w14:textId="3B049E90" w:rsidR="0092146A" w:rsidRDefault="0092146A" w:rsidP="0092146A">
      <w:pPr>
        <w:pStyle w:val="Heading1"/>
      </w:pPr>
      <w:r>
        <w:t>Zaključak</w:t>
      </w:r>
    </w:p>
    <w:p w14:paraId="320106EE" w14:textId="77777777" w:rsidR="0092146A" w:rsidRDefault="0092146A" w:rsidP="0092146A"/>
    <w:p w14:paraId="2C8F1107" w14:textId="43BA88C6" w:rsidR="0092146A" w:rsidRPr="0092146A" w:rsidRDefault="0092146A" w:rsidP="0026076E">
      <w:pPr>
        <w:spacing w:line="283" w:lineRule="auto"/>
        <w:ind w:left="14" w:right="0" w:hanging="14"/>
      </w:pPr>
      <w:r>
        <w:lastRenderedPageBreak/>
        <w:t xml:space="preserve">U ovom radu, istražene su različite tehnike za rukovanje podacima koji nedostaju kao i mehanizmi nedostajanja podataka. Razumevanjem mehanizama i uzroka nedostajanja, </w:t>
      </w:r>
      <w:r w:rsidR="0026076E">
        <w:t>moguće je primeniti odgovarajuće tehnike kojima se minimizuje pristrasnost i održava integritet analize. Takođe se može zaključiti da izbor metoda imputacije treba da zavisi od prirode i količine nedostajanja, kao i od pretpostavki koje imaju data-mining procesi koji se vrše nad podacima. Rad je pružio pregled teorijskih osnova i praktičnih razmatranja koji se primenjuju u radu sa nedostajućim podacima. Na osnovu njih, analitičari mogu da usvoje informisane strategije za ublaživanje uticaja nedostajanja vrednosti, jačanje validnosti njihovih analiza i napredovanje polja analize podataka na robustniji i pouzdaniji način.</w:t>
      </w:r>
    </w:p>
    <w:p w14:paraId="04C93096" w14:textId="77777777" w:rsidR="003F676D" w:rsidRDefault="003F676D" w:rsidP="00F6084F">
      <w:pPr>
        <w:spacing w:line="283" w:lineRule="auto"/>
        <w:ind w:right="0"/>
      </w:pPr>
    </w:p>
    <w:p w14:paraId="563953D7" w14:textId="792E16AD" w:rsidR="003F676D" w:rsidRDefault="003F676D" w:rsidP="003F676D">
      <w:pPr>
        <w:pStyle w:val="Heading1"/>
      </w:pPr>
      <w:r>
        <w:t>Literatura:</w:t>
      </w:r>
    </w:p>
    <w:p w14:paraId="53FF2CC8" w14:textId="77777777" w:rsidR="003F676D" w:rsidRDefault="003F676D" w:rsidP="003F676D"/>
    <w:p w14:paraId="7F25B603" w14:textId="333A6D9B" w:rsidR="003F676D" w:rsidRPr="003F676D" w:rsidRDefault="003F676D">
      <w:pPr>
        <w:pStyle w:val="ListParagraph"/>
        <w:numPr>
          <w:ilvl w:val="0"/>
          <w:numId w:val="17"/>
        </w:numPr>
        <w:spacing w:line="283" w:lineRule="auto"/>
        <w:ind w:right="691"/>
        <w:rPr>
          <w:lang w:val="en-US"/>
        </w:rPr>
      </w:pPr>
      <w:r w:rsidRPr="003F676D">
        <w:rPr>
          <w:lang w:val="en-US"/>
        </w:rPr>
        <w:t>(Intelligent Systems Reference Library) Salvador García, Julián Luengo, Francisco Herrera - Data preprocessing in data mining-Springer (2015)</w:t>
      </w:r>
    </w:p>
    <w:p w14:paraId="399A8F85" w14:textId="3DBBFC17" w:rsidR="003F676D" w:rsidRPr="003F676D" w:rsidRDefault="00000000">
      <w:pPr>
        <w:pStyle w:val="ListParagraph"/>
        <w:numPr>
          <w:ilvl w:val="0"/>
          <w:numId w:val="17"/>
        </w:numPr>
        <w:rPr>
          <w:lang w:val="en-US"/>
        </w:rPr>
      </w:pPr>
      <w:hyperlink r:id="rId14" w:history="1">
        <w:r w:rsidR="003F676D">
          <w:rPr>
            <w:rStyle w:val="Hyperlink"/>
          </w:rPr>
          <w:t>Mechanisms of Missingness | How to Deal with Missing Data (osu.edu)</w:t>
        </w:r>
      </w:hyperlink>
    </w:p>
    <w:p w14:paraId="6238C066" w14:textId="0EBE5B54" w:rsidR="003F676D" w:rsidRPr="003F676D" w:rsidRDefault="00000000">
      <w:pPr>
        <w:pStyle w:val="ListParagraph"/>
        <w:numPr>
          <w:ilvl w:val="0"/>
          <w:numId w:val="17"/>
        </w:numPr>
        <w:rPr>
          <w:lang w:val="en-US"/>
        </w:rPr>
      </w:pPr>
      <w:hyperlink r:id="rId15" w:history="1">
        <w:r w:rsidR="003F676D">
          <w:rPr>
            <w:rStyle w:val="Hyperlink"/>
          </w:rPr>
          <w:t>A Review of Hot Deck Imputation for Survey Non-response - PMC (nih.gov)</w:t>
        </w:r>
      </w:hyperlink>
    </w:p>
    <w:p w14:paraId="41C1B45C" w14:textId="1CD9C2A3" w:rsidR="003F676D" w:rsidRPr="0092146A" w:rsidRDefault="003F676D">
      <w:pPr>
        <w:pStyle w:val="ListParagraph"/>
        <w:numPr>
          <w:ilvl w:val="0"/>
          <w:numId w:val="17"/>
        </w:numPr>
        <w:rPr>
          <w:lang w:val="en-US"/>
        </w:rPr>
      </w:pPr>
      <w:r>
        <w:t>Maximum Likelihood from Incomplete Data via the EM Algorithm A. P. Dempster; N. M. Laird; D. B. Rubin Journal of the Royal Statistical Society. Series B (Methodological), Vol. 39, No. 1. (1977), pp. 1-38.</w:t>
      </w:r>
    </w:p>
    <w:p w14:paraId="7C691DBB" w14:textId="5328304C" w:rsidR="0092146A" w:rsidRPr="003F676D" w:rsidRDefault="0092146A">
      <w:pPr>
        <w:pStyle w:val="ListParagraph"/>
        <w:numPr>
          <w:ilvl w:val="0"/>
          <w:numId w:val="17"/>
        </w:numPr>
        <w:rPr>
          <w:lang w:val="en-US"/>
        </w:rPr>
      </w:pPr>
      <w:r w:rsidRPr="0092146A">
        <w:rPr>
          <w:lang w:val="en-US"/>
        </w:rPr>
        <w:t>https://www.machinelearningplus.com/machine-learning/mice-imputation/</w:t>
      </w:r>
    </w:p>
    <w:p w14:paraId="6D0C087B" w14:textId="072ECA0D" w:rsidR="00934FDE" w:rsidRPr="0092146A" w:rsidRDefault="0092146A">
      <w:pPr>
        <w:pStyle w:val="ListParagraph"/>
        <w:numPr>
          <w:ilvl w:val="0"/>
          <w:numId w:val="17"/>
        </w:numPr>
        <w:rPr>
          <w:lang w:val="en-US"/>
        </w:rPr>
      </w:pPr>
      <w:r>
        <w:t xml:space="preserve">Bayesian PCA Christopher M. Bishop Microsoft Research St. George House, 1 Guildhall Street Cambridge CB2 3NH, u.K. </w:t>
      </w:r>
      <w:hyperlink r:id="rId16" w:history="1">
        <w:r w:rsidRPr="003C2C2B">
          <w:rPr>
            <w:rStyle w:val="Hyperlink"/>
          </w:rPr>
          <w:t>cmbishop@microsoft.com</w:t>
        </w:r>
      </w:hyperlink>
    </w:p>
    <w:p w14:paraId="5337EA6C" w14:textId="441E78DB" w:rsidR="0092146A" w:rsidRPr="0092146A" w:rsidRDefault="0092146A">
      <w:pPr>
        <w:pStyle w:val="ListParagraph"/>
        <w:numPr>
          <w:ilvl w:val="0"/>
          <w:numId w:val="17"/>
        </w:numPr>
        <w:rPr>
          <w:lang w:val="en-US"/>
        </w:rPr>
      </w:pPr>
      <w:r w:rsidRPr="0092146A">
        <w:rPr>
          <w:lang w:val="en-US"/>
        </w:rPr>
        <w:t>https://github.com/Duuuuuu/Probabilistic-and-Bayesian-PCA</w:t>
      </w:r>
    </w:p>
    <w:p w14:paraId="03872012" w14:textId="695B49E0" w:rsidR="0092146A" w:rsidRPr="0092146A" w:rsidRDefault="00000000">
      <w:pPr>
        <w:pStyle w:val="ListParagraph"/>
        <w:numPr>
          <w:ilvl w:val="0"/>
          <w:numId w:val="17"/>
        </w:numPr>
        <w:rPr>
          <w:lang w:val="en-US"/>
        </w:rPr>
      </w:pPr>
      <w:hyperlink r:id="rId17" w:history="1">
        <w:r w:rsidR="0092146A">
          <w:rPr>
            <w:rStyle w:val="Hyperlink"/>
          </w:rPr>
          <w:t>Fuzzy c-means clustering — skfuzzy v0.2 docs (pythonhosted.org)</w:t>
        </w:r>
      </w:hyperlink>
    </w:p>
    <w:p w14:paraId="0F148BD1" w14:textId="48862BF0" w:rsidR="0092146A" w:rsidRPr="0092146A" w:rsidRDefault="00000000">
      <w:pPr>
        <w:pStyle w:val="ListParagraph"/>
        <w:numPr>
          <w:ilvl w:val="0"/>
          <w:numId w:val="17"/>
        </w:numPr>
        <w:rPr>
          <w:lang w:val="en-US"/>
        </w:rPr>
      </w:pPr>
      <w:hyperlink r:id="rId18" w:history="1">
        <w:r w:rsidR="0092146A">
          <w:rPr>
            <w:rStyle w:val="Hyperlink"/>
          </w:rPr>
          <w:t>Imputing missing values with SVD - Python and R Tips (cmdlinetips.com)</w:t>
        </w:r>
      </w:hyperlink>
    </w:p>
    <w:p w14:paraId="03249C8B" w14:textId="77777777" w:rsidR="0092146A" w:rsidRPr="0092146A" w:rsidRDefault="0092146A" w:rsidP="0092146A">
      <w:pPr>
        <w:pStyle w:val="ListParagraph"/>
        <w:ind w:firstLine="0"/>
        <w:rPr>
          <w:lang w:val="en-US"/>
        </w:rPr>
      </w:pPr>
    </w:p>
    <w:p w14:paraId="160EEDD2" w14:textId="77777777" w:rsidR="00934FDE" w:rsidRPr="00934FDE" w:rsidRDefault="00934FDE" w:rsidP="00934FDE"/>
    <w:p w14:paraId="1C494411" w14:textId="77777777" w:rsidR="001A6C63" w:rsidRDefault="00000000">
      <w:pPr>
        <w:spacing w:after="227" w:line="259" w:lineRule="auto"/>
        <w:ind w:left="14" w:right="0" w:firstLine="0"/>
        <w:jc w:val="left"/>
      </w:pPr>
      <w:r>
        <w:rPr>
          <w:sz w:val="22"/>
        </w:rPr>
        <w:t xml:space="preserve"> </w:t>
      </w:r>
      <w:r>
        <w:t xml:space="preserve"> </w:t>
      </w:r>
    </w:p>
    <w:p w14:paraId="4FE808CD" w14:textId="0163DE7D" w:rsidR="001A6C63" w:rsidRDefault="00000000">
      <w:pPr>
        <w:spacing w:after="0" w:line="259" w:lineRule="auto"/>
        <w:ind w:left="509" w:right="0" w:firstLine="0"/>
        <w:jc w:val="left"/>
      </w:pPr>
      <w:r>
        <w:t xml:space="preserve"> </w:t>
      </w:r>
    </w:p>
    <w:sectPr w:rsidR="001A6C63">
      <w:footerReference w:type="even" r:id="rId19"/>
      <w:footerReference w:type="default" r:id="rId20"/>
      <w:footerReference w:type="first" r:id="rId21"/>
      <w:pgSz w:w="12240" w:h="15840"/>
      <w:pgMar w:top="772" w:right="1306" w:bottom="1476" w:left="1402"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9AEA" w14:textId="77777777" w:rsidR="00F4177C" w:rsidRDefault="00F4177C">
      <w:pPr>
        <w:spacing w:after="0" w:line="240" w:lineRule="auto"/>
      </w:pPr>
      <w:r>
        <w:separator/>
      </w:r>
    </w:p>
  </w:endnote>
  <w:endnote w:type="continuationSeparator" w:id="0">
    <w:p w14:paraId="7B0FE114" w14:textId="77777777" w:rsidR="00F4177C" w:rsidRDefault="00F4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01AE" w14:textId="77777777" w:rsidR="001A6C63" w:rsidRDefault="001A6C6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2396" w14:textId="77777777" w:rsidR="001A6C63" w:rsidRDefault="001A6C6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62C" w14:textId="77777777" w:rsidR="001A6C63" w:rsidRDefault="001A6C6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33EB"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9FA0"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62ED" w14:textId="77777777" w:rsidR="001A6C63" w:rsidRDefault="00000000">
    <w:pPr>
      <w:spacing w:after="0" w:line="259" w:lineRule="auto"/>
      <w:ind w:left="0" w:right="10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800D7" w14:textId="77777777" w:rsidR="00F4177C" w:rsidRDefault="00F4177C">
      <w:pPr>
        <w:spacing w:after="0" w:line="240" w:lineRule="auto"/>
      </w:pPr>
      <w:r>
        <w:separator/>
      </w:r>
    </w:p>
  </w:footnote>
  <w:footnote w:type="continuationSeparator" w:id="0">
    <w:p w14:paraId="7D35B386" w14:textId="77777777" w:rsidR="00F4177C" w:rsidRDefault="00F41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0F9"/>
    <w:multiLevelType w:val="hybridMultilevel"/>
    <w:tmpl w:val="2596608E"/>
    <w:lvl w:ilvl="0" w:tplc="59BE28EE">
      <w:start w:val="1"/>
      <w:numFmt w:val="decimal"/>
      <w:pStyle w:val="Heading3"/>
      <w:lvlText w:val="2.4.%1"/>
      <w:lvlJc w:val="left"/>
      <w:pPr>
        <w:ind w:left="36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BA82385"/>
    <w:multiLevelType w:val="hybridMultilevel"/>
    <w:tmpl w:val="A8404AB6"/>
    <w:lvl w:ilvl="0" w:tplc="241A0019">
      <w:start w:val="1"/>
      <w:numFmt w:val="lowerLetter"/>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2" w15:restartNumberingAfterBreak="0">
    <w:nsid w:val="2CEE55CD"/>
    <w:multiLevelType w:val="hybridMultilevel"/>
    <w:tmpl w:val="DB4ED752"/>
    <w:lvl w:ilvl="0" w:tplc="241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3721FD"/>
    <w:multiLevelType w:val="hybridMultilevel"/>
    <w:tmpl w:val="C4404DBE"/>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32AA6B62"/>
    <w:multiLevelType w:val="multilevel"/>
    <w:tmpl w:val="AD16A070"/>
    <w:lvl w:ilvl="0">
      <w:start w:val="1"/>
      <w:numFmt w:val="decimal"/>
      <w:pStyle w:val="Heading1"/>
      <w:lvlText w:val="%1."/>
      <w:lvlJc w:val="left"/>
      <w:pPr>
        <w:ind w:left="0" w:firstLine="0"/>
      </w:pPr>
      <w:rPr>
        <w:rFonts w:ascii="Arial" w:eastAsia="Arial" w:hAnsi="Arial" w:cs="Arial" w:hint="default"/>
        <w:b/>
        <w:bCs/>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2">
      <w:start w:val="1"/>
      <w:numFmt w:val="none"/>
      <w:lvlText w:val="3.5.1"/>
      <w:lvlJc w:val="left"/>
      <w:pPr>
        <w:ind w:left="10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36825999"/>
    <w:multiLevelType w:val="hybridMultilevel"/>
    <w:tmpl w:val="9864C4F8"/>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447467A4"/>
    <w:multiLevelType w:val="hybridMultilevel"/>
    <w:tmpl w:val="3DCC504C"/>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A637868"/>
    <w:multiLevelType w:val="hybridMultilevel"/>
    <w:tmpl w:val="B33A5B4A"/>
    <w:lvl w:ilvl="0" w:tplc="BF187760">
      <w:start w:val="1"/>
      <w:numFmt w:val="decimal"/>
      <w:lvlText w:val="%1."/>
      <w:lvlJc w:val="left"/>
      <w:pPr>
        <w:ind w:left="720" w:hanging="360"/>
      </w:pPr>
      <w:rPr>
        <w:rFonts w:hint="default"/>
        <w:b/>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4CAD4402"/>
    <w:multiLevelType w:val="hybridMultilevel"/>
    <w:tmpl w:val="83D4E5C4"/>
    <w:lvl w:ilvl="0" w:tplc="FFFC170E">
      <w:start w:val="1"/>
      <w:numFmt w:val="decimal"/>
      <w:lvlText w:val="[%1]"/>
      <w:lvlJc w:val="left"/>
      <w:pPr>
        <w:ind w:left="36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5340005F"/>
    <w:multiLevelType w:val="hybridMultilevel"/>
    <w:tmpl w:val="D7383FF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556A7EC6"/>
    <w:multiLevelType w:val="hybridMultilevel"/>
    <w:tmpl w:val="5734E546"/>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5CA57C15"/>
    <w:multiLevelType w:val="hybridMultilevel"/>
    <w:tmpl w:val="209EB85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63B3211C"/>
    <w:multiLevelType w:val="hybridMultilevel"/>
    <w:tmpl w:val="B6B83356"/>
    <w:lvl w:ilvl="0" w:tplc="241A0001">
      <w:start w:val="1"/>
      <w:numFmt w:val="bullet"/>
      <w:lvlText w:val=""/>
      <w:lvlJc w:val="left"/>
      <w:pPr>
        <w:ind w:left="734" w:hanging="360"/>
      </w:pPr>
      <w:rPr>
        <w:rFonts w:ascii="Symbol" w:hAnsi="Symbol" w:hint="default"/>
      </w:rPr>
    </w:lvl>
    <w:lvl w:ilvl="1" w:tplc="241A0003" w:tentative="1">
      <w:start w:val="1"/>
      <w:numFmt w:val="bullet"/>
      <w:lvlText w:val="o"/>
      <w:lvlJc w:val="left"/>
      <w:pPr>
        <w:ind w:left="1454" w:hanging="360"/>
      </w:pPr>
      <w:rPr>
        <w:rFonts w:ascii="Courier New" w:hAnsi="Courier New" w:cs="Courier New" w:hint="default"/>
      </w:rPr>
    </w:lvl>
    <w:lvl w:ilvl="2" w:tplc="241A0005" w:tentative="1">
      <w:start w:val="1"/>
      <w:numFmt w:val="bullet"/>
      <w:lvlText w:val=""/>
      <w:lvlJc w:val="left"/>
      <w:pPr>
        <w:ind w:left="2174" w:hanging="360"/>
      </w:pPr>
      <w:rPr>
        <w:rFonts w:ascii="Wingdings" w:hAnsi="Wingdings" w:hint="default"/>
      </w:rPr>
    </w:lvl>
    <w:lvl w:ilvl="3" w:tplc="241A0001" w:tentative="1">
      <w:start w:val="1"/>
      <w:numFmt w:val="bullet"/>
      <w:lvlText w:val=""/>
      <w:lvlJc w:val="left"/>
      <w:pPr>
        <w:ind w:left="2894" w:hanging="360"/>
      </w:pPr>
      <w:rPr>
        <w:rFonts w:ascii="Symbol" w:hAnsi="Symbol" w:hint="default"/>
      </w:rPr>
    </w:lvl>
    <w:lvl w:ilvl="4" w:tplc="241A0003" w:tentative="1">
      <w:start w:val="1"/>
      <w:numFmt w:val="bullet"/>
      <w:lvlText w:val="o"/>
      <w:lvlJc w:val="left"/>
      <w:pPr>
        <w:ind w:left="3614" w:hanging="360"/>
      </w:pPr>
      <w:rPr>
        <w:rFonts w:ascii="Courier New" w:hAnsi="Courier New" w:cs="Courier New" w:hint="default"/>
      </w:rPr>
    </w:lvl>
    <w:lvl w:ilvl="5" w:tplc="241A0005" w:tentative="1">
      <w:start w:val="1"/>
      <w:numFmt w:val="bullet"/>
      <w:lvlText w:val=""/>
      <w:lvlJc w:val="left"/>
      <w:pPr>
        <w:ind w:left="4334" w:hanging="360"/>
      </w:pPr>
      <w:rPr>
        <w:rFonts w:ascii="Wingdings" w:hAnsi="Wingdings" w:hint="default"/>
      </w:rPr>
    </w:lvl>
    <w:lvl w:ilvl="6" w:tplc="241A0001" w:tentative="1">
      <w:start w:val="1"/>
      <w:numFmt w:val="bullet"/>
      <w:lvlText w:val=""/>
      <w:lvlJc w:val="left"/>
      <w:pPr>
        <w:ind w:left="5054" w:hanging="360"/>
      </w:pPr>
      <w:rPr>
        <w:rFonts w:ascii="Symbol" w:hAnsi="Symbol" w:hint="default"/>
      </w:rPr>
    </w:lvl>
    <w:lvl w:ilvl="7" w:tplc="241A0003" w:tentative="1">
      <w:start w:val="1"/>
      <w:numFmt w:val="bullet"/>
      <w:lvlText w:val="o"/>
      <w:lvlJc w:val="left"/>
      <w:pPr>
        <w:ind w:left="5774" w:hanging="360"/>
      </w:pPr>
      <w:rPr>
        <w:rFonts w:ascii="Courier New" w:hAnsi="Courier New" w:cs="Courier New" w:hint="default"/>
      </w:rPr>
    </w:lvl>
    <w:lvl w:ilvl="8" w:tplc="241A0005" w:tentative="1">
      <w:start w:val="1"/>
      <w:numFmt w:val="bullet"/>
      <w:lvlText w:val=""/>
      <w:lvlJc w:val="left"/>
      <w:pPr>
        <w:ind w:left="6494" w:hanging="360"/>
      </w:pPr>
      <w:rPr>
        <w:rFonts w:ascii="Wingdings" w:hAnsi="Wingdings" w:hint="default"/>
      </w:rPr>
    </w:lvl>
  </w:abstractNum>
  <w:abstractNum w:abstractNumId="13" w15:restartNumberingAfterBreak="0">
    <w:nsid w:val="6F6710A8"/>
    <w:multiLevelType w:val="hybridMultilevel"/>
    <w:tmpl w:val="E982B114"/>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769B6BB5"/>
    <w:multiLevelType w:val="hybridMultilevel"/>
    <w:tmpl w:val="99E67D50"/>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15:restartNumberingAfterBreak="0">
    <w:nsid w:val="78233484"/>
    <w:multiLevelType w:val="hybridMultilevel"/>
    <w:tmpl w:val="0B32F7C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A8468DE"/>
    <w:multiLevelType w:val="hybridMultilevel"/>
    <w:tmpl w:val="74FA0EFE"/>
    <w:lvl w:ilvl="0" w:tplc="A3B0217C">
      <w:start w:val="1"/>
      <w:numFmt w:val="decimal"/>
      <w:lvlText w:val="%1)"/>
      <w:lvlJc w:val="left"/>
      <w:pPr>
        <w:ind w:left="720" w:hanging="360"/>
      </w:pPr>
      <w:rPr>
        <w:rFonts w:hint="default"/>
        <w:b w:val="0"/>
        <w:bCs/>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29699669">
    <w:abstractNumId w:val="4"/>
  </w:num>
  <w:num w:numId="2" w16cid:durableId="1928031838">
    <w:abstractNumId w:val="12"/>
  </w:num>
  <w:num w:numId="3" w16cid:durableId="398095381">
    <w:abstractNumId w:val="0"/>
  </w:num>
  <w:num w:numId="4" w16cid:durableId="403450787">
    <w:abstractNumId w:val="9"/>
  </w:num>
  <w:num w:numId="5" w16cid:durableId="1233198350">
    <w:abstractNumId w:val="3"/>
  </w:num>
  <w:num w:numId="6" w16cid:durableId="800685727">
    <w:abstractNumId w:val="13"/>
  </w:num>
  <w:num w:numId="7" w16cid:durableId="1976372355">
    <w:abstractNumId w:val="5"/>
  </w:num>
  <w:num w:numId="8" w16cid:durableId="337542236">
    <w:abstractNumId w:val="16"/>
  </w:num>
  <w:num w:numId="9" w16cid:durableId="1001398262">
    <w:abstractNumId w:val="11"/>
  </w:num>
  <w:num w:numId="10" w16cid:durableId="1853840286">
    <w:abstractNumId w:val="14"/>
  </w:num>
  <w:num w:numId="11" w16cid:durableId="1703090184">
    <w:abstractNumId w:val="6"/>
  </w:num>
  <w:num w:numId="12" w16cid:durableId="1633439134">
    <w:abstractNumId w:val="2"/>
  </w:num>
  <w:num w:numId="13" w16cid:durableId="373965334">
    <w:abstractNumId w:val="15"/>
  </w:num>
  <w:num w:numId="14" w16cid:durableId="1640114969">
    <w:abstractNumId w:val="7"/>
  </w:num>
  <w:num w:numId="15" w16cid:durableId="2084522706">
    <w:abstractNumId w:val="1"/>
  </w:num>
  <w:num w:numId="16" w16cid:durableId="959609311">
    <w:abstractNumId w:val="10"/>
  </w:num>
  <w:num w:numId="17" w16cid:durableId="29487242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63"/>
    <w:rsid w:val="000022FC"/>
    <w:rsid w:val="00016E34"/>
    <w:rsid w:val="00026E74"/>
    <w:rsid w:val="00036B60"/>
    <w:rsid w:val="00037C31"/>
    <w:rsid w:val="00042164"/>
    <w:rsid w:val="000435FF"/>
    <w:rsid w:val="0004429F"/>
    <w:rsid w:val="00051682"/>
    <w:rsid w:val="0005174F"/>
    <w:rsid w:val="00061551"/>
    <w:rsid w:val="00062CF3"/>
    <w:rsid w:val="000A091F"/>
    <w:rsid w:val="000B1D8C"/>
    <w:rsid w:val="00104754"/>
    <w:rsid w:val="00116F20"/>
    <w:rsid w:val="00131DE4"/>
    <w:rsid w:val="001377B8"/>
    <w:rsid w:val="001566A9"/>
    <w:rsid w:val="00165E93"/>
    <w:rsid w:val="00174AD6"/>
    <w:rsid w:val="00185764"/>
    <w:rsid w:val="001870A4"/>
    <w:rsid w:val="0019731A"/>
    <w:rsid w:val="001A6C63"/>
    <w:rsid w:val="001A72B5"/>
    <w:rsid w:val="001C44D7"/>
    <w:rsid w:val="001C6958"/>
    <w:rsid w:val="001D18E1"/>
    <w:rsid w:val="001D1BBF"/>
    <w:rsid w:val="001E202A"/>
    <w:rsid w:val="001F3304"/>
    <w:rsid w:val="00233716"/>
    <w:rsid w:val="00244234"/>
    <w:rsid w:val="002456F6"/>
    <w:rsid w:val="00251AE6"/>
    <w:rsid w:val="0026076E"/>
    <w:rsid w:val="00266EB9"/>
    <w:rsid w:val="00270E74"/>
    <w:rsid w:val="002802B6"/>
    <w:rsid w:val="00294AA8"/>
    <w:rsid w:val="002B04A3"/>
    <w:rsid w:val="002B4931"/>
    <w:rsid w:val="002B55AA"/>
    <w:rsid w:val="002B6916"/>
    <w:rsid w:val="002C062E"/>
    <w:rsid w:val="002C74EA"/>
    <w:rsid w:val="002E6D76"/>
    <w:rsid w:val="002E7091"/>
    <w:rsid w:val="002E7A64"/>
    <w:rsid w:val="002F0F39"/>
    <w:rsid w:val="002F40AF"/>
    <w:rsid w:val="00307260"/>
    <w:rsid w:val="00311078"/>
    <w:rsid w:val="003155DB"/>
    <w:rsid w:val="00325058"/>
    <w:rsid w:val="00331991"/>
    <w:rsid w:val="00351A40"/>
    <w:rsid w:val="003547E9"/>
    <w:rsid w:val="00354EF0"/>
    <w:rsid w:val="00355207"/>
    <w:rsid w:val="0036379D"/>
    <w:rsid w:val="00366CB4"/>
    <w:rsid w:val="00370DA8"/>
    <w:rsid w:val="00377B7E"/>
    <w:rsid w:val="003965F1"/>
    <w:rsid w:val="00397375"/>
    <w:rsid w:val="003D0B1D"/>
    <w:rsid w:val="003E0E9C"/>
    <w:rsid w:val="003E7A5A"/>
    <w:rsid w:val="003F10C4"/>
    <w:rsid w:val="003F1A74"/>
    <w:rsid w:val="003F5830"/>
    <w:rsid w:val="003F676D"/>
    <w:rsid w:val="00414FE6"/>
    <w:rsid w:val="004467A1"/>
    <w:rsid w:val="00446A2D"/>
    <w:rsid w:val="00455287"/>
    <w:rsid w:val="00472C48"/>
    <w:rsid w:val="004A1B54"/>
    <w:rsid w:val="004B2BCA"/>
    <w:rsid w:val="004D0731"/>
    <w:rsid w:val="004E041A"/>
    <w:rsid w:val="004E155D"/>
    <w:rsid w:val="004E4271"/>
    <w:rsid w:val="00513D92"/>
    <w:rsid w:val="005204DC"/>
    <w:rsid w:val="00550C18"/>
    <w:rsid w:val="00566C2D"/>
    <w:rsid w:val="00576574"/>
    <w:rsid w:val="005A17C3"/>
    <w:rsid w:val="005C0D8D"/>
    <w:rsid w:val="005D14B5"/>
    <w:rsid w:val="005D6CCA"/>
    <w:rsid w:val="005D787B"/>
    <w:rsid w:val="005E6372"/>
    <w:rsid w:val="005E79C7"/>
    <w:rsid w:val="006008B9"/>
    <w:rsid w:val="00600E79"/>
    <w:rsid w:val="006116D2"/>
    <w:rsid w:val="00612B0E"/>
    <w:rsid w:val="0064026A"/>
    <w:rsid w:val="0066147C"/>
    <w:rsid w:val="00674F38"/>
    <w:rsid w:val="00696911"/>
    <w:rsid w:val="006976F3"/>
    <w:rsid w:val="006A14F8"/>
    <w:rsid w:val="006B216B"/>
    <w:rsid w:val="006C7E00"/>
    <w:rsid w:val="006E291C"/>
    <w:rsid w:val="006F0289"/>
    <w:rsid w:val="0071002A"/>
    <w:rsid w:val="007234B7"/>
    <w:rsid w:val="00772BA3"/>
    <w:rsid w:val="007A1353"/>
    <w:rsid w:val="007A280E"/>
    <w:rsid w:val="007B3BB8"/>
    <w:rsid w:val="007C0A70"/>
    <w:rsid w:val="007E5976"/>
    <w:rsid w:val="007F0A1E"/>
    <w:rsid w:val="007F19A6"/>
    <w:rsid w:val="00800414"/>
    <w:rsid w:val="00802D71"/>
    <w:rsid w:val="00825E32"/>
    <w:rsid w:val="00825FE2"/>
    <w:rsid w:val="00827078"/>
    <w:rsid w:val="00831DBA"/>
    <w:rsid w:val="00880B77"/>
    <w:rsid w:val="0088601A"/>
    <w:rsid w:val="0089764A"/>
    <w:rsid w:val="008B487D"/>
    <w:rsid w:val="008B7019"/>
    <w:rsid w:val="008C4D63"/>
    <w:rsid w:val="008C733E"/>
    <w:rsid w:val="008D147B"/>
    <w:rsid w:val="008E2EC1"/>
    <w:rsid w:val="008E5F45"/>
    <w:rsid w:val="008E6F8D"/>
    <w:rsid w:val="00912601"/>
    <w:rsid w:val="00915468"/>
    <w:rsid w:val="0092146A"/>
    <w:rsid w:val="00930DBD"/>
    <w:rsid w:val="00934FDE"/>
    <w:rsid w:val="0093779D"/>
    <w:rsid w:val="00945639"/>
    <w:rsid w:val="00946A1F"/>
    <w:rsid w:val="00947715"/>
    <w:rsid w:val="009757D0"/>
    <w:rsid w:val="00986338"/>
    <w:rsid w:val="00987256"/>
    <w:rsid w:val="009B3EAD"/>
    <w:rsid w:val="009C3B68"/>
    <w:rsid w:val="009C43AF"/>
    <w:rsid w:val="00A16474"/>
    <w:rsid w:val="00AA2D3A"/>
    <w:rsid w:val="00AB3A9E"/>
    <w:rsid w:val="00AC07A4"/>
    <w:rsid w:val="00B0406C"/>
    <w:rsid w:val="00B106B1"/>
    <w:rsid w:val="00B24476"/>
    <w:rsid w:val="00B32BF0"/>
    <w:rsid w:val="00B34236"/>
    <w:rsid w:val="00B34822"/>
    <w:rsid w:val="00B72EBD"/>
    <w:rsid w:val="00B825F6"/>
    <w:rsid w:val="00BA0F1E"/>
    <w:rsid w:val="00BA1B6F"/>
    <w:rsid w:val="00BB2E3B"/>
    <w:rsid w:val="00BE0CAA"/>
    <w:rsid w:val="00BE7017"/>
    <w:rsid w:val="00BE72B2"/>
    <w:rsid w:val="00BF6147"/>
    <w:rsid w:val="00C0141F"/>
    <w:rsid w:val="00C073B3"/>
    <w:rsid w:val="00C24885"/>
    <w:rsid w:val="00C3341B"/>
    <w:rsid w:val="00C418C4"/>
    <w:rsid w:val="00C43AE1"/>
    <w:rsid w:val="00C546A9"/>
    <w:rsid w:val="00C65A61"/>
    <w:rsid w:val="00C67415"/>
    <w:rsid w:val="00C81948"/>
    <w:rsid w:val="00C86936"/>
    <w:rsid w:val="00C94A45"/>
    <w:rsid w:val="00CC017D"/>
    <w:rsid w:val="00CC0891"/>
    <w:rsid w:val="00CC3A4E"/>
    <w:rsid w:val="00CD1F8F"/>
    <w:rsid w:val="00CD6A1A"/>
    <w:rsid w:val="00CE755E"/>
    <w:rsid w:val="00CF59F4"/>
    <w:rsid w:val="00D235C4"/>
    <w:rsid w:val="00D40D4F"/>
    <w:rsid w:val="00D475C2"/>
    <w:rsid w:val="00D96D30"/>
    <w:rsid w:val="00DA4010"/>
    <w:rsid w:val="00DA7792"/>
    <w:rsid w:val="00DB6C1A"/>
    <w:rsid w:val="00DE3E0D"/>
    <w:rsid w:val="00DF7AC2"/>
    <w:rsid w:val="00DF7F8C"/>
    <w:rsid w:val="00E02E73"/>
    <w:rsid w:val="00E02E8E"/>
    <w:rsid w:val="00E3164B"/>
    <w:rsid w:val="00E5660A"/>
    <w:rsid w:val="00E62B18"/>
    <w:rsid w:val="00E6378E"/>
    <w:rsid w:val="00E83864"/>
    <w:rsid w:val="00E93C50"/>
    <w:rsid w:val="00ED150D"/>
    <w:rsid w:val="00ED4395"/>
    <w:rsid w:val="00EE1743"/>
    <w:rsid w:val="00EE350E"/>
    <w:rsid w:val="00F10373"/>
    <w:rsid w:val="00F156C3"/>
    <w:rsid w:val="00F16EBC"/>
    <w:rsid w:val="00F356F8"/>
    <w:rsid w:val="00F4046A"/>
    <w:rsid w:val="00F4177C"/>
    <w:rsid w:val="00F509E7"/>
    <w:rsid w:val="00F50CB1"/>
    <w:rsid w:val="00F570D5"/>
    <w:rsid w:val="00F6084F"/>
    <w:rsid w:val="00F75DAA"/>
    <w:rsid w:val="00F76F70"/>
    <w:rsid w:val="00F82AED"/>
    <w:rsid w:val="00F86282"/>
    <w:rsid w:val="00F9329E"/>
    <w:rsid w:val="00FA4FA3"/>
    <w:rsid w:val="00FB63B6"/>
    <w:rsid w:val="00FF34E2"/>
    <w:rsid w:val="00FF50B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BEE6"/>
  <w15:docId w15:val="{1E5E2999-776C-4D2D-AE5B-65BB104B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r-Latn-RS" w:eastAsia="sr-Latn-R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2" w:lineRule="auto"/>
      <w:ind w:left="10" w:right="684" w:hanging="10"/>
      <w:jc w:val="both"/>
    </w:pPr>
    <w:rPr>
      <w:rFonts w:ascii="Arial" w:eastAsia="Arial" w:hAnsi="Arial" w:cs="Arial"/>
      <w:color w:val="000000"/>
      <w:sz w:val="24"/>
    </w:rPr>
  </w:style>
  <w:style w:type="paragraph" w:styleId="Heading1">
    <w:name w:val="heading 1"/>
    <w:next w:val="Normal"/>
    <w:link w:val="Heading1Char"/>
    <w:uiPriority w:val="9"/>
    <w:qFormat/>
    <w:rsid w:val="00DE3E0D"/>
    <w:pPr>
      <w:keepNext/>
      <w:keepLines/>
      <w:numPr>
        <w:numId w:val="1"/>
      </w:numPr>
      <w:spacing w:after="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
      </w:numPr>
      <w:spacing w:after="116"/>
      <w:outlineLvl w:val="1"/>
    </w:pPr>
    <w:rPr>
      <w:rFonts w:ascii="Arial" w:eastAsia="Arial" w:hAnsi="Arial" w:cs="Arial"/>
      <w:color w:val="000000"/>
      <w:sz w:val="32"/>
    </w:rPr>
  </w:style>
  <w:style w:type="paragraph" w:styleId="Heading3">
    <w:name w:val="heading 3"/>
    <w:link w:val="Heading3Char"/>
    <w:autoRedefine/>
    <w:uiPriority w:val="9"/>
    <w:unhideWhenUsed/>
    <w:qFormat/>
    <w:rsid w:val="00CE755E"/>
    <w:pPr>
      <w:keepNext/>
      <w:keepLines/>
      <w:numPr>
        <w:numId w:val="3"/>
      </w:numPr>
      <w:spacing w:after="116"/>
      <w:outlineLvl w:val="2"/>
    </w:pPr>
    <w:rPr>
      <w:rFonts w:ascii="Arial" w:eastAsia="Arial" w:hAnsi="Arial" w:cs="Arial"/>
      <w:color w:val="00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70E74"/>
    <w:rPr>
      <w:rFonts w:ascii="Arial" w:eastAsia="Arial" w:hAnsi="Arial" w:cs="Arial"/>
      <w:color w:val="000000"/>
      <w:sz w:val="30"/>
      <w:szCs w:val="30"/>
    </w:rPr>
  </w:style>
  <w:style w:type="character" w:customStyle="1" w:styleId="Heading1Char">
    <w:name w:val="Heading 1 Char"/>
    <w:link w:val="Heading1"/>
    <w:uiPriority w:val="9"/>
    <w:rsid w:val="00DE3E0D"/>
    <w:rPr>
      <w:rFonts w:ascii="Arial" w:eastAsia="Arial" w:hAnsi="Arial" w:cs="Arial"/>
      <w:b/>
      <w:color w:val="000000"/>
      <w:sz w:val="32"/>
    </w:rPr>
  </w:style>
  <w:style w:type="character" w:customStyle="1" w:styleId="Heading2Char">
    <w:name w:val="Heading 2 Char"/>
    <w:link w:val="Heading2"/>
    <w:uiPriority w:val="9"/>
    <w:rPr>
      <w:rFonts w:ascii="Arial" w:eastAsia="Arial" w:hAnsi="Arial" w:cs="Arial"/>
      <w:color w:val="000000"/>
      <w:sz w:val="32"/>
    </w:rPr>
  </w:style>
  <w:style w:type="paragraph" w:styleId="TOC1">
    <w:name w:val="toc 1"/>
    <w:hidden/>
    <w:uiPriority w:val="39"/>
    <w:pPr>
      <w:spacing w:after="126" w:line="265" w:lineRule="auto"/>
      <w:ind w:left="54" w:right="15" w:hanging="10"/>
    </w:pPr>
    <w:rPr>
      <w:rFonts w:ascii="Calibri" w:eastAsia="Calibri" w:hAnsi="Calibri" w:cs="Calibri"/>
      <w:color w:val="000000"/>
      <w:sz w:val="28"/>
    </w:rPr>
  </w:style>
  <w:style w:type="paragraph" w:styleId="TOC2">
    <w:name w:val="toc 2"/>
    <w:hidden/>
    <w:uiPriority w:val="39"/>
    <w:pPr>
      <w:spacing w:after="126" w:line="265" w:lineRule="auto"/>
      <w:ind w:left="275" w:right="15" w:hanging="10"/>
    </w:pPr>
    <w:rPr>
      <w:rFonts w:ascii="Calibri" w:eastAsia="Calibri" w:hAnsi="Calibri" w:cs="Calibri"/>
      <w:color w:val="000000"/>
      <w:sz w:val="28"/>
    </w:rPr>
  </w:style>
  <w:style w:type="paragraph" w:styleId="ListParagraph">
    <w:name w:val="List Paragraph"/>
    <w:basedOn w:val="Normal"/>
    <w:uiPriority w:val="34"/>
    <w:qFormat/>
    <w:rsid w:val="00BE7017"/>
    <w:pPr>
      <w:ind w:left="720"/>
      <w:contextualSpacing/>
    </w:pPr>
  </w:style>
  <w:style w:type="character" w:styleId="PlaceholderText">
    <w:name w:val="Placeholder Text"/>
    <w:basedOn w:val="DefaultParagraphFont"/>
    <w:uiPriority w:val="99"/>
    <w:semiHidden/>
    <w:rsid w:val="004E4271"/>
    <w:rPr>
      <w:color w:val="808080"/>
    </w:rPr>
  </w:style>
  <w:style w:type="character" w:styleId="Hyperlink">
    <w:name w:val="Hyperlink"/>
    <w:basedOn w:val="DefaultParagraphFont"/>
    <w:uiPriority w:val="99"/>
    <w:unhideWhenUsed/>
    <w:rsid w:val="00576574"/>
    <w:rPr>
      <w:color w:val="0563C1" w:themeColor="hyperlink"/>
      <w:u w:val="single"/>
    </w:rPr>
  </w:style>
  <w:style w:type="paragraph" w:styleId="Header">
    <w:name w:val="header"/>
    <w:basedOn w:val="Normal"/>
    <w:link w:val="HeaderChar"/>
    <w:uiPriority w:val="99"/>
    <w:unhideWhenUsed/>
    <w:rsid w:val="005765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6574"/>
    <w:rPr>
      <w:rFonts w:ascii="Arial" w:eastAsia="Arial" w:hAnsi="Arial" w:cs="Arial"/>
      <w:color w:val="000000"/>
      <w:sz w:val="24"/>
    </w:rPr>
  </w:style>
  <w:style w:type="character" w:styleId="CommentReference">
    <w:name w:val="annotation reference"/>
    <w:basedOn w:val="DefaultParagraphFont"/>
    <w:uiPriority w:val="99"/>
    <w:semiHidden/>
    <w:unhideWhenUsed/>
    <w:rsid w:val="00827078"/>
    <w:rPr>
      <w:sz w:val="16"/>
      <w:szCs w:val="16"/>
    </w:rPr>
  </w:style>
  <w:style w:type="paragraph" w:styleId="CommentText">
    <w:name w:val="annotation text"/>
    <w:basedOn w:val="Normal"/>
    <w:link w:val="CommentTextChar"/>
    <w:uiPriority w:val="99"/>
    <w:semiHidden/>
    <w:unhideWhenUsed/>
    <w:rsid w:val="00827078"/>
    <w:pPr>
      <w:spacing w:line="240" w:lineRule="auto"/>
    </w:pPr>
    <w:rPr>
      <w:sz w:val="20"/>
      <w:szCs w:val="20"/>
    </w:rPr>
  </w:style>
  <w:style w:type="character" w:customStyle="1" w:styleId="CommentTextChar">
    <w:name w:val="Comment Text Char"/>
    <w:basedOn w:val="DefaultParagraphFont"/>
    <w:link w:val="CommentText"/>
    <w:uiPriority w:val="99"/>
    <w:semiHidden/>
    <w:rsid w:val="00827078"/>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27078"/>
    <w:rPr>
      <w:b/>
      <w:bCs/>
    </w:rPr>
  </w:style>
  <w:style w:type="character" w:customStyle="1" w:styleId="CommentSubjectChar">
    <w:name w:val="Comment Subject Char"/>
    <w:basedOn w:val="CommentTextChar"/>
    <w:link w:val="CommentSubject"/>
    <w:uiPriority w:val="99"/>
    <w:semiHidden/>
    <w:rsid w:val="00827078"/>
    <w:rPr>
      <w:rFonts w:ascii="Arial" w:eastAsia="Arial" w:hAnsi="Arial" w:cs="Arial"/>
      <w:b/>
      <w:bCs/>
      <w:color w:val="000000"/>
      <w:sz w:val="20"/>
      <w:szCs w:val="20"/>
    </w:rPr>
  </w:style>
  <w:style w:type="table" w:styleId="TableGrid">
    <w:name w:val="Table Grid"/>
    <w:basedOn w:val="TableNormal"/>
    <w:uiPriority w:val="39"/>
    <w:rsid w:val="003F1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cmdlinetips.com/2022/10/imputing-missing-values-with-svd/"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pythonhosted.org/scikit-fuzzy/auto_examples/plot_cmeans.html" TargetMode="External"/><Relationship Id="rId2" Type="http://schemas.openxmlformats.org/officeDocument/2006/relationships/styles" Target="styles.xml"/><Relationship Id="rId16" Type="http://schemas.openxmlformats.org/officeDocument/2006/relationships/hyperlink" Target="mailto:cmbishop@microsoft.com"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cbi.nlm.nih.gov/pmc/articles/PMC3130338/"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u.osu.edu/missingdata/mechanisms-of-missingne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34093</TotalTime>
  <Pages>1</Pages>
  <Words>8222</Words>
  <Characters>46869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Malbasa</dc:creator>
  <cp:keywords/>
  <cp:lastModifiedBy>Andrija Malbasa</cp:lastModifiedBy>
  <cp:revision>29</cp:revision>
  <cp:lastPrinted>2023-09-25T07:43:00Z</cp:lastPrinted>
  <dcterms:created xsi:type="dcterms:W3CDTF">2023-08-16T16:19:00Z</dcterms:created>
  <dcterms:modified xsi:type="dcterms:W3CDTF">2023-09-25T07:43:00Z</dcterms:modified>
</cp:coreProperties>
</file>