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D92" w:rsidRPr="008D552E" w:rsidRDefault="00312D92" w:rsidP="00312D92">
      <w:pPr>
        <w:spacing w:after="0" w:line="360" w:lineRule="auto"/>
        <w:rPr>
          <w:rFonts w:ascii="Garamond" w:hAnsi="Garamond"/>
          <w:b/>
          <w:sz w:val="28"/>
          <w:szCs w:val="28"/>
        </w:rPr>
      </w:pPr>
      <w:r>
        <w:rPr>
          <w:rFonts w:ascii="Garamond" w:hAnsi="Garamond"/>
          <w:b/>
          <w:noProof/>
        </w:rPr>
        <w:drawing>
          <wp:anchor distT="0" distB="0" distL="114300" distR="114300" simplePos="0" relativeHeight="251655680" behindDoc="1" locked="0" layoutInCell="1" allowOverlap="1" wp14:anchorId="6EE9E76C" wp14:editId="1E6015CB">
            <wp:simplePos x="0" y="0"/>
            <wp:positionH relativeFrom="column">
              <wp:posOffset>-69850</wp:posOffset>
            </wp:positionH>
            <wp:positionV relativeFrom="paragraph">
              <wp:posOffset>-41275</wp:posOffset>
            </wp:positionV>
            <wp:extent cx="1920240" cy="676275"/>
            <wp:effectExtent l="0" t="0" r="381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h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b/>
          <w:noProof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1BAA9F23" wp14:editId="7BA7C97E">
            <wp:simplePos x="0" y="0"/>
            <wp:positionH relativeFrom="column">
              <wp:posOffset>4584700</wp:posOffset>
            </wp:positionH>
            <wp:positionV relativeFrom="paragraph">
              <wp:posOffset>-83185</wp:posOffset>
            </wp:positionV>
            <wp:extent cx="1426210" cy="80454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52E">
        <w:rPr>
          <w:rFonts w:ascii="Garamond" w:hAnsi="Garamond"/>
          <w:b/>
          <w:sz w:val="28"/>
          <w:szCs w:val="28"/>
        </w:rPr>
        <w:t xml:space="preserve"> </w:t>
      </w:r>
    </w:p>
    <w:p w:rsidR="0040472D" w:rsidRDefault="0040472D" w:rsidP="00220CFB">
      <w:pPr>
        <w:spacing w:after="0" w:line="360" w:lineRule="auto"/>
        <w:rPr>
          <w:rFonts w:ascii="Garamond" w:hAnsi="Garamond"/>
          <w:b/>
          <w:sz w:val="24"/>
          <w:szCs w:val="24"/>
        </w:rPr>
      </w:pPr>
    </w:p>
    <w:p w:rsidR="0012191A" w:rsidRDefault="0012191A" w:rsidP="0097457D">
      <w:pPr>
        <w:spacing w:after="0" w:line="360" w:lineRule="auto"/>
        <w:jc w:val="center"/>
        <w:rPr>
          <w:rFonts w:ascii="Garamond" w:hAnsi="Garamond"/>
          <w:i/>
        </w:rPr>
      </w:pPr>
    </w:p>
    <w:p w:rsidR="00220CFB" w:rsidRDefault="00220CFB" w:rsidP="00C235F6">
      <w:pPr>
        <w:spacing w:after="0" w:line="360" w:lineRule="auto"/>
        <w:jc w:val="center"/>
        <w:rPr>
          <w:rFonts w:ascii="Garamond" w:hAnsi="Garamond"/>
          <w:i/>
        </w:rPr>
      </w:pPr>
    </w:p>
    <w:p w:rsidR="00C235F6" w:rsidRPr="0097457D" w:rsidRDefault="00530794" w:rsidP="00C235F6">
      <w:pPr>
        <w:spacing w:after="0" w:line="360" w:lineRule="auto"/>
        <w:jc w:val="center"/>
        <w:rPr>
          <w:rFonts w:ascii="Garamond" w:hAnsi="Garamond"/>
          <w:i/>
        </w:rPr>
      </w:pPr>
      <w:r>
        <w:rPr>
          <w:rFonts w:ascii="Garamond" w:hAnsi="Garamond"/>
          <w:i/>
        </w:rPr>
        <w:t>Mark Villar</w:t>
      </w:r>
    </w:p>
    <w:p w:rsidR="0040472D" w:rsidRDefault="0040472D" w:rsidP="0097457D">
      <w:pPr>
        <w:spacing w:after="0" w:line="360" w:lineRule="auto"/>
        <w:jc w:val="center"/>
        <w:rPr>
          <w:rFonts w:ascii="Garamond" w:hAnsi="Garamond"/>
          <w:i/>
        </w:rPr>
      </w:pPr>
      <w:r w:rsidRPr="0097457D">
        <w:rPr>
          <w:rFonts w:ascii="Garamond" w:hAnsi="Garamond"/>
          <w:i/>
        </w:rPr>
        <w:t>Information and Communications Technology</w:t>
      </w:r>
    </w:p>
    <w:p w:rsidR="00BB734A" w:rsidRPr="00B941F7" w:rsidRDefault="00E61328" w:rsidP="00B941F7">
      <w:pPr>
        <w:spacing w:after="0" w:line="360" w:lineRule="auto"/>
        <w:jc w:val="center"/>
        <w:rPr>
          <w:rFonts w:ascii="Garamond" w:hAnsi="Garamond"/>
          <w:i/>
        </w:rPr>
      </w:pPr>
      <w:r>
        <w:rPr>
          <w:rFonts w:ascii="Garamond" w:hAnsi="Garamond"/>
          <w:i/>
        </w:rPr>
        <w:t>University of Sydney</w:t>
      </w:r>
    </w:p>
    <w:p w:rsidR="00982186" w:rsidRDefault="00982186" w:rsidP="0097457D">
      <w:pPr>
        <w:spacing w:after="0" w:line="360" w:lineRule="auto"/>
        <w:jc w:val="both"/>
        <w:rPr>
          <w:rFonts w:ascii="Garamond" w:hAnsi="Garamond"/>
          <w:b/>
        </w:rPr>
      </w:pPr>
    </w:p>
    <w:p w:rsidR="008D552E" w:rsidRDefault="008D552E" w:rsidP="0097457D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</w:rPr>
        <w:t>Aim</w:t>
      </w:r>
    </w:p>
    <w:p w:rsidR="00E53E9B" w:rsidRDefault="00721BA4" w:rsidP="00721BA4">
      <w:p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This study explores the socioeconomic circumstances and public health outcomes of Indigenous Australians</w:t>
      </w:r>
      <w:r w:rsidR="00BF2263">
        <w:rPr>
          <w:rFonts w:ascii="Garamond" w:hAnsi="Garamond"/>
        </w:rPr>
        <w:t xml:space="preserve">, </w:t>
      </w:r>
      <w:r>
        <w:rPr>
          <w:rFonts w:ascii="Garamond" w:hAnsi="Garamond"/>
        </w:rPr>
        <w:t xml:space="preserve">with particular emphasis on the quantitative analysis of large data sets. </w:t>
      </w:r>
      <w:r w:rsidR="0065071C" w:rsidRPr="0065071C">
        <w:rPr>
          <w:rFonts w:ascii="Garamond" w:hAnsi="Garamond"/>
        </w:rPr>
        <w:t>O</w:t>
      </w:r>
      <w:r w:rsidR="0065071C">
        <w:rPr>
          <w:rFonts w:ascii="Garamond" w:hAnsi="Garamond"/>
        </w:rPr>
        <w:t xml:space="preserve">ur overarching aim is </w:t>
      </w:r>
      <w:r w:rsidR="00BF2263">
        <w:rPr>
          <w:rFonts w:ascii="Garamond" w:hAnsi="Garamond"/>
        </w:rPr>
        <w:t>to provide</w:t>
      </w:r>
      <w:r w:rsidR="0065071C">
        <w:rPr>
          <w:rFonts w:ascii="Garamond" w:hAnsi="Garamond"/>
        </w:rPr>
        <w:t xml:space="preserve"> </w:t>
      </w:r>
      <w:r w:rsidR="004F2D2D">
        <w:rPr>
          <w:rFonts w:ascii="Garamond" w:hAnsi="Garamond"/>
        </w:rPr>
        <w:t>better health and welfare</w:t>
      </w:r>
      <w:r w:rsidR="009151F9">
        <w:rPr>
          <w:rFonts w:ascii="Garamond" w:hAnsi="Garamond"/>
        </w:rPr>
        <w:t xml:space="preserve"> </w:t>
      </w:r>
      <w:r w:rsidR="00530794">
        <w:rPr>
          <w:rFonts w:ascii="Garamond" w:hAnsi="Garamond"/>
        </w:rPr>
        <w:t>services</w:t>
      </w:r>
      <w:r w:rsidR="00C020D2">
        <w:rPr>
          <w:rFonts w:ascii="Garamond" w:hAnsi="Garamond"/>
        </w:rPr>
        <w:t xml:space="preserve"> </w:t>
      </w:r>
      <w:r w:rsidR="00BF2263">
        <w:rPr>
          <w:rFonts w:ascii="Garamond" w:hAnsi="Garamond"/>
        </w:rPr>
        <w:t>to Indigenous Australians</w:t>
      </w:r>
      <w:r w:rsidR="009838B5">
        <w:rPr>
          <w:rFonts w:ascii="Garamond" w:hAnsi="Garamond"/>
        </w:rPr>
        <w:t>,</w:t>
      </w:r>
      <w:r w:rsidR="00BF2263">
        <w:rPr>
          <w:rFonts w:ascii="Garamond" w:hAnsi="Garamond"/>
        </w:rPr>
        <w:t xml:space="preserve"> </w:t>
      </w:r>
      <w:r w:rsidR="00C020D2">
        <w:rPr>
          <w:rFonts w:ascii="Garamond" w:hAnsi="Garamond"/>
        </w:rPr>
        <w:t>through the implementation of effective public policy.</w:t>
      </w:r>
      <w:r w:rsidR="00C235F6">
        <w:rPr>
          <w:rFonts w:ascii="Garamond" w:hAnsi="Garamond"/>
        </w:rPr>
        <w:t xml:space="preserve"> </w:t>
      </w:r>
      <w:r w:rsidR="004F2D2D">
        <w:rPr>
          <w:rFonts w:ascii="Garamond" w:hAnsi="Garamond"/>
        </w:rPr>
        <w:t>The</w:t>
      </w:r>
      <w:r w:rsidR="00530794">
        <w:rPr>
          <w:rFonts w:ascii="Garamond" w:hAnsi="Garamond"/>
        </w:rPr>
        <w:t xml:space="preserve"> </w:t>
      </w:r>
      <w:r w:rsidR="00E53E9B">
        <w:rPr>
          <w:rFonts w:ascii="Garamond" w:hAnsi="Garamond"/>
        </w:rPr>
        <w:t xml:space="preserve">Indigenous Health Check (MBS 715) data tool, provided by the Australian Institute of Health and Welfare (AIHW), </w:t>
      </w:r>
      <w:r w:rsidR="004F2D2D">
        <w:rPr>
          <w:rFonts w:ascii="Garamond" w:hAnsi="Garamond"/>
        </w:rPr>
        <w:t>is</w:t>
      </w:r>
      <w:r w:rsidR="00E53E9B">
        <w:rPr>
          <w:rFonts w:ascii="Garamond" w:hAnsi="Garamond"/>
        </w:rPr>
        <w:t xml:space="preserve"> our primary source</w:t>
      </w:r>
      <w:r w:rsidR="00C40AA8">
        <w:rPr>
          <w:rFonts w:ascii="Garamond" w:hAnsi="Garamond"/>
        </w:rPr>
        <w:t xml:space="preserve"> of raw data</w:t>
      </w:r>
      <w:r w:rsidR="00E53E9B">
        <w:rPr>
          <w:rFonts w:ascii="Garamond" w:hAnsi="Garamond"/>
        </w:rPr>
        <w:t xml:space="preserve">. Using </w:t>
      </w:r>
      <w:r w:rsidR="009529C4">
        <w:rPr>
          <w:rFonts w:ascii="Garamond" w:hAnsi="Garamond"/>
        </w:rPr>
        <w:t xml:space="preserve">the R and ArcGIS </w:t>
      </w:r>
      <w:r w:rsidR="00530794">
        <w:rPr>
          <w:rFonts w:ascii="Garamond" w:hAnsi="Garamond"/>
        </w:rPr>
        <w:t>platforms, we hope to transform the</w:t>
      </w:r>
      <w:r w:rsidR="00BF2263">
        <w:rPr>
          <w:rFonts w:ascii="Garamond" w:hAnsi="Garamond"/>
        </w:rPr>
        <w:t xml:space="preserve"> existing</w:t>
      </w:r>
      <w:r w:rsidR="00530794">
        <w:rPr>
          <w:rFonts w:ascii="Garamond" w:hAnsi="Garamond"/>
        </w:rPr>
        <w:t xml:space="preserve"> SAS-based application to improve </w:t>
      </w:r>
      <w:r w:rsidR="004F67EA">
        <w:rPr>
          <w:rFonts w:ascii="Garamond" w:hAnsi="Garamond"/>
        </w:rPr>
        <w:t>not just its data visualization features and mobile capabilities,</w:t>
      </w:r>
      <w:r w:rsidR="00220CFB">
        <w:rPr>
          <w:rFonts w:ascii="Garamond" w:hAnsi="Garamond"/>
        </w:rPr>
        <w:t xml:space="preserve"> </w:t>
      </w:r>
      <w:r w:rsidR="00530794">
        <w:rPr>
          <w:rFonts w:ascii="Garamond" w:hAnsi="Garamond"/>
        </w:rPr>
        <w:t>but more impor</w:t>
      </w:r>
      <w:r w:rsidR="00BF2263">
        <w:rPr>
          <w:rFonts w:ascii="Garamond" w:hAnsi="Garamond"/>
        </w:rPr>
        <w:t>tantly</w:t>
      </w:r>
      <w:r w:rsidR="00B25A0E">
        <w:rPr>
          <w:rFonts w:ascii="Garamond" w:hAnsi="Garamond"/>
        </w:rPr>
        <w:t>,</w:t>
      </w:r>
      <w:r w:rsidR="00BF2263">
        <w:rPr>
          <w:rFonts w:ascii="Garamond" w:hAnsi="Garamond"/>
        </w:rPr>
        <w:t xml:space="preserve"> </w:t>
      </w:r>
      <w:r w:rsidR="004F2D2D">
        <w:rPr>
          <w:rFonts w:ascii="Garamond" w:hAnsi="Garamond"/>
        </w:rPr>
        <w:t xml:space="preserve">the </w:t>
      </w:r>
      <w:r w:rsidR="00856C56">
        <w:rPr>
          <w:rFonts w:ascii="Garamond" w:hAnsi="Garamond"/>
        </w:rPr>
        <w:t xml:space="preserve">reliability of </w:t>
      </w:r>
      <w:r w:rsidR="00BF2263">
        <w:rPr>
          <w:rFonts w:ascii="Garamond" w:hAnsi="Garamond"/>
        </w:rPr>
        <w:t xml:space="preserve">information obtained by </w:t>
      </w:r>
      <w:r w:rsidR="001932C8">
        <w:rPr>
          <w:rFonts w:ascii="Garamond" w:hAnsi="Garamond"/>
        </w:rPr>
        <w:t>government decision-makers in trying to ‘close the gap’ between Indigenous and non-Indigenous Australians.</w:t>
      </w:r>
    </w:p>
    <w:p w:rsidR="00C51513" w:rsidRDefault="00C51513" w:rsidP="0097457D">
      <w:pPr>
        <w:spacing w:after="0" w:line="360" w:lineRule="auto"/>
        <w:jc w:val="both"/>
        <w:rPr>
          <w:rFonts w:ascii="Garamond" w:hAnsi="Garamond"/>
          <w:b/>
        </w:rPr>
      </w:pPr>
    </w:p>
    <w:p w:rsidR="00490450" w:rsidRDefault="008D552E" w:rsidP="0097457D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</w:rPr>
        <w:t>Data</w:t>
      </w:r>
    </w:p>
    <w:p w:rsidR="00AB4D52" w:rsidRDefault="0030391E" w:rsidP="00AB4D52">
      <w:pPr>
        <w:spacing w:after="0" w:line="360" w:lineRule="auto"/>
        <w:jc w:val="both"/>
        <w:rPr>
          <w:rStyle w:val="Hyperlink"/>
          <w:rFonts w:ascii="Garamond" w:hAnsi="Garamond"/>
        </w:rPr>
      </w:pPr>
      <w:hyperlink r:id="rId9" w:history="1">
        <w:r w:rsidR="00AB4D52" w:rsidRPr="00490450">
          <w:rPr>
            <w:rStyle w:val="Hyperlink"/>
            <w:rFonts w:ascii="Garamond" w:hAnsi="Garamond"/>
          </w:rPr>
          <w:t>The Health and Welfare of Australia’s Aboriginal and Torres Strait Islander People: An Overview (2011)</w:t>
        </w:r>
      </w:hyperlink>
    </w:p>
    <w:p w:rsidR="00AB4D52" w:rsidRPr="00634B6B" w:rsidRDefault="00AB4D52" w:rsidP="00AB4D52">
      <w:pPr>
        <w:spacing w:after="0" w:line="360" w:lineRule="auto"/>
        <w:jc w:val="both"/>
        <w:rPr>
          <w:rStyle w:val="Hyperlink"/>
          <w:rFonts w:ascii="Garamond" w:hAnsi="Garamond"/>
          <w:i/>
          <w:color w:val="auto"/>
          <w:u w:val="none"/>
        </w:rPr>
      </w:pPr>
      <w:r w:rsidRPr="00634B6B">
        <w:rPr>
          <w:rStyle w:val="Hyperlink"/>
          <w:rFonts w:ascii="Garamond" w:hAnsi="Garamond"/>
          <w:i/>
          <w:color w:val="auto"/>
          <w:u w:val="none"/>
        </w:rPr>
        <w:t xml:space="preserve">A comprehensive 127-page report outlining the following: </w:t>
      </w:r>
    </w:p>
    <w:p w:rsidR="00AB4D52" w:rsidRDefault="00AB4D52" w:rsidP="00AB4D5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Style w:val="Hyperlink"/>
          <w:rFonts w:ascii="Garamond" w:hAnsi="Garamond"/>
          <w:color w:val="auto"/>
          <w:u w:val="none"/>
        </w:rPr>
      </w:pPr>
      <w:r>
        <w:rPr>
          <w:rStyle w:val="Hyperlink"/>
          <w:rFonts w:ascii="Garamond" w:hAnsi="Garamond"/>
          <w:color w:val="auto"/>
          <w:u w:val="none"/>
        </w:rPr>
        <w:t>D</w:t>
      </w:r>
      <w:r w:rsidRPr="0006297D">
        <w:rPr>
          <w:rStyle w:val="Hyperlink"/>
          <w:rFonts w:ascii="Garamond" w:hAnsi="Garamond"/>
          <w:color w:val="auto"/>
          <w:u w:val="none"/>
        </w:rPr>
        <w:t>emographics of Aboriginal and Torres Strait Islander people</w:t>
      </w:r>
    </w:p>
    <w:p w:rsidR="00AB4D52" w:rsidRDefault="00AB4D52" w:rsidP="00AB4D5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Style w:val="Hyperlink"/>
          <w:rFonts w:ascii="Garamond" w:hAnsi="Garamond"/>
          <w:color w:val="auto"/>
          <w:u w:val="none"/>
        </w:rPr>
      </w:pPr>
      <w:r>
        <w:rPr>
          <w:rStyle w:val="Hyperlink"/>
          <w:rFonts w:ascii="Garamond" w:hAnsi="Garamond"/>
          <w:color w:val="auto"/>
          <w:u w:val="none"/>
        </w:rPr>
        <w:t>D</w:t>
      </w:r>
      <w:r w:rsidRPr="0006297D">
        <w:rPr>
          <w:rStyle w:val="Hyperlink"/>
          <w:rFonts w:ascii="Garamond" w:hAnsi="Garamond"/>
          <w:color w:val="auto"/>
          <w:u w:val="none"/>
        </w:rPr>
        <w:t xml:space="preserve">eterminants of health and welfare: socioeconomic factors, housing, community capacity, </w:t>
      </w:r>
      <w:proofErr w:type="spellStart"/>
      <w:r w:rsidRPr="0006297D">
        <w:rPr>
          <w:rStyle w:val="Hyperlink"/>
          <w:rFonts w:ascii="Garamond" w:hAnsi="Garamond"/>
          <w:color w:val="auto"/>
          <w:u w:val="none"/>
        </w:rPr>
        <w:t>behavioural</w:t>
      </w:r>
      <w:proofErr w:type="spellEnd"/>
      <w:r w:rsidRPr="0006297D">
        <w:rPr>
          <w:rStyle w:val="Hyperlink"/>
          <w:rFonts w:ascii="Garamond" w:hAnsi="Garamond"/>
          <w:color w:val="auto"/>
          <w:u w:val="none"/>
        </w:rPr>
        <w:t xml:space="preserve"> factors, social </w:t>
      </w:r>
      <w:r>
        <w:rPr>
          <w:rStyle w:val="Hyperlink"/>
          <w:rFonts w:ascii="Garamond" w:hAnsi="Garamond"/>
          <w:color w:val="auto"/>
          <w:u w:val="none"/>
        </w:rPr>
        <w:t>and emotional wellbeing</w:t>
      </w:r>
    </w:p>
    <w:p w:rsidR="00AB4D52" w:rsidRDefault="00AB4D52" w:rsidP="00AB4D5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Style w:val="Hyperlink"/>
          <w:rFonts w:ascii="Garamond" w:hAnsi="Garamond"/>
          <w:color w:val="auto"/>
          <w:u w:val="none"/>
        </w:rPr>
      </w:pPr>
      <w:r>
        <w:rPr>
          <w:rStyle w:val="Hyperlink"/>
          <w:rFonts w:ascii="Garamond" w:hAnsi="Garamond"/>
          <w:color w:val="auto"/>
          <w:u w:val="none"/>
        </w:rPr>
        <w:t>Health and functioning: community functioning, disability, health conditions</w:t>
      </w:r>
    </w:p>
    <w:p w:rsidR="00AB4D52" w:rsidRDefault="00AB4D52" w:rsidP="00AB4D5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Style w:val="Hyperlink"/>
          <w:rFonts w:ascii="Garamond" w:hAnsi="Garamond"/>
          <w:color w:val="auto"/>
          <w:u w:val="none"/>
        </w:rPr>
      </w:pPr>
      <w:r>
        <w:rPr>
          <w:rStyle w:val="Hyperlink"/>
          <w:rFonts w:ascii="Garamond" w:hAnsi="Garamond"/>
          <w:color w:val="auto"/>
          <w:u w:val="none"/>
        </w:rPr>
        <w:t>Mortality and life expectancy</w:t>
      </w:r>
    </w:p>
    <w:p w:rsidR="00AB4D52" w:rsidRDefault="00AB4D52" w:rsidP="00AB4D5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Style w:val="Hyperlink"/>
          <w:rFonts w:ascii="Garamond" w:hAnsi="Garamond"/>
          <w:color w:val="auto"/>
          <w:u w:val="none"/>
        </w:rPr>
      </w:pPr>
      <w:r>
        <w:rPr>
          <w:rStyle w:val="Hyperlink"/>
          <w:rFonts w:ascii="Garamond" w:hAnsi="Garamond"/>
          <w:color w:val="auto"/>
          <w:u w:val="none"/>
        </w:rPr>
        <w:t>Health across the life stages: mothers and babies, children, young people, older people</w:t>
      </w:r>
    </w:p>
    <w:p w:rsidR="00AB4D52" w:rsidRDefault="00AB4D52" w:rsidP="00AB4D5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Style w:val="Hyperlink"/>
          <w:rFonts w:ascii="Garamond" w:hAnsi="Garamond"/>
          <w:color w:val="auto"/>
          <w:u w:val="none"/>
        </w:rPr>
      </w:pPr>
      <w:r>
        <w:rPr>
          <w:rStyle w:val="Hyperlink"/>
          <w:rFonts w:ascii="Garamond" w:hAnsi="Garamond"/>
          <w:color w:val="auto"/>
          <w:u w:val="none"/>
        </w:rPr>
        <w:t>Health care and other support services</w:t>
      </w:r>
    </w:p>
    <w:p w:rsidR="00AB4D52" w:rsidRPr="00EB2DF0" w:rsidRDefault="00AB4D52" w:rsidP="00AB4D5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Style w:val="Hyperlink"/>
          <w:rFonts w:ascii="Garamond" w:hAnsi="Garamond"/>
          <w:color w:val="auto"/>
          <w:u w:val="none"/>
        </w:rPr>
        <w:t>Health and welfare expenditure</w:t>
      </w:r>
      <w:r w:rsidRPr="00634B6B">
        <w:rPr>
          <w:rStyle w:val="Hyperlink"/>
          <w:rFonts w:ascii="Garamond" w:hAnsi="Garamond"/>
          <w:color w:val="auto"/>
          <w:u w:val="none"/>
        </w:rPr>
        <w:t xml:space="preserve"> </w:t>
      </w:r>
    </w:p>
    <w:p w:rsidR="00AB4D52" w:rsidRDefault="00AB4D52" w:rsidP="0097457D">
      <w:pPr>
        <w:spacing w:after="0" w:line="360" w:lineRule="auto"/>
        <w:jc w:val="both"/>
        <w:rPr>
          <w:rFonts w:ascii="Garamond" w:hAnsi="Garamond"/>
          <w:b/>
        </w:rPr>
      </w:pPr>
    </w:p>
    <w:p w:rsidR="00490450" w:rsidRDefault="0030391E" w:rsidP="0097457D">
      <w:pPr>
        <w:spacing w:after="0" w:line="360" w:lineRule="auto"/>
        <w:jc w:val="both"/>
        <w:rPr>
          <w:rStyle w:val="Hyperlink"/>
          <w:rFonts w:ascii="Garamond" w:hAnsi="Garamond"/>
        </w:rPr>
      </w:pPr>
      <w:hyperlink r:id="rId10" w:history="1">
        <w:r w:rsidR="00490450" w:rsidRPr="004A7458">
          <w:rPr>
            <w:rStyle w:val="Hyperlink"/>
            <w:rFonts w:ascii="Garamond" w:hAnsi="Garamond"/>
          </w:rPr>
          <w:t>Source data as an Excel download (200 KB XLS)</w:t>
        </w:r>
      </w:hyperlink>
      <w:r w:rsidR="00B941F7">
        <w:rPr>
          <w:rStyle w:val="Hyperlink"/>
          <w:rFonts w:ascii="Garamond" w:hAnsi="Garamond"/>
        </w:rPr>
        <w:t xml:space="preserve"> </w:t>
      </w:r>
    </w:p>
    <w:p w:rsidR="00B941F7" w:rsidRPr="00B941F7" w:rsidRDefault="00B941F7" w:rsidP="00B941F7">
      <w:pPr>
        <w:spacing w:after="0" w:line="360" w:lineRule="auto"/>
        <w:ind w:left="720" w:hanging="720"/>
        <w:jc w:val="both"/>
        <w:rPr>
          <w:rStyle w:val="Hyperlink"/>
          <w:rFonts w:ascii="Garamond" w:hAnsi="Garamond"/>
          <w:i/>
          <w:color w:val="auto"/>
          <w:u w:val="none"/>
        </w:rPr>
      </w:pPr>
      <w:r>
        <w:rPr>
          <w:rStyle w:val="Hyperlink"/>
          <w:rFonts w:ascii="Garamond" w:hAnsi="Garamond"/>
          <w:i/>
          <w:color w:val="auto"/>
          <w:u w:val="none"/>
        </w:rPr>
        <w:t>Medicare Benefits Schedule (MBS) 715 is an annual health check for Aboriginal and Torres Strait Islander people of all ages.</w:t>
      </w:r>
    </w:p>
    <w:p w:rsidR="0006297D" w:rsidRDefault="00634B6B" w:rsidP="00634B6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 w:rsidRPr="00634B6B">
        <w:rPr>
          <w:rFonts w:ascii="Garamond" w:hAnsi="Garamond"/>
        </w:rPr>
        <w:t>Table 1: MBS item 715 by Medicare Local by quarter</w:t>
      </w:r>
    </w:p>
    <w:p w:rsidR="00634B6B" w:rsidRDefault="00634B6B" w:rsidP="00634B6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Table 2</w:t>
      </w:r>
      <w:r w:rsidRPr="00634B6B">
        <w:rPr>
          <w:rFonts w:ascii="Garamond" w:hAnsi="Garamond"/>
        </w:rPr>
        <w:t xml:space="preserve">: MBS item 715 by Medicare Local by </w:t>
      </w:r>
      <w:r>
        <w:rPr>
          <w:rFonts w:ascii="Garamond" w:hAnsi="Garamond"/>
        </w:rPr>
        <w:t>financial year</w:t>
      </w:r>
    </w:p>
    <w:p w:rsidR="0006297D" w:rsidRDefault="0030391E" w:rsidP="00634B6B">
      <w:pPr>
        <w:spacing w:after="0" w:line="360" w:lineRule="auto"/>
        <w:jc w:val="both"/>
        <w:rPr>
          <w:rFonts w:ascii="Garamond" w:hAnsi="Garamond"/>
          <w:i/>
        </w:rPr>
      </w:pPr>
      <w:hyperlink r:id="rId11" w:history="1">
        <w:r w:rsidR="00FB73C5" w:rsidRPr="00490450">
          <w:rPr>
            <w:rStyle w:val="Hyperlink"/>
            <w:rFonts w:ascii="Garamond" w:hAnsi="Garamond"/>
          </w:rPr>
          <w:t>Indigenous Health Check (MBS 715) data tool</w:t>
        </w:r>
      </w:hyperlink>
      <w:r w:rsidR="004A7458">
        <w:rPr>
          <w:rFonts w:ascii="Garamond" w:hAnsi="Garamond"/>
        </w:rPr>
        <w:t xml:space="preserve">: </w:t>
      </w:r>
      <w:r w:rsidR="00E54C45">
        <w:rPr>
          <w:rFonts w:ascii="Garamond" w:hAnsi="Garamond"/>
          <w:i/>
        </w:rPr>
        <w:t>SAS</w:t>
      </w:r>
      <w:r w:rsidR="004A7458" w:rsidRPr="004A7458">
        <w:rPr>
          <w:rFonts w:ascii="Garamond" w:hAnsi="Garamond"/>
          <w:i/>
        </w:rPr>
        <w:t xml:space="preserve"> interactive data p</w:t>
      </w:r>
      <w:r w:rsidR="00490450" w:rsidRPr="004A7458">
        <w:rPr>
          <w:rFonts w:ascii="Garamond" w:hAnsi="Garamond"/>
          <w:i/>
        </w:rPr>
        <w:t>ortal</w:t>
      </w:r>
    </w:p>
    <w:p w:rsidR="002E4B58" w:rsidRDefault="002E4B58" w:rsidP="002E4B58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 xml:space="preserve">Tab 1: </w:t>
      </w:r>
      <w:r w:rsidR="0001673A">
        <w:rPr>
          <w:rFonts w:ascii="Garamond" w:hAnsi="Garamond"/>
        </w:rPr>
        <w:t>Quarters by map</w:t>
      </w:r>
    </w:p>
    <w:p w:rsidR="002E4B58" w:rsidRDefault="002E4B58" w:rsidP="002E4B58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Tab 2:</w:t>
      </w:r>
      <w:r w:rsidR="0001673A">
        <w:rPr>
          <w:rFonts w:ascii="Garamond" w:hAnsi="Garamond"/>
        </w:rPr>
        <w:t xml:space="preserve"> Financial years by map</w:t>
      </w:r>
    </w:p>
    <w:p w:rsidR="002E4B58" w:rsidRDefault="002E4B58" w:rsidP="002E4B58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Tab 3:</w:t>
      </w:r>
      <w:r w:rsidR="0001673A">
        <w:rPr>
          <w:rFonts w:ascii="Garamond" w:hAnsi="Garamond"/>
        </w:rPr>
        <w:t xml:space="preserve"> Comparison by quarters</w:t>
      </w:r>
    </w:p>
    <w:p w:rsidR="002E4B58" w:rsidRDefault="002E4B58" w:rsidP="002E4B58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Tab 4:</w:t>
      </w:r>
      <w:r w:rsidR="0001673A">
        <w:rPr>
          <w:rFonts w:ascii="Garamond" w:hAnsi="Garamond"/>
        </w:rPr>
        <w:t xml:space="preserve"> Comparison by financial years</w:t>
      </w:r>
    </w:p>
    <w:p w:rsidR="002E4B58" w:rsidRDefault="002E4B58" w:rsidP="002E4B58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Tab 5:</w:t>
      </w:r>
      <w:r w:rsidR="0001673A">
        <w:rPr>
          <w:rFonts w:ascii="Garamond" w:hAnsi="Garamond"/>
        </w:rPr>
        <w:t xml:space="preserve"> Trends by quarters</w:t>
      </w:r>
    </w:p>
    <w:p w:rsidR="002E4B58" w:rsidRDefault="002E4B58" w:rsidP="002E4B58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Tab 6:</w:t>
      </w:r>
      <w:r w:rsidR="0001673A">
        <w:rPr>
          <w:rFonts w:ascii="Garamond" w:hAnsi="Garamond"/>
        </w:rPr>
        <w:t xml:space="preserve"> Trends by financial years</w:t>
      </w:r>
    </w:p>
    <w:p w:rsidR="002E4B58" w:rsidRDefault="002E4B58" w:rsidP="002E4B58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Tab 7:</w:t>
      </w:r>
      <w:r w:rsidR="0001673A">
        <w:rPr>
          <w:rFonts w:ascii="Garamond" w:hAnsi="Garamond"/>
        </w:rPr>
        <w:t xml:space="preserve"> Overview by financial years</w:t>
      </w:r>
    </w:p>
    <w:p w:rsidR="00EB2DF0" w:rsidRDefault="002E4B58" w:rsidP="00EB2DF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Tab 8:</w:t>
      </w:r>
      <w:r w:rsidR="0001673A">
        <w:rPr>
          <w:rFonts w:ascii="Garamond" w:hAnsi="Garamond"/>
        </w:rPr>
        <w:t xml:space="preserve"> Using this tool</w:t>
      </w:r>
    </w:p>
    <w:p w:rsidR="006A2043" w:rsidRPr="00240502" w:rsidRDefault="006A2043" w:rsidP="006A2043">
      <w:pPr>
        <w:pStyle w:val="ListParagraph"/>
        <w:spacing w:after="0" w:line="360" w:lineRule="auto"/>
        <w:ind w:left="644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2033A0A" wp14:editId="00D697A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0425" cy="2840355"/>
            <wp:effectExtent l="0" t="0" r="31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s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D14C6A" w:rsidRDefault="00D14C6A" w:rsidP="00EB2DF0">
      <w:pPr>
        <w:spacing w:before="240" w:after="0" w:line="360" w:lineRule="auto"/>
        <w:jc w:val="both"/>
        <w:rPr>
          <w:rFonts w:ascii="Garamond" w:hAnsi="Garamond"/>
          <w:b/>
        </w:rPr>
      </w:pPr>
    </w:p>
    <w:p w:rsidR="00EB2DF0" w:rsidRDefault="00EB2DF0" w:rsidP="006A2043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</w:rPr>
        <w:t>Specifications</w:t>
      </w:r>
    </w:p>
    <w:p w:rsidR="00EB2DF0" w:rsidRPr="0001673A" w:rsidRDefault="00EB2DF0" w:rsidP="007C770E">
      <w:pPr>
        <w:pStyle w:val="ListParagraph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</w:rPr>
        <w:t xml:space="preserve">61 Medicare Locals (MLs) – replaced </w:t>
      </w:r>
      <w:r w:rsidRPr="00B61E05">
        <w:rPr>
          <w:rFonts w:ascii="Garamond" w:hAnsi="Garamond"/>
          <w:i/>
        </w:rPr>
        <w:t>Divisions of General Practice</w:t>
      </w:r>
      <w:r>
        <w:rPr>
          <w:rFonts w:ascii="Garamond" w:hAnsi="Garamond"/>
        </w:rPr>
        <w:t xml:space="preserve"> in 2011; MLs vary in terms of size, remoteness and population characteristics which makes comparisons between them difficult.</w:t>
      </w:r>
    </w:p>
    <w:p w:rsidR="00EB2DF0" w:rsidRPr="00EB2DF0" w:rsidRDefault="00EB2DF0" w:rsidP="007C770E">
      <w:pPr>
        <w:pStyle w:val="ListParagraph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</w:rPr>
        <w:t xml:space="preserve">7 Peer groups – based on socioeconomic status and remoteness, including average distance to the closest large capital city and major hospital, making </w:t>
      </w:r>
      <w:r w:rsidR="00B941F7">
        <w:rPr>
          <w:rFonts w:ascii="Garamond" w:hAnsi="Garamond"/>
        </w:rPr>
        <w:t>this type of stratification better for comparisons</w:t>
      </w:r>
      <w:r>
        <w:rPr>
          <w:rFonts w:ascii="Garamond" w:hAnsi="Garamond"/>
        </w:rPr>
        <w:t xml:space="preserve">.  </w:t>
      </w:r>
      <w:r w:rsidR="00D905C8">
        <w:rPr>
          <w:rFonts w:ascii="Garamond" w:hAnsi="Garamond"/>
        </w:rPr>
        <w:t xml:space="preserve">The </w:t>
      </w:r>
      <w:r w:rsidR="00240502" w:rsidRPr="00240502">
        <w:rPr>
          <w:rFonts w:ascii="Garamond" w:hAnsi="Garamond"/>
        </w:rPr>
        <w:t xml:space="preserve">National Health Performance Authority allocated each </w:t>
      </w:r>
      <w:r w:rsidR="00240502">
        <w:rPr>
          <w:rFonts w:ascii="Garamond" w:hAnsi="Garamond"/>
        </w:rPr>
        <w:t>ML</w:t>
      </w:r>
      <w:r w:rsidR="00240502" w:rsidRPr="00240502">
        <w:rPr>
          <w:rFonts w:ascii="Garamond" w:hAnsi="Garamond"/>
        </w:rPr>
        <w:t xml:space="preserve"> to one of seven peer groups</w:t>
      </w:r>
      <w:r w:rsidR="00D905C8">
        <w:rPr>
          <w:rFonts w:ascii="Garamond" w:hAnsi="Garamond"/>
        </w:rPr>
        <w:t xml:space="preserve">: </w:t>
      </w:r>
      <w:r>
        <w:rPr>
          <w:rFonts w:ascii="Garamond" w:hAnsi="Garamond"/>
        </w:rPr>
        <w:t>Metro</w:t>
      </w:r>
      <w:r w:rsidR="007F2A96">
        <w:rPr>
          <w:rFonts w:ascii="Garamond" w:hAnsi="Garamond"/>
        </w:rPr>
        <w:t xml:space="preserve"> </w:t>
      </w:r>
      <w:r w:rsidR="00D905C8">
        <w:rPr>
          <w:rFonts w:ascii="Garamond" w:hAnsi="Garamond"/>
        </w:rPr>
        <w:t>1</w:t>
      </w:r>
      <w:r>
        <w:rPr>
          <w:rFonts w:ascii="Garamond" w:hAnsi="Garamond"/>
        </w:rPr>
        <w:t xml:space="preserve">, </w:t>
      </w:r>
      <w:r w:rsidR="00D905C8">
        <w:rPr>
          <w:rFonts w:ascii="Garamond" w:hAnsi="Garamond"/>
        </w:rPr>
        <w:t>Metro</w:t>
      </w:r>
      <w:r w:rsidR="007F2A96">
        <w:rPr>
          <w:rFonts w:ascii="Garamond" w:hAnsi="Garamond"/>
        </w:rPr>
        <w:t xml:space="preserve"> </w:t>
      </w:r>
      <w:r w:rsidRPr="00EB2DF0">
        <w:rPr>
          <w:rFonts w:ascii="Garamond" w:hAnsi="Garamond"/>
        </w:rPr>
        <w:t>2</w:t>
      </w:r>
      <w:r>
        <w:rPr>
          <w:rFonts w:ascii="Garamond" w:hAnsi="Garamond"/>
        </w:rPr>
        <w:t xml:space="preserve">, </w:t>
      </w:r>
      <w:r w:rsidR="00D905C8">
        <w:rPr>
          <w:rFonts w:ascii="Garamond" w:hAnsi="Garamond"/>
        </w:rPr>
        <w:t>Metro</w:t>
      </w:r>
      <w:r w:rsidR="007F2A96">
        <w:rPr>
          <w:rFonts w:ascii="Garamond" w:hAnsi="Garamond"/>
        </w:rPr>
        <w:t xml:space="preserve"> </w:t>
      </w:r>
      <w:r w:rsidRPr="00EB2DF0">
        <w:rPr>
          <w:rFonts w:ascii="Garamond" w:hAnsi="Garamond"/>
        </w:rPr>
        <w:t>3</w:t>
      </w:r>
      <w:r>
        <w:rPr>
          <w:rFonts w:ascii="Garamond" w:hAnsi="Garamond"/>
        </w:rPr>
        <w:t xml:space="preserve">, </w:t>
      </w:r>
      <w:r w:rsidR="00D905C8">
        <w:rPr>
          <w:rFonts w:ascii="Garamond" w:hAnsi="Garamond"/>
        </w:rPr>
        <w:t>Regional</w:t>
      </w:r>
      <w:r w:rsidR="007F2A96">
        <w:rPr>
          <w:rFonts w:ascii="Garamond" w:hAnsi="Garamond"/>
        </w:rPr>
        <w:t xml:space="preserve"> </w:t>
      </w:r>
      <w:r w:rsidRPr="00EB2DF0">
        <w:rPr>
          <w:rFonts w:ascii="Garamond" w:hAnsi="Garamond"/>
        </w:rPr>
        <w:t>1</w:t>
      </w:r>
      <w:r>
        <w:rPr>
          <w:rFonts w:ascii="Garamond" w:hAnsi="Garamond"/>
        </w:rPr>
        <w:t xml:space="preserve">, </w:t>
      </w:r>
      <w:r w:rsidR="00D905C8">
        <w:rPr>
          <w:rFonts w:ascii="Garamond" w:hAnsi="Garamond"/>
        </w:rPr>
        <w:t>Regional</w:t>
      </w:r>
      <w:r w:rsidR="007F2A96">
        <w:rPr>
          <w:rFonts w:ascii="Garamond" w:hAnsi="Garamond"/>
        </w:rPr>
        <w:t xml:space="preserve"> </w:t>
      </w:r>
      <w:r w:rsidRPr="00EB2DF0">
        <w:rPr>
          <w:rFonts w:ascii="Garamond" w:hAnsi="Garamond"/>
        </w:rPr>
        <w:t>2</w:t>
      </w:r>
      <w:r>
        <w:rPr>
          <w:rFonts w:ascii="Garamond" w:hAnsi="Garamond"/>
        </w:rPr>
        <w:t xml:space="preserve">, </w:t>
      </w:r>
      <w:r w:rsidR="00D905C8">
        <w:rPr>
          <w:rFonts w:ascii="Garamond" w:hAnsi="Garamond"/>
        </w:rPr>
        <w:t>Rural</w:t>
      </w:r>
      <w:r w:rsidR="007F2A96">
        <w:rPr>
          <w:rFonts w:ascii="Garamond" w:hAnsi="Garamond"/>
        </w:rPr>
        <w:t xml:space="preserve"> </w:t>
      </w:r>
      <w:r w:rsidRPr="00EB2DF0">
        <w:rPr>
          <w:rFonts w:ascii="Garamond" w:hAnsi="Garamond"/>
        </w:rPr>
        <w:t>1</w:t>
      </w:r>
      <w:r>
        <w:rPr>
          <w:rFonts w:ascii="Garamond" w:hAnsi="Garamond"/>
        </w:rPr>
        <w:t xml:space="preserve">, </w:t>
      </w:r>
      <w:r w:rsidR="00D905C8">
        <w:rPr>
          <w:rFonts w:ascii="Garamond" w:hAnsi="Garamond"/>
        </w:rPr>
        <w:t>Rural</w:t>
      </w:r>
      <w:r w:rsidR="007F2A96">
        <w:rPr>
          <w:rFonts w:ascii="Garamond" w:hAnsi="Garamond"/>
        </w:rPr>
        <w:t xml:space="preserve"> </w:t>
      </w:r>
      <w:r w:rsidRPr="00EB2DF0">
        <w:rPr>
          <w:rFonts w:ascii="Garamond" w:hAnsi="Garamond"/>
        </w:rPr>
        <w:t>2</w:t>
      </w:r>
    </w:p>
    <w:p w:rsidR="00EB2DF0" w:rsidRPr="00240502" w:rsidRDefault="00D905C8" w:rsidP="007C770E">
      <w:pPr>
        <w:pStyle w:val="ListParagraph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</w:rPr>
        <w:t>8</w:t>
      </w:r>
      <w:r w:rsidR="00EB2DF0">
        <w:rPr>
          <w:rFonts w:ascii="Garamond" w:hAnsi="Garamond"/>
        </w:rPr>
        <w:t xml:space="preserve"> Jurisdictions – </w:t>
      </w:r>
      <w:r>
        <w:rPr>
          <w:rFonts w:ascii="Garamond" w:hAnsi="Garamond"/>
        </w:rPr>
        <w:t>ACT, NSW, NT, QLD, SA, TAS, VIC, WA</w:t>
      </w:r>
    </w:p>
    <w:p w:rsidR="00240502" w:rsidRDefault="00240502" w:rsidP="007C770E">
      <w:pPr>
        <w:pStyle w:val="ListParagraph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Fonts w:ascii="Garamond" w:hAnsi="Garamond"/>
        </w:rPr>
      </w:pPr>
      <w:r w:rsidRPr="00240502">
        <w:rPr>
          <w:rFonts w:ascii="Garamond" w:hAnsi="Garamond"/>
        </w:rPr>
        <w:t>ML Code</w:t>
      </w:r>
      <w:r>
        <w:rPr>
          <w:rFonts w:ascii="Garamond" w:hAnsi="Garamond"/>
        </w:rPr>
        <w:t xml:space="preserve"> – u</w:t>
      </w:r>
      <w:r w:rsidRPr="00240502">
        <w:rPr>
          <w:rFonts w:ascii="Garamond" w:hAnsi="Garamond"/>
        </w:rPr>
        <w:t xml:space="preserve">nique three-digit code for each of the 61 </w:t>
      </w:r>
      <w:r>
        <w:rPr>
          <w:rFonts w:ascii="Garamond" w:hAnsi="Garamond"/>
        </w:rPr>
        <w:t>MLs</w:t>
      </w:r>
      <w:r w:rsidRPr="00240502">
        <w:rPr>
          <w:rFonts w:ascii="Garamond" w:hAnsi="Garamond"/>
        </w:rPr>
        <w:t>.</w:t>
      </w:r>
    </w:p>
    <w:p w:rsidR="00EB2DF0" w:rsidRPr="00240502" w:rsidRDefault="00240502" w:rsidP="007C770E">
      <w:pPr>
        <w:pStyle w:val="ListParagraph"/>
        <w:numPr>
          <w:ilvl w:val="0"/>
          <w:numId w:val="19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</w:rPr>
        <w:lastRenderedPageBreak/>
        <w:t xml:space="preserve">Usage rate (quarterly) </w:t>
      </w:r>
      <w:r w:rsidR="00E64A66">
        <w:rPr>
          <w:rFonts w:ascii="Garamond" w:hAnsi="Garamond"/>
        </w:rPr>
        <w:t>=</w:t>
      </w:r>
      <w:r>
        <w:rPr>
          <w:rFonts w:ascii="Garamond" w:hAnsi="Garamond"/>
        </w:rPr>
        <w:t xml:space="preserve"> n</w:t>
      </w:r>
      <w:r w:rsidRPr="00240502">
        <w:rPr>
          <w:rFonts w:ascii="Garamond" w:hAnsi="Garamond"/>
        </w:rPr>
        <w:t>umber of 715 health checks in the quarter divided by a quarter of the Indigenous population in the ML.</w:t>
      </w:r>
    </w:p>
    <w:p w:rsidR="00240502" w:rsidRPr="00240502" w:rsidRDefault="00240502" w:rsidP="007C770E">
      <w:pPr>
        <w:pStyle w:val="ListParagraph"/>
        <w:numPr>
          <w:ilvl w:val="0"/>
          <w:numId w:val="19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</w:rPr>
        <w:t xml:space="preserve">Usage rate (financial year) </w:t>
      </w:r>
      <w:r w:rsidR="00E64A66">
        <w:rPr>
          <w:rFonts w:ascii="Garamond" w:hAnsi="Garamond"/>
        </w:rPr>
        <w:t>=</w:t>
      </w:r>
      <w:r>
        <w:rPr>
          <w:rFonts w:ascii="Garamond" w:hAnsi="Garamond"/>
        </w:rPr>
        <w:t xml:space="preserve"> n</w:t>
      </w:r>
      <w:r w:rsidRPr="00240502">
        <w:rPr>
          <w:rFonts w:ascii="Garamond" w:hAnsi="Garamond"/>
        </w:rPr>
        <w:t xml:space="preserve">umber of 715 health checks in the </w:t>
      </w:r>
      <w:r w:rsidR="009E1C3D">
        <w:rPr>
          <w:rFonts w:ascii="Garamond" w:hAnsi="Garamond"/>
        </w:rPr>
        <w:t>financial year</w:t>
      </w:r>
      <w:r w:rsidRPr="00240502">
        <w:rPr>
          <w:rFonts w:ascii="Garamond" w:hAnsi="Garamond"/>
        </w:rPr>
        <w:t xml:space="preserve"> divided by the Indigenous population in the ML.</w:t>
      </w:r>
    </w:p>
    <w:p w:rsidR="00EB2DF0" w:rsidRPr="006A2043" w:rsidRDefault="00EB2DF0" w:rsidP="007C770E">
      <w:pPr>
        <w:pStyle w:val="ListParagraph"/>
        <w:numPr>
          <w:ilvl w:val="0"/>
          <w:numId w:val="19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</w:rPr>
        <w:t>Number of checks</w:t>
      </w:r>
      <w:r w:rsidR="00240502">
        <w:rPr>
          <w:rFonts w:ascii="Garamond" w:hAnsi="Garamond"/>
        </w:rPr>
        <w:t xml:space="preserve"> </w:t>
      </w:r>
      <w:r w:rsidR="00E64A66">
        <w:rPr>
          <w:rFonts w:ascii="Garamond" w:hAnsi="Garamond"/>
        </w:rPr>
        <w:t xml:space="preserve">= </w:t>
      </w:r>
      <w:r w:rsidR="00240502">
        <w:rPr>
          <w:rFonts w:ascii="Garamond" w:hAnsi="Garamond"/>
        </w:rPr>
        <w:t>number of Indigenous health checks billed to Medicare as MBS item 715</w:t>
      </w:r>
    </w:p>
    <w:p w:rsidR="006A2043" w:rsidRPr="006A2043" w:rsidRDefault="006A2043" w:rsidP="007C770E">
      <w:pPr>
        <w:pStyle w:val="ListParagraph"/>
        <w:numPr>
          <w:ilvl w:val="0"/>
          <w:numId w:val="19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</w:rPr>
        <w:t xml:space="preserve">Indigenous population – data sourced from </w:t>
      </w:r>
      <w:r w:rsidRPr="00240502">
        <w:rPr>
          <w:rFonts w:ascii="Garamond" w:hAnsi="Garamond"/>
        </w:rPr>
        <w:t>Population Health Information Development Unit at the University of</w:t>
      </w:r>
      <w:r>
        <w:rPr>
          <w:rFonts w:ascii="Garamond" w:hAnsi="Garamond"/>
        </w:rPr>
        <w:t xml:space="preserve"> Adelaide</w:t>
      </w:r>
    </w:p>
    <w:p w:rsidR="00142FAD" w:rsidRDefault="00142FAD" w:rsidP="00EB2DF0">
      <w:pPr>
        <w:spacing w:after="0" w:line="360" w:lineRule="auto"/>
        <w:jc w:val="both"/>
        <w:rPr>
          <w:rFonts w:ascii="Garamond" w:hAnsi="Garamond"/>
          <w:b/>
        </w:rPr>
      </w:pPr>
    </w:p>
    <w:p w:rsidR="00EB2DF0" w:rsidRPr="004A4177" w:rsidRDefault="00EB2DF0" w:rsidP="00EB2DF0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</w:rPr>
        <w:t>Exploratory Data Analysis</w:t>
      </w:r>
    </w:p>
    <w:p w:rsidR="00747B16" w:rsidRDefault="00EB2DF0" w:rsidP="00EB2DF0">
      <w:pPr>
        <w:spacing w:after="0" w:line="360" w:lineRule="auto"/>
        <w:jc w:val="both"/>
        <w:rPr>
          <w:rFonts w:ascii="Garamond" w:hAnsi="Garamond"/>
        </w:rPr>
      </w:pPr>
      <w:r w:rsidRPr="0001673A">
        <w:rPr>
          <w:rFonts w:ascii="Garamond" w:hAnsi="Garamond"/>
          <w:i/>
        </w:rPr>
        <w:t xml:space="preserve">Table 1: MBS item 715 by </w:t>
      </w:r>
      <w:r>
        <w:rPr>
          <w:rFonts w:ascii="Garamond" w:hAnsi="Garamond"/>
          <w:i/>
        </w:rPr>
        <w:t>ML</w:t>
      </w:r>
      <w:r w:rsidRPr="0001673A">
        <w:rPr>
          <w:rFonts w:ascii="Garamond" w:hAnsi="Garamond"/>
          <w:i/>
        </w:rPr>
        <w:t xml:space="preserve"> by quarter</w:t>
      </w:r>
      <w:r w:rsidR="00A10DF9">
        <w:rPr>
          <w:rFonts w:ascii="Garamond" w:hAnsi="Garamond"/>
          <w:i/>
        </w:rPr>
        <w:t xml:space="preserve"> </w:t>
      </w:r>
    </w:p>
    <w:p w:rsidR="00EB2DF0" w:rsidRPr="00747B16" w:rsidRDefault="00747B16" w:rsidP="00747B16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488 observations of 7 variables</w:t>
      </w:r>
    </w:p>
    <w:p w:rsidR="00A10DF9" w:rsidRPr="00680457" w:rsidRDefault="00747B16" w:rsidP="00B757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i/>
        </w:rPr>
      </w:pPr>
      <w:r w:rsidRPr="00747B16">
        <w:rPr>
          <w:rFonts w:ascii="Garamond" w:hAnsi="Garamond"/>
        </w:rPr>
        <w:t>M</w:t>
      </w:r>
      <w:r w:rsidR="006C743A" w:rsidRPr="00747B16">
        <w:rPr>
          <w:rFonts w:ascii="Garamond" w:hAnsi="Garamond"/>
        </w:rPr>
        <w:t>issing values</w:t>
      </w:r>
      <w:r w:rsidR="00A10DF9" w:rsidRPr="00747B16">
        <w:rPr>
          <w:rFonts w:ascii="Garamond" w:hAnsi="Garamond"/>
        </w:rPr>
        <w:t xml:space="preserve"> </w:t>
      </w:r>
      <w:r w:rsidRPr="00747B16">
        <w:rPr>
          <w:rFonts w:ascii="Garamond" w:hAnsi="Garamond"/>
        </w:rPr>
        <w:t xml:space="preserve">(n=6) </w:t>
      </w:r>
      <w:r w:rsidR="006C743A" w:rsidRPr="00747B16">
        <w:rPr>
          <w:rFonts w:ascii="Garamond" w:hAnsi="Garamond"/>
        </w:rPr>
        <w:t>–</w:t>
      </w:r>
      <w:r w:rsidR="00A10DF9" w:rsidRPr="00747B16">
        <w:rPr>
          <w:rFonts w:ascii="Garamond" w:hAnsi="Garamond"/>
        </w:rPr>
        <w:t xml:space="preserve"> N</w:t>
      </w:r>
      <w:r w:rsidR="006C743A" w:rsidRPr="00747B16">
        <w:rPr>
          <w:rFonts w:ascii="Garamond" w:hAnsi="Garamond"/>
        </w:rPr>
        <w:t xml:space="preserve">umber </w:t>
      </w:r>
      <w:r w:rsidR="00A10DF9" w:rsidRPr="00747B16">
        <w:rPr>
          <w:rFonts w:ascii="Garamond" w:hAnsi="Garamond"/>
        </w:rPr>
        <w:t>of checks and U</w:t>
      </w:r>
      <w:r w:rsidR="006C743A" w:rsidRPr="00747B16">
        <w:rPr>
          <w:rFonts w:ascii="Garamond" w:hAnsi="Garamond"/>
        </w:rPr>
        <w:t>sage rates are not avail</w:t>
      </w:r>
      <w:r w:rsidR="009662D8" w:rsidRPr="00747B16">
        <w:rPr>
          <w:rFonts w:ascii="Garamond" w:hAnsi="Garamond"/>
        </w:rPr>
        <w:t>able for 6</w:t>
      </w:r>
      <w:r w:rsidR="006C743A" w:rsidRPr="00747B16">
        <w:rPr>
          <w:rFonts w:ascii="Garamond" w:hAnsi="Garamond"/>
        </w:rPr>
        <w:t xml:space="preserve"> </w:t>
      </w:r>
      <w:r w:rsidR="009662D8" w:rsidRPr="00747B16">
        <w:rPr>
          <w:rFonts w:ascii="Garamond" w:hAnsi="Garamond"/>
        </w:rPr>
        <w:t>observations</w:t>
      </w:r>
      <w:r w:rsidR="006C743A" w:rsidRPr="00747B16">
        <w:rPr>
          <w:rFonts w:ascii="Garamond" w:hAnsi="Garamond"/>
        </w:rPr>
        <w:t xml:space="preserve"> where Indigenous populations are quite small (approx. 1300-2500 people). </w:t>
      </w:r>
      <w:r w:rsidR="009662D8" w:rsidRPr="00747B16">
        <w:rPr>
          <w:rFonts w:ascii="Garamond" w:hAnsi="Garamond"/>
        </w:rPr>
        <w:t xml:space="preserve">Three of the six missing values belong to Metro 1 groups in either NSW or VIC (ML107, ML108, </w:t>
      </w:r>
      <w:proofErr w:type="gramStart"/>
      <w:r w:rsidR="009662D8" w:rsidRPr="00747B16">
        <w:rPr>
          <w:rFonts w:ascii="Garamond" w:hAnsi="Garamond"/>
        </w:rPr>
        <w:t>ML206</w:t>
      </w:r>
      <w:proofErr w:type="gramEnd"/>
      <w:r w:rsidR="009662D8" w:rsidRPr="00747B16">
        <w:rPr>
          <w:rFonts w:ascii="Garamond" w:hAnsi="Garamond"/>
        </w:rPr>
        <w:t>). Meanwhile, there are two missing quarterly observations for the same Metro 2 group in VIC (ML203) and another in a Regional 1 group, also in VIC (ML209)</w:t>
      </w:r>
      <w:r w:rsidR="00843B35" w:rsidRPr="00747B16">
        <w:rPr>
          <w:rFonts w:ascii="Garamond" w:hAnsi="Garamond"/>
        </w:rPr>
        <w:t xml:space="preserve">. </w:t>
      </w:r>
    </w:p>
    <w:p w:rsidR="00747B16" w:rsidRPr="00747B16" w:rsidRDefault="00747B16" w:rsidP="00747B16">
      <w:pPr>
        <w:pStyle w:val="ListParagraph"/>
        <w:spacing w:after="0" w:line="360" w:lineRule="auto"/>
        <w:ind w:left="644"/>
        <w:jc w:val="both"/>
        <w:rPr>
          <w:rFonts w:ascii="Garamond" w:hAnsi="Garamond"/>
          <w:i/>
        </w:rPr>
      </w:pPr>
    </w:p>
    <w:p w:rsidR="00EB2DF0" w:rsidRPr="00A10DF9" w:rsidRDefault="00EB2DF0" w:rsidP="00A10DF9">
      <w:pPr>
        <w:spacing w:after="0" w:line="360" w:lineRule="auto"/>
        <w:jc w:val="both"/>
        <w:rPr>
          <w:rFonts w:ascii="Garamond" w:hAnsi="Garamond"/>
          <w:i/>
        </w:rPr>
      </w:pPr>
      <w:r w:rsidRPr="00A10DF9">
        <w:rPr>
          <w:rFonts w:ascii="Garamond" w:hAnsi="Garamond"/>
          <w:i/>
        </w:rPr>
        <w:t>Table 2: MBS item 715 by ML by financial year</w:t>
      </w:r>
    </w:p>
    <w:p w:rsidR="00747B16" w:rsidRPr="00747B16" w:rsidRDefault="00747B16" w:rsidP="00B757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i/>
        </w:rPr>
      </w:pPr>
      <w:r>
        <w:rPr>
          <w:rFonts w:ascii="Garamond" w:hAnsi="Garamond"/>
        </w:rPr>
        <w:t>122 observations of 7 variables</w:t>
      </w:r>
    </w:p>
    <w:p w:rsidR="00142FAD" w:rsidRPr="00A54C56" w:rsidRDefault="00747B16" w:rsidP="00CC63BA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i/>
        </w:rPr>
      </w:pPr>
      <w:r>
        <w:rPr>
          <w:rFonts w:ascii="Garamond" w:hAnsi="Garamond"/>
        </w:rPr>
        <w:t>No</w:t>
      </w:r>
      <w:r w:rsidR="00A10DF9">
        <w:rPr>
          <w:rFonts w:ascii="Garamond" w:hAnsi="Garamond"/>
        </w:rPr>
        <w:t xml:space="preserve"> missing values in this table.</w:t>
      </w:r>
    </w:p>
    <w:p w:rsidR="004F67EA" w:rsidRDefault="004F67EA" w:rsidP="004F67EA">
      <w:pPr>
        <w:spacing w:after="0" w:line="360" w:lineRule="auto"/>
        <w:jc w:val="both"/>
        <w:rPr>
          <w:rFonts w:ascii="Garamond" w:hAnsi="Garamond"/>
          <w:b/>
        </w:rPr>
      </w:pPr>
    </w:p>
    <w:p w:rsidR="007000A4" w:rsidRDefault="007000A4" w:rsidP="007000A4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</w:rPr>
        <w:t>Variables</w:t>
      </w:r>
    </w:p>
    <w:p w:rsidR="007000A4" w:rsidRPr="008067DB" w:rsidRDefault="007000A4" w:rsidP="007000A4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proofErr w:type="spellStart"/>
      <w:r w:rsidRPr="008067DB">
        <w:rPr>
          <w:rFonts w:ascii="Garamond" w:hAnsi="Garamond"/>
          <w:i/>
        </w:rPr>
        <w:t>jurisd</w:t>
      </w:r>
      <w:proofErr w:type="spellEnd"/>
      <w:r>
        <w:rPr>
          <w:rFonts w:ascii="Garamond" w:hAnsi="Garamond"/>
        </w:rPr>
        <w:t xml:space="preserve"> – factor with 8 levels</w:t>
      </w:r>
      <w:r w:rsidR="003F798F">
        <w:rPr>
          <w:rFonts w:ascii="Garamond" w:hAnsi="Garamond"/>
        </w:rPr>
        <w:t xml:space="preserve"> (nominal)</w:t>
      </w:r>
    </w:p>
    <w:p w:rsidR="008067DB" w:rsidRPr="008067DB" w:rsidRDefault="008067DB" w:rsidP="007000A4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proofErr w:type="spellStart"/>
      <w:r w:rsidRPr="008067DB">
        <w:rPr>
          <w:rFonts w:ascii="Garamond" w:hAnsi="Garamond"/>
          <w:i/>
        </w:rPr>
        <w:t>mlcode</w:t>
      </w:r>
      <w:proofErr w:type="spellEnd"/>
      <w:r>
        <w:rPr>
          <w:rFonts w:ascii="Garamond" w:hAnsi="Garamond"/>
        </w:rPr>
        <w:t xml:space="preserve"> – factor with 61 levels</w:t>
      </w:r>
      <w:r w:rsidR="003F798F">
        <w:rPr>
          <w:rFonts w:ascii="Garamond" w:hAnsi="Garamond"/>
        </w:rPr>
        <w:t xml:space="preserve"> (nominal)</w:t>
      </w:r>
    </w:p>
    <w:p w:rsidR="008067DB" w:rsidRPr="008067DB" w:rsidRDefault="008067DB" w:rsidP="007000A4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proofErr w:type="spellStart"/>
      <w:r w:rsidRPr="008067DB">
        <w:rPr>
          <w:rFonts w:ascii="Garamond" w:hAnsi="Garamond"/>
          <w:i/>
        </w:rPr>
        <w:t>peergrp</w:t>
      </w:r>
      <w:proofErr w:type="spellEnd"/>
      <w:r>
        <w:rPr>
          <w:rFonts w:ascii="Garamond" w:hAnsi="Garamond"/>
        </w:rPr>
        <w:t xml:space="preserve"> – factor with 7 levels</w:t>
      </w:r>
      <w:r w:rsidR="003F798F">
        <w:rPr>
          <w:rFonts w:ascii="Garamond" w:hAnsi="Garamond"/>
        </w:rPr>
        <w:t xml:space="preserve"> (nominal</w:t>
      </w:r>
      <w:r w:rsidR="009018E3">
        <w:rPr>
          <w:rFonts w:ascii="Garamond" w:hAnsi="Garamond"/>
        </w:rPr>
        <w:t>/ordinal</w:t>
      </w:r>
      <w:r w:rsidR="003F798F">
        <w:rPr>
          <w:rFonts w:ascii="Garamond" w:hAnsi="Garamond"/>
        </w:rPr>
        <w:t>)</w:t>
      </w:r>
    </w:p>
    <w:p w:rsidR="008067DB" w:rsidRPr="008067DB" w:rsidRDefault="008067DB" w:rsidP="007000A4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r w:rsidRPr="008067DB">
        <w:rPr>
          <w:rFonts w:ascii="Garamond" w:hAnsi="Garamond"/>
          <w:i/>
        </w:rPr>
        <w:t>quarter</w:t>
      </w:r>
      <w:r w:rsidR="003F798F">
        <w:rPr>
          <w:rFonts w:ascii="Garamond" w:hAnsi="Garamond"/>
        </w:rPr>
        <w:t xml:space="preserve"> – factor with 9</w:t>
      </w:r>
      <w:r>
        <w:rPr>
          <w:rFonts w:ascii="Garamond" w:hAnsi="Garamond"/>
        </w:rPr>
        <w:t xml:space="preserve"> levels</w:t>
      </w:r>
      <w:r w:rsidR="003F798F">
        <w:rPr>
          <w:rFonts w:ascii="Garamond" w:hAnsi="Garamond"/>
        </w:rPr>
        <w:t xml:space="preserve"> (ordinal)</w:t>
      </w:r>
    </w:p>
    <w:p w:rsidR="008067DB" w:rsidRPr="008067DB" w:rsidRDefault="008067DB" w:rsidP="007000A4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r w:rsidRPr="008067DB">
        <w:rPr>
          <w:rFonts w:ascii="Garamond" w:hAnsi="Garamond"/>
          <w:i/>
        </w:rPr>
        <w:t>year</w:t>
      </w:r>
      <w:r>
        <w:rPr>
          <w:rFonts w:ascii="Garamond" w:hAnsi="Garamond"/>
        </w:rPr>
        <w:t xml:space="preserve"> – factor with 2 levels</w:t>
      </w:r>
      <w:r w:rsidR="003F798F">
        <w:rPr>
          <w:rFonts w:ascii="Garamond" w:hAnsi="Garamond"/>
        </w:rPr>
        <w:t xml:space="preserve"> (ordinal)</w:t>
      </w:r>
    </w:p>
    <w:p w:rsidR="008067DB" w:rsidRPr="008067DB" w:rsidRDefault="008067DB" w:rsidP="008067DB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proofErr w:type="spellStart"/>
      <w:r w:rsidRPr="008067DB">
        <w:rPr>
          <w:rFonts w:ascii="Garamond" w:hAnsi="Garamond"/>
          <w:i/>
        </w:rPr>
        <w:t>nchecks</w:t>
      </w:r>
      <w:proofErr w:type="spellEnd"/>
      <w:r>
        <w:rPr>
          <w:rFonts w:ascii="Garamond" w:hAnsi="Garamond"/>
        </w:rPr>
        <w:t xml:space="preserve"> – number of checks</w:t>
      </w:r>
      <w:r w:rsidR="003F798F">
        <w:rPr>
          <w:rFonts w:ascii="Garamond" w:hAnsi="Garamond"/>
        </w:rPr>
        <w:t xml:space="preserve"> (count)</w:t>
      </w:r>
    </w:p>
    <w:p w:rsidR="008067DB" w:rsidRPr="008067DB" w:rsidRDefault="008067DB" w:rsidP="007000A4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r w:rsidRPr="008067DB">
        <w:rPr>
          <w:rFonts w:ascii="Garamond" w:hAnsi="Garamond"/>
          <w:i/>
        </w:rPr>
        <w:t>usage</w:t>
      </w:r>
      <w:r>
        <w:rPr>
          <w:rFonts w:ascii="Garamond" w:hAnsi="Garamond"/>
        </w:rPr>
        <w:t xml:space="preserve"> – usage rate</w:t>
      </w:r>
      <w:r w:rsidR="003F798F">
        <w:rPr>
          <w:rFonts w:ascii="Garamond" w:hAnsi="Garamond"/>
        </w:rPr>
        <w:t xml:space="preserve"> (proportion)</w:t>
      </w:r>
    </w:p>
    <w:p w:rsidR="008067DB" w:rsidRPr="007000A4" w:rsidRDefault="008067DB" w:rsidP="007000A4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proofErr w:type="spellStart"/>
      <w:r w:rsidRPr="008067DB">
        <w:rPr>
          <w:rFonts w:ascii="Garamond" w:hAnsi="Garamond"/>
          <w:i/>
        </w:rPr>
        <w:t>popn</w:t>
      </w:r>
      <w:proofErr w:type="spellEnd"/>
      <w:r>
        <w:rPr>
          <w:rFonts w:ascii="Garamond" w:hAnsi="Garamond"/>
        </w:rPr>
        <w:t xml:space="preserve"> </w:t>
      </w:r>
      <w:r w:rsidR="003F798F">
        <w:rPr>
          <w:rFonts w:ascii="Garamond" w:hAnsi="Garamond"/>
        </w:rPr>
        <w:t>–</w:t>
      </w:r>
      <w:r>
        <w:rPr>
          <w:rFonts w:ascii="Garamond" w:hAnsi="Garamond"/>
        </w:rPr>
        <w:t xml:space="preserve"> population</w:t>
      </w:r>
      <w:r w:rsidR="003F798F">
        <w:rPr>
          <w:rFonts w:ascii="Garamond" w:hAnsi="Garamond"/>
        </w:rPr>
        <w:t xml:space="preserve"> (count)</w:t>
      </w:r>
    </w:p>
    <w:p w:rsidR="00344E94" w:rsidRDefault="00344E94" w:rsidP="004F67EA">
      <w:pPr>
        <w:spacing w:after="0" w:line="360" w:lineRule="auto"/>
        <w:jc w:val="both"/>
        <w:rPr>
          <w:rFonts w:ascii="Garamond" w:hAnsi="Garamond"/>
          <w:b/>
        </w:rPr>
      </w:pPr>
    </w:p>
    <w:p w:rsidR="004F67EA" w:rsidRDefault="004F67EA" w:rsidP="004F67EA">
      <w:pPr>
        <w:spacing w:after="0" w:line="360" w:lineRule="auto"/>
        <w:jc w:val="both"/>
        <w:rPr>
          <w:rFonts w:ascii="Garamond" w:hAnsi="Garamond"/>
          <w:b/>
        </w:rPr>
      </w:pPr>
    </w:p>
    <w:p w:rsidR="00A512D9" w:rsidRDefault="00A512D9" w:rsidP="00A54C56">
      <w:pPr>
        <w:spacing w:after="0" w:line="360" w:lineRule="auto"/>
        <w:jc w:val="both"/>
        <w:rPr>
          <w:rStyle w:val="esriitemlinks"/>
          <w:rFonts w:ascii="Verdana" w:hAnsi="Verdana"/>
          <w:color w:val="444444"/>
          <w:sz w:val="17"/>
          <w:szCs w:val="17"/>
          <w:shd w:val="clear" w:color="auto" w:fill="FFFFFF"/>
        </w:rPr>
      </w:pPr>
    </w:p>
    <w:p w:rsidR="004F67EA" w:rsidRPr="00A512D9" w:rsidRDefault="004F67EA" w:rsidP="00A54C56">
      <w:pPr>
        <w:spacing w:after="0" w:line="360" w:lineRule="auto"/>
        <w:jc w:val="both"/>
        <w:rPr>
          <w:rStyle w:val="Hyperlink"/>
          <w:rFonts w:ascii="Arial" w:hAnsi="Arial" w:cs="Arial"/>
          <w:color w:val="414B52"/>
          <w:sz w:val="18"/>
          <w:szCs w:val="18"/>
          <w:u w:val="none"/>
          <w:shd w:val="clear" w:color="auto" w:fill="FFFFFF"/>
        </w:rPr>
        <w:sectPr w:rsidR="004F67EA" w:rsidRPr="00A512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B2DF0" w:rsidRPr="00895D93" w:rsidRDefault="00EB2DF0" w:rsidP="00680457">
      <w:pPr>
        <w:rPr>
          <w:rFonts w:ascii="Garamond" w:hAnsi="Garamond"/>
        </w:rPr>
      </w:pPr>
      <w:r w:rsidRPr="00BB3392">
        <w:rPr>
          <w:rFonts w:ascii="Garamond" w:hAnsi="Garamond"/>
          <w:b/>
          <w:u w:val="single"/>
        </w:rPr>
        <w:lastRenderedPageBreak/>
        <w:t>S</w:t>
      </w:r>
      <w:r w:rsidR="004A1C13" w:rsidRPr="00BB3392">
        <w:rPr>
          <w:rFonts w:ascii="Garamond" w:hAnsi="Garamond"/>
          <w:b/>
          <w:u w:val="single"/>
        </w:rPr>
        <w:t>AS</w:t>
      </w:r>
      <w:r w:rsidRPr="00BB3392">
        <w:rPr>
          <w:rFonts w:ascii="Garamond" w:hAnsi="Garamond"/>
          <w:b/>
          <w:u w:val="single"/>
        </w:rPr>
        <w:t xml:space="preserve"> interactive data tool</w:t>
      </w:r>
      <w:r w:rsidR="00895D93">
        <w:rPr>
          <w:rFonts w:ascii="Garamond" w:hAnsi="Garamond"/>
          <w:b/>
          <w:u w:val="single"/>
        </w:rPr>
        <w:t xml:space="preserve"> </w:t>
      </w:r>
      <w:r w:rsidR="00895D93">
        <w:rPr>
          <w:rFonts w:ascii="Garamond" w:hAnsi="Garamond"/>
        </w:rPr>
        <w:t>– Indigenous Health Check (MBS 715)</w:t>
      </w:r>
    </w:p>
    <w:p w:rsidR="00C6328D" w:rsidRDefault="00120BCF" w:rsidP="007000A4">
      <w:pPr>
        <w:spacing w:after="12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The</w:t>
      </w:r>
      <w:r w:rsidR="007000A4">
        <w:rPr>
          <w:rFonts w:ascii="Garamond" w:hAnsi="Garamond"/>
        </w:rPr>
        <w:t xml:space="preserve"> following</w:t>
      </w:r>
      <w:r w:rsidR="00513E34">
        <w:rPr>
          <w:rFonts w:ascii="Garamond" w:hAnsi="Garamond"/>
        </w:rPr>
        <w:t xml:space="preserve"> </w:t>
      </w:r>
      <w:r w:rsidR="00065429">
        <w:rPr>
          <w:rFonts w:ascii="Garamond" w:hAnsi="Garamond"/>
        </w:rPr>
        <w:t>Indigenous population</w:t>
      </w:r>
      <w:r w:rsidR="00513E34">
        <w:rPr>
          <w:rFonts w:ascii="Garamond" w:hAnsi="Garamond"/>
        </w:rPr>
        <w:t>s</w:t>
      </w:r>
      <w:r w:rsidR="00065429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were </w:t>
      </w:r>
      <w:r w:rsidR="007000A4">
        <w:rPr>
          <w:rFonts w:ascii="Garamond" w:hAnsi="Garamond"/>
        </w:rPr>
        <w:t>obtained</w:t>
      </w:r>
      <w:r>
        <w:rPr>
          <w:rFonts w:ascii="Garamond" w:hAnsi="Garamond"/>
        </w:rPr>
        <w:t xml:space="preserve"> </w:t>
      </w:r>
      <w:r w:rsidR="007000A4">
        <w:rPr>
          <w:rFonts w:ascii="Garamond" w:hAnsi="Garamond"/>
        </w:rPr>
        <w:t>using the</w:t>
      </w:r>
      <w:r w:rsidR="00065429">
        <w:rPr>
          <w:rFonts w:ascii="Garamond" w:hAnsi="Garamond"/>
        </w:rPr>
        <w:t xml:space="preserve"> pull-down menu</w:t>
      </w:r>
      <w:r w:rsidR="00F55502">
        <w:rPr>
          <w:rFonts w:ascii="Garamond" w:hAnsi="Garamond"/>
        </w:rPr>
        <w:t>s</w:t>
      </w:r>
      <w:r w:rsidR="00065429">
        <w:rPr>
          <w:rFonts w:ascii="Garamond" w:hAnsi="Garamond"/>
        </w:rPr>
        <w:t xml:space="preserve"> </w:t>
      </w:r>
      <w:r w:rsidR="007000A4">
        <w:rPr>
          <w:rFonts w:ascii="Garamond" w:hAnsi="Garamond"/>
        </w:rPr>
        <w:t>under</w:t>
      </w:r>
      <w:r w:rsidR="00065429">
        <w:rPr>
          <w:rFonts w:ascii="Garamond" w:hAnsi="Garamond"/>
        </w:rPr>
        <w:t xml:space="preserve"> Tab</w:t>
      </w:r>
      <w:r w:rsidR="00581B4E">
        <w:rPr>
          <w:rFonts w:ascii="Garamond" w:hAnsi="Garamond"/>
        </w:rPr>
        <w:t>s</w:t>
      </w:r>
      <w:r w:rsidR="00065429">
        <w:rPr>
          <w:rFonts w:ascii="Garamond" w:hAnsi="Garamond"/>
        </w:rPr>
        <w:t xml:space="preserve"> 1</w:t>
      </w:r>
      <w:r w:rsidR="00581B4E">
        <w:rPr>
          <w:rFonts w:ascii="Garamond" w:hAnsi="Garamond"/>
        </w:rPr>
        <w:t xml:space="preserve"> </w:t>
      </w:r>
      <w:r w:rsidR="00516178">
        <w:rPr>
          <w:rFonts w:ascii="Garamond" w:hAnsi="Garamond"/>
        </w:rPr>
        <w:t>&amp;</w:t>
      </w:r>
      <w:r w:rsidR="00581B4E">
        <w:rPr>
          <w:rFonts w:ascii="Garamond" w:hAnsi="Garamond"/>
        </w:rPr>
        <w:t xml:space="preserve"> 3</w:t>
      </w:r>
      <w:r w:rsidR="007000A4">
        <w:rPr>
          <w:rFonts w:ascii="Garamond" w:hAnsi="Garamond"/>
        </w:rPr>
        <w:t xml:space="preserve"> of the web-based data tool provided by the AIHW.</w:t>
      </w:r>
    </w:p>
    <w:tbl>
      <w:tblPr>
        <w:tblStyle w:val="TableGrid"/>
        <w:tblW w:w="0" w:type="auto"/>
        <w:tblInd w:w="3510" w:type="dxa"/>
        <w:tblLook w:val="04A0" w:firstRow="1" w:lastRow="0" w:firstColumn="1" w:lastColumn="0" w:noHBand="0" w:noVBand="1"/>
      </w:tblPr>
      <w:tblGrid>
        <w:gridCol w:w="1417"/>
        <w:gridCol w:w="1418"/>
      </w:tblGrid>
      <w:tr w:rsidR="00065429" w:rsidTr="00386335"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65429" w:rsidRPr="00065429" w:rsidRDefault="00065429" w:rsidP="000C4367">
            <w:pPr>
              <w:spacing w:line="360" w:lineRule="auto"/>
              <w:rPr>
                <w:rFonts w:ascii="Garamond" w:hAnsi="Garamond"/>
                <w:b/>
              </w:rPr>
            </w:pPr>
            <w:r w:rsidRPr="00065429">
              <w:rPr>
                <w:rFonts w:ascii="Garamond" w:hAnsi="Garamond"/>
                <w:b/>
              </w:rPr>
              <w:t>Peer group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65429" w:rsidRPr="00065429" w:rsidRDefault="00513E34" w:rsidP="000C4367">
            <w:pPr>
              <w:spacing w:line="360" w:lineRule="auto"/>
              <w:jc w:val="right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Population</w:t>
            </w:r>
          </w:p>
        </w:tc>
      </w:tr>
      <w:tr w:rsidR="00065429" w:rsidTr="00386335">
        <w:tc>
          <w:tcPr>
            <w:tcW w:w="1417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:rsidR="00065429" w:rsidRDefault="00065429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Metro 1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:rsidR="00065429" w:rsidRDefault="00513E34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24,798</w:t>
            </w:r>
          </w:p>
        </w:tc>
      </w:tr>
      <w:tr w:rsidR="00065429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065429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Metro 2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513E34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94,295</w:t>
            </w:r>
          </w:p>
        </w:tc>
      </w:tr>
      <w:tr w:rsidR="00065429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065429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Metro 3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513E34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63,020</w:t>
            </w:r>
          </w:p>
        </w:tc>
      </w:tr>
      <w:tr w:rsidR="00065429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065429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Regional 1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513E34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81,031</w:t>
            </w:r>
          </w:p>
        </w:tc>
      </w:tr>
      <w:tr w:rsidR="00065429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065429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Regional 2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8A75D2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172,791</w:t>
            </w:r>
          </w:p>
        </w:tc>
      </w:tr>
      <w:tr w:rsidR="00065429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065429" w:rsidRDefault="00065429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Rural 1</w:t>
            </w:r>
          </w:p>
        </w:tc>
        <w:tc>
          <w:tcPr>
            <w:tcW w:w="1418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065429" w:rsidRDefault="008A75D2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65,110</w:t>
            </w:r>
          </w:p>
        </w:tc>
      </w:tr>
      <w:tr w:rsidR="00065429" w:rsidTr="00386335">
        <w:tc>
          <w:tcPr>
            <w:tcW w:w="141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65429" w:rsidRDefault="00065429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Rural 2</w:t>
            </w:r>
          </w:p>
        </w:tc>
        <w:tc>
          <w:tcPr>
            <w:tcW w:w="14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13E34" w:rsidRDefault="008A75D2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167,242</w:t>
            </w:r>
          </w:p>
        </w:tc>
      </w:tr>
      <w:tr w:rsidR="00513E34" w:rsidTr="00386335"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13E34" w:rsidRPr="00513E34" w:rsidRDefault="00513E34" w:rsidP="000C4367">
            <w:pPr>
              <w:spacing w:line="360" w:lineRule="auto"/>
              <w:rPr>
                <w:rFonts w:ascii="Garamond" w:hAnsi="Garamond"/>
                <w:b/>
              </w:rPr>
            </w:pPr>
            <w:r w:rsidRPr="00513E34">
              <w:rPr>
                <w:rFonts w:ascii="Garamond" w:hAnsi="Garamond"/>
                <w:b/>
              </w:rPr>
              <w:t>Total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13E34" w:rsidRPr="008A75D2" w:rsidRDefault="008A75D2" w:rsidP="000C4367">
            <w:pPr>
              <w:spacing w:line="360" w:lineRule="auto"/>
              <w:jc w:val="right"/>
              <w:rPr>
                <w:rFonts w:ascii="Garamond" w:hAnsi="Garamond"/>
                <w:b/>
              </w:rPr>
            </w:pPr>
            <w:r w:rsidRPr="008A75D2">
              <w:rPr>
                <w:rFonts w:ascii="Garamond" w:hAnsi="Garamond"/>
                <w:b/>
              </w:rPr>
              <w:t>668,287</w:t>
            </w:r>
          </w:p>
        </w:tc>
      </w:tr>
    </w:tbl>
    <w:p w:rsidR="00F81470" w:rsidRDefault="00F81470" w:rsidP="007000A4">
      <w:pPr>
        <w:spacing w:after="0" w:line="360" w:lineRule="auto"/>
        <w:rPr>
          <w:rFonts w:ascii="Garamond" w:hAnsi="Garamond"/>
        </w:rPr>
      </w:pPr>
    </w:p>
    <w:tbl>
      <w:tblPr>
        <w:tblStyle w:val="TableGrid"/>
        <w:tblW w:w="0" w:type="auto"/>
        <w:tblInd w:w="3510" w:type="dxa"/>
        <w:tblLook w:val="04A0" w:firstRow="1" w:lastRow="0" w:firstColumn="1" w:lastColumn="0" w:noHBand="0" w:noVBand="1"/>
      </w:tblPr>
      <w:tblGrid>
        <w:gridCol w:w="1417"/>
        <w:gridCol w:w="1418"/>
      </w:tblGrid>
      <w:tr w:rsidR="00581B4E" w:rsidRPr="00065429" w:rsidTr="00386335"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81B4E" w:rsidRPr="00065429" w:rsidRDefault="00F56108" w:rsidP="000C4367">
            <w:pPr>
              <w:spacing w:line="360" w:lineRule="auto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Jurisdiction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81B4E" w:rsidRPr="00065429" w:rsidRDefault="00581B4E" w:rsidP="000C4367">
            <w:pPr>
              <w:spacing w:line="360" w:lineRule="auto"/>
              <w:jc w:val="right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Population</w:t>
            </w:r>
          </w:p>
        </w:tc>
      </w:tr>
      <w:tr w:rsidR="00581B4E" w:rsidTr="00386335">
        <w:tc>
          <w:tcPr>
            <w:tcW w:w="1417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NSW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204,533</w:t>
            </w:r>
          </w:p>
        </w:tc>
      </w:tr>
      <w:tr w:rsidR="00581B4E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VIC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50,999</w:t>
            </w:r>
          </w:p>
        </w:tc>
      </w:tr>
      <w:tr w:rsidR="00581B4E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QLD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188,503</w:t>
            </w:r>
          </w:p>
        </w:tc>
      </w:tr>
      <w:tr w:rsidR="00581B4E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SA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37,397</w:t>
            </w:r>
          </w:p>
        </w:tc>
      </w:tr>
      <w:tr w:rsidR="00581B4E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WA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87,693</w:t>
            </w:r>
          </w:p>
        </w:tc>
      </w:tr>
      <w:tr w:rsidR="00581B4E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TAS</w:t>
            </w:r>
          </w:p>
        </w:tc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24,165</w:t>
            </w:r>
          </w:p>
        </w:tc>
      </w:tr>
      <w:tr w:rsidR="00581B4E" w:rsidTr="00386335">
        <w:tc>
          <w:tcPr>
            <w:tcW w:w="1417" w:type="dxa"/>
            <w:tcBorders>
              <w:left w:val="single" w:sz="8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ACT</w:t>
            </w:r>
          </w:p>
        </w:tc>
        <w:tc>
          <w:tcPr>
            <w:tcW w:w="1418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581B4E" w:rsidRDefault="00C40AA8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6,151</w:t>
            </w:r>
          </w:p>
        </w:tc>
      </w:tr>
      <w:tr w:rsidR="00581B4E" w:rsidRPr="008A75D2" w:rsidTr="00386335">
        <w:tc>
          <w:tcPr>
            <w:tcW w:w="141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81B4E" w:rsidRPr="00C40AA8" w:rsidRDefault="00C40AA8" w:rsidP="000C4367">
            <w:pPr>
              <w:spacing w:line="360" w:lineRule="auto"/>
              <w:rPr>
                <w:rFonts w:ascii="Garamond" w:hAnsi="Garamond"/>
              </w:rPr>
            </w:pPr>
            <w:r w:rsidRPr="00C40AA8">
              <w:rPr>
                <w:rFonts w:ascii="Garamond" w:hAnsi="Garamond"/>
              </w:rPr>
              <w:t>NT</w:t>
            </w:r>
          </w:p>
        </w:tc>
        <w:tc>
          <w:tcPr>
            <w:tcW w:w="14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81B4E" w:rsidRPr="00C40AA8" w:rsidRDefault="00C40AA8" w:rsidP="000C4367">
            <w:pPr>
              <w:spacing w:line="360" w:lineRule="auto"/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68,846</w:t>
            </w:r>
          </w:p>
        </w:tc>
      </w:tr>
      <w:tr w:rsidR="00C40AA8" w:rsidRPr="008A75D2" w:rsidTr="00386335"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AA8" w:rsidRPr="00513E34" w:rsidRDefault="00C40AA8" w:rsidP="000C4367">
            <w:pPr>
              <w:spacing w:line="360" w:lineRule="auto"/>
              <w:rPr>
                <w:rFonts w:ascii="Garamond" w:hAnsi="Garamond"/>
                <w:b/>
              </w:rPr>
            </w:pPr>
            <w:r w:rsidRPr="00513E34">
              <w:rPr>
                <w:rFonts w:ascii="Garamond" w:hAnsi="Garamond"/>
                <w:b/>
              </w:rPr>
              <w:t>Total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AA8" w:rsidRPr="008A75D2" w:rsidRDefault="00C40AA8" w:rsidP="000C4367">
            <w:pPr>
              <w:spacing w:line="360" w:lineRule="auto"/>
              <w:jc w:val="right"/>
              <w:rPr>
                <w:rFonts w:ascii="Garamond" w:hAnsi="Garamond"/>
                <w:b/>
              </w:rPr>
            </w:pPr>
            <w:r w:rsidRPr="008A75D2">
              <w:rPr>
                <w:rFonts w:ascii="Garamond" w:hAnsi="Garamond"/>
                <w:b/>
              </w:rPr>
              <w:t>668,287</w:t>
            </w:r>
          </w:p>
        </w:tc>
      </w:tr>
    </w:tbl>
    <w:p w:rsidR="00581B4E" w:rsidRPr="0001673A" w:rsidRDefault="00581B4E" w:rsidP="00EB2DF0">
      <w:pPr>
        <w:spacing w:after="0" w:line="360" w:lineRule="auto"/>
        <w:jc w:val="both"/>
        <w:rPr>
          <w:rFonts w:ascii="Garamond" w:hAnsi="Garamond"/>
        </w:rPr>
      </w:pPr>
    </w:p>
    <w:tbl>
      <w:tblPr>
        <w:tblStyle w:val="TableGrid"/>
        <w:tblW w:w="11341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418"/>
        <w:gridCol w:w="1102"/>
        <w:gridCol w:w="1260"/>
        <w:gridCol w:w="1260"/>
        <w:gridCol w:w="1260"/>
        <w:gridCol w:w="1260"/>
        <w:gridCol w:w="1260"/>
        <w:gridCol w:w="1260"/>
        <w:gridCol w:w="1261"/>
      </w:tblGrid>
      <w:tr w:rsidR="002A2B3A" w:rsidTr="001932C8">
        <w:trPr>
          <w:trHeight w:val="371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845E0" w:rsidRPr="002A2B3A" w:rsidRDefault="002A2B3A" w:rsidP="002A2B3A">
            <w:pPr>
              <w:jc w:val="center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Jurisdictio</w:t>
            </w:r>
            <w:r w:rsidRPr="002A2B3A">
              <w:rPr>
                <w:rFonts w:ascii="Garamond" w:hAnsi="Garamond"/>
                <w:b/>
              </w:rPr>
              <w:t>n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:rsidR="00F246D4" w:rsidRPr="002A2B3A" w:rsidRDefault="00F246D4" w:rsidP="002A2B3A">
            <w:pPr>
              <w:jc w:val="center"/>
              <w:rPr>
                <w:rFonts w:ascii="Garamond" w:hAnsi="Garamond"/>
                <w:b/>
              </w:rPr>
            </w:pPr>
            <w:r w:rsidRPr="002A2B3A">
              <w:rPr>
                <w:rFonts w:ascii="Garamond" w:hAnsi="Garamond"/>
                <w:b/>
              </w:rPr>
              <w:t>Metro 1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2A2B3A" w:rsidRDefault="00F246D4" w:rsidP="002A2B3A">
            <w:pPr>
              <w:jc w:val="center"/>
              <w:rPr>
                <w:rFonts w:ascii="Garamond" w:hAnsi="Garamond"/>
                <w:b/>
              </w:rPr>
            </w:pPr>
            <w:r w:rsidRPr="002A2B3A">
              <w:rPr>
                <w:rFonts w:ascii="Garamond" w:hAnsi="Garamond"/>
                <w:b/>
              </w:rPr>
              <w:t>Metro 2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2A2B3A" w:rsidRDefault="00F246D4" w:rsidP="002A2B3A">
            <w:pPr>
              <w:jc w:val="center"/>
              <w:rPr>
                <w:rFonts w:ascii="Garamond" w:hAnsi="Garamond"/>
                <w:b/>
              </w:rPr>
            </w:pPr>
            <w:r w:rsidRPr="002A2B3A">
              <w:rPr>
                <w:rFonts w:ascii="Garamond" w:hAnsi="Garamond"/>
                <w:b/>
              </w:rPr>
              <w:t>Metro 3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2A2B3A" w:rsidRDefault="00F246D4" w:rsidP="002A2B3A">
            <w:pPr>
              <w:jc w:val="center"/>
              <w:rPr>
                <w:rFonts w:ascii="Garamond" w:hAnsi="Garamond"/>
                <w:b/>
              </w:rPr>
            </w:pPr>
            <w:r w:rsidRPr="002A2B3A">
              <w:rPr>
                <w:rFonts w:ascii="Garamond" w:hAnsi="Garamond"/>
                <w:b/>
              </w:rPr>
              <w:t>Regional 1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2A2B3A" w:rsidRDefault="002A2B3A" w:rsidP="002A2B3A">
            <w:pPr>
              <w:jc w:val="center"/>
              <w:rPr>
                <w:rFonts w:ascii="Garamond" w:hAnsi="Garamond"/>
                <w:b/>
              </w:rPr>
            </w:pPr>
            <w:r w:rsidRPr="002A2B3A">
              <w:rPr>
                <w:rFonts w:ascii="Garamond" w:hAnsi="Garamond"/>
                <w:b/>
              </w:rPr>
              <w:t xml:space="preserve">Regional </w:t>
            </w:r>
            <w:r w:rsidR="00F246D4" w:rsidRPr="002A2B3A">
              <w:rPr>
                <w:rFonts w:ascii="Garamond" w:hAnsi="Garamond"/>
                <w:b/>
              </w:rPr>
              <w:t>2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2A2B3A" w:rsidRDefault="00F246D4" w:rsidP="002A2B3A">
            <w:pPr>
              <w:jc w:val="center"/>
              <w:rPr>
                <w:rFonts w:ascii="Garamond" w:hAnsi="Garamond"/>
                <w:b/>
              </w:rPr>
            </w:pPr>
            <w:r w:rsidRPr="002A2B3A">
              <w:rPr>
                <w:rFonts w:ascii="Garamond" w:hAnsi="Garamond"/>
                <w:b/>
              </w:rPr>
              <w:t>Rural 1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46D4" w:rsidRPr="002A2B3A" w:rsidRDefault="00F246D4" w:rsidP="002A2B3A">
            <w:pPr>
              <w:jc w:val="center"/>
              <w:rPr>
                <w:rFonts w:ascii="Garamond" w:hAnsi="Garamond"/>
                <w:b/>
              </w:rPr>
            </w:pPr>
            <w:r w:rsidRPr="002A2B3A">
              <w:rPr>
                <w:rFonts w:ascii="Garamond" w:hAnsi="Garamond"/>
                <w:b/>
              </w:rPr>
              <w:t>Rural 2</w:t>
            </w:r>
          </w:p>
        </w:tc>
        <w:tc>
          <w:tcPr>
            <w:tcW w:w="12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46D4" w:rsidRDefault="00F246D4" w:rsidP="002A2B3A">
            <w:pPr>
              <w:jc w:val="center"/>
              <w:rPr>
                <w:rFonts w:ascii="Garamond" w:hAnsi="Garamond"/>
                <w:i/>
              </w:rPr>
            </w:pPr>
            <w:r w:rsidRPr="00513E34">
              <w:rPr>
                <w:rFonts w:ascii="Garamond" w:hAnsi="Garamond"/>
                <w:b/>
              </w:rPr>
              <w:t>Total</w:t>
            </w:r>
          </w:p>
        </w:tc>
      </w:tr>
      <w:tr w:rsidR="002A2B3A" w:rsidTr="001932C8">
        <w:trPr>
          <w:trHeight w:val="371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:rsidR="00F246D4" w:rsidRPr="002A2B3A" w:rsidRDefault="00F246D4" w:rsidP="00F246D4">
            <w:pPr>
              <w:spacing w:line="360" w:lineRule="auto"/>
              <w:jc w:val="center"/>
              <w:rPr>
                <w:rFonts w:ascii="Garamond" w:hAnsi="Garamond"/>
              </w:rPr>
            </w:pPr>
            <w:r w:rsidRPr="002A2B3A">
              <w:rPr>
                <w:rFonts w:ascii="Garamond" w:hAnsi="Garamond"/>
              </w:rPr>
              <w:t>NSW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 w:rsidRPr="00C845E0">
              <w:rPr>
                <w:rFonts w:ascii="Garamond" w:hAnsi="Garamond"/>
                <w:color w:val="000000"/>
              </w:rPr>
              <w:t>13,586</w:t>
            </w:r>
          </w:p>
        </w:tc>
        <w:tc>
          <w:tcPr>
            <w:tcW w:w="1260" w:type="dxa"/>
            <w:tcBorders>
              <w:top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3,652</w:t>
            </w:r>
          </w:p>
        </w:tc>
        <w:tc>
          <w:tcPr>
            <w:tcW w:w="1260" w:type="dxa"/>
            <w:tcBorders>
              <w:top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29,980</w:t>
            </w:r>
          </w:p>
        </w:tc>
        <w:tc>
          <w:tcPr>
            <w:tcW w:w="1260" w:type="dxa"/>
            <w:tcBorders>
              <w:top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62,901</w:t>
            </w:r>
          </w:p>
        </w:tc>
        <w:tc>
          <w:tcPr>
            <w:tcW w:w="1260" w:type="dxa"/>
            <w:tcBorders>
              <w:top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86,382</w:t>
            </w:r>
          </w:p>
        </w:tc>
        <w:tc>
          <w:tcPr>
            <w:tcW w:w="1260" w:type="dxa"/>
            <w:tcBorders>
              <w:top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8,033</w:t>
            </w:r>
          </w:p>
        </w:tc>
        <w:tc>
          <w:tcPr>
            <w:tcW w:w="1260" w:type="dxa"/>
            <w:tcBorders>
              <w:top w:val="single" w:sz="8" w:space="0" w:color="auto"/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204,534</w:t>
            </w:r>
          </w:p>
        </w:tc>
      </w:tr>
      <w:tr w:rsidR="002A2B3A" w:rsidTr="001932C8">
        <w:trPr>
          <w:trHeight w:val="371"/>
        </w:trPr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2A2B3A" w:rsidRDefault="00F246D4" w:rsidP="00F246D4">
            <w:pPr>
              <w:spacing w:line="360" w:lineRule="auto"/>
              <w:jc w:val="center"/>
              <w:rPr>
                <w:rFonts w:ascii="Garamond" w:hAnsi="Garamond"/>
              </w:rPr>
            </w:pPr>
            <w:r w:rsidRPr="002A2B3A">
              <w:rPr>
                <w:rFonts w:ascii="Garamond" w:hAnsi="Garamond"/>
              </w:rPr>
              <w:t>VIC</w:t>
            </w:r>
          </w:p>
        </w:tc>
        <w:tc>
          <w:tcPr>
            <w:tcW w:w="1102" w:type="dxa"/>
            <w:tcBorders>
              <w:lef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 w:rsidRPr="00C845E0">
              <w:rPr>
                <w:rFonts w:ascii="Garamond" w:hAnsi="Garamond"/>
                <w:color w:val="000000"/>
              </w:rPr>
              <w:t>5,061</w:t>
            </w:r>
          </w:p>
        </w:tc>
        <w:tc>
          <w:tcPr>
            <w:tcW w:w="1260" w:type="dxa"/>
          </w:tcPr>
          <w:p w:rsidR="00F246D4" w:rsidRPr="009021BB" w:rsidRDefault="009021BB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4,325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11,034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5,207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21,663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3,709</w:t>
            </w:r>
          </w:p>
        </w:tc>
        <w:tc>
          <w:tcPr>
            <w:tcW w:w="1260" w:type="dxa"/>
            <w:tcBorders>
              <w:right w:val="single" w:sz="8" w:space="0" w:color="auto"/>
            </w:tcBorders>
          </w:tcPr>
          <w:p w:rsidR="00F246D4" w:rsidRPr="00C845E0" w:rsidRDefault="001E7281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1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50,999</w:t>
            </w:r>
          </w:p>
        </w:tc>
      </w:tr>
      <w:tr w:rsidR="002A2B3A" w:rsidTr="001932C8">
        <w:trPr>
          <w:trHeight w:val="371"/>
        </w:trPr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2A2B3A" w:rsidRDefault="00F246D4" w:rsidP="00F246D4">
            <w:pPr>
              <w:spacing w:line="360" w:lineRule="auto"/>
              <w:jc w:val="center"/>
              <w:rPr>
                <w:rFonts w:ascii="Garamond" w:hAnsi="Garamond"/>
              </w:rPr>
            </w:pPr>
            <w:r w:rsidRPr="002A2B3A">
              <w:rPr>
                <w:rFonts w:ascii="Garamond" w:hAnsi="Garamond"/>
              </w:rPr>
              <w:t>QLD</w:t>
            </w:r>
          </w:p>
        </w:tc>
        <w:tc>
          <w:tcPr>
            <w:tcW w:w="1102" w:type="dxa"/>
            <w:tcBorders>
              <w:lef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 w:rsidRPr="00C845E0"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9021BB" w:rsidRDefault="009021BB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46,293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12,920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7,051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25,267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40,334</w:t>
            </w:r>
          </w:p>
        </w:tc>
        <w:tc>
          <w:tcPr>
            <w:tcW w:w="1260" w:type="dxa"/>
            <w:tcBorders>
              <w:right w:val="single" w:sz="8" w:space="0" w:color="auto"/>
            </w:tcBorders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56,638</w:t>
            </w:r>
          </w:p>
        </w:tc>
        <w:tc>
          <w:tcPr>
            <w:tcW w:w="1261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188,503</w:t>
            </w:r>
          </w:p>
        </w:tc>
      </w:tr>
      <w:tr w:rsidR="002A2B3A" w:rsidTr="001932C8">
        <w:trPr>
          <w:trHeight w:val="372"/>
        </w:trPr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2A2B3A" w:rsidRDefault="00F246D4" w:rsidP="00F246D4">
            <w:pPr>
              <w:spacing w:line="360" w:lineRule="auto"/>
              <w:jc w:val="center"/>
              <w:rPr>
                <w:rFonts w:ascii="Garamond" w:hAnsi="Garamond"/>
              </w:rPr>
            </w:pPr>
            <w:r w:rsidRPr="002A2B3A">
              <w:rPr>
                <w:rFonts w:ascii="Garamond" w:hAnsi="Garamond"/>
              </w:rPr>
              <w:t>SA</w:t>
            </w:r>
          </w:p>
        </w:tc>
        <w:tc>
          <w:tcPr>
            <w:tcW w:w="1102" w:type="dxa"/>
            <w:tcBorders>
              <w:lef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 w:rsidRPr="00C845E0"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10,948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9,086</w:t>
            </w:r>
          </w:p>
        </w:tc>
        <w:tc>
          <w:tcPr>
            <w:tcW w:w="1260" w:type="dxa"/>
          </w:tcPr>
          <w:p w:rsidR="00F246D4" w:rsidRPr="00C845E0" w:rsidRDefault="001E7281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4,330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13,034</w:t>
            </w:r>
          </w:p>
        </w:tc>
        <w:tc>
          <w:tcPr>
            <w:tcW w:w="1260" w:type="dxa"/>
            <w:tcBorders>
              <w:right w:val="single" w:sz="8" w:space="0" w:color="auto"/>
            </w:tcBorders>
          </w:tcPr>
          <w:p w:rsidR="00F246D4" w:rsidRPr="00C845E0" w:rsidRDefault="001E7281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1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37,398</w:t>
            </w:r>
          </w:p>
        </w:tc>
      </w:tr>
      <w:tr w:rsidR="002A2B3A" w:rsidTr="001932C8">
        <w:trPr>
          <w:trHeight w:val="371"/>
        </w:trPr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2A2B3A" w:rsidRDefault="00F246D4" w:rsidP="00F246D4">
            <w:pPr>
              <w:spacing w:line="360" w:lineRule="auto"/>
              <w:jc w:val="center"/>
              <w:rPr>
                <w:rFonts w:ascii="Garamond" w:hAnsi="Garamond"/>
              </w:rPr>
            </w:pPr>
            <w:r w:rsidRPr="002A2B3A">
              <w:rPr>
                <w:rFonts w:ascii="Garamond" w:hAnsi="Garamond"/>
              </w:rPr>
              <w:t>WA</w:t>
            </w:r>
          </w:p>
        </w:tc>
        <w:tc>
          <w:tcPr>
            <w:tcW w:w="1102" w:type="dxa"/>
            <w:tcBorders>
              <w:lef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 w:rsidRPr="00C845E0"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29,077</w:t>
            </w:r>
          </w:p>
        </w:tc>
        <w:tc>
          <w:tcPr>
            <w:tcW w:w="1260" w:type="dxa"/>
          </w:tcPr>
          <w:p w:rsidR="00F246D4" w:rsidRPr="00C845E0" w:rsidRDefault="001E7281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5,872</w:t>
            </w:r>
          </w:p>
        </w:tc>
        <w:tc>
          <w:tcPr>
            <w:tcW w:w="1260" w:type="dxa"/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10,986</w:t>
            </w:r>
          </w:p>
        </w:tc>
        <w:tc>
          <w:tcPr>
            <w:tcW w:w="1260" w:type="dxa"/>
          </w:tcPr>
          <w:p w:rsidR="00F246D4" w:rsidRPr="00C845E0" w:rsidRDefault="001E7281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right w:val="single" w:sz="8" w:space="0" w:color="auto"/>
            </w:tcBorders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41,758</w:t>
            </w:r>
          </w:p>
        </w:tc>
        <w:tc>
          <w:tcPr>
            <w:tcW w:w="1261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1E7281" w:rsidRDefault="001E7281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87,693</w:t>
            </w:r>
          </w:p>
        </w:tc>
      </w:tr>
      <w:tr w:rsidR="002A2B3A" w:rsidTr="001932C8">
        <w:trPr>
          <w:trHeight w:val="371"/>
        </w:trPr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2A2B3A" w:rsidRDefault="00F246D4" w:rsidP="00F246D4">
            <w:pPr>
              <w:spacing w:line="360" w:lineRule="auto"/>
              <w:jc w:val="center"/>
              <w:rPr>
                <w:rFonts w:ascii="Garamond" w:hAnsi="Garamond"/>
              </w:rPr>
            </w:pPr>
            <w:r w:rsidRPr="002A2B3A">
              <w:rPr>
                <w:rFonts w:ascii="Garamond" w:hAnsi="Garamond"/>
              </w:rPr>
              <w:t>TAS</w:t>
            </w:r>
          </w:p>
        </w:tc>
        <w:tc>
          <w:tcPr>
            <w:tcW w:w="1102" w:type="dxa"/>
            <w:tcBorders>
              <w:lef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 w:rsidRPr="00C845E0"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24,165</w:t>
            </w:r>
          </w:p>
        </w:tc>
        <w:tc>
          <w:tcPr>
            <w:tcW w:w="1260" w:type="dxa"/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1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  <w:color w:val="000000"/>
              </w:rPr>
              <w:t>24,165</w:t>
            </w:r>
          </w:p>
        </w:tc>
      </w:tr>
      <w:tr w:rsidR="002A2B3A" w:rsidTr="001932C8">
        <w:trPr>
          <w:trHeight w:val="371"/>
        </w:trPr>
        <w:tc>
          <w:tcPr>
            <w:tcW w:w="1418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2A2B3A" w:rsidRDefault="00F246D4" w:rsidP="00F246D4">
            <w:pPr>
              <w:spacing w:line="360" w:lineRule="auto"/>
              <w:jc w:val="center"/>
              <w:rPr>
                <w:rFonts w:ascii="Garamond" w:hAnsi="Garamond"/>
              </w:rPr>
            </w:pPr>
            <w:r w:rsidRPr="002A2B3A">
              <w:rPr>
                <w:rFonts w:ascii="Garamond" w:hAnsi="Garamond"/>
              </w:rPr>
              <w:t>ACT</w:t>
            </w:r>
          </w:p>
        </w:tc>
        <w:tc>
          <w:tcPr>
            <w:tcW w:w="1102" w:type="dxa"/>
            <w:tcBorders>
              <w:left w:val="single" w:sz="8" w:space="0" w:color="auto"/>
              <w:bottom w:val="single" w:sz="4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6,151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4" w:space="0" w:color="auto"/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1" w:type="dxa"/>
            <w:tcBorders>
              <w:left w:val="single" w:sz="8" w:space="0" w:color="auto"/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  <w:color w:val="000000"/>
              </w:rPr>
              <w:t>6,151</w:t>
            </w:r>
          </w:p>
        </w:tc>
      </w:tr>
      <w:tr w:rsidR="002A2B3A" w:rsidTr="001932C8">
        <w:trPr>
          <w:trHeight w:val="371"/>
        </w:trPr>
        <w:tc>
          <w:tcPr>
            <w:tcW w:w="14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46D4" w:rsidRPr="002A2B3A" w:rsidRDefault="00F246D4" w:rsidP="00F246D4">
            <w:pPr>
              <w:spacing w:line="360" w:lineRule="auto"/>
              <w:jc w:val="center"/>
              <w:rPr>
                <w:rFonts w:ascii="Garamond" w:hAnsi="Garamond"/>
              </w:rPr>
            </w:pPr>
            <w:r w:rsidRPr="002A2B3A">
              <w:rPr>
                <w:rFonts w:ascii="Garamond" w:hAnsi="Garamond"/>
              </w:rPr>
              <w:t>NT</w:t>
            </w:r>
          </w:p>
        </w:tc>
        <w:tc>
          <w:tcPr>
            <w:tcW w:w="1102" w:type="dxa"/>
            <w:tcBorders>
              <w:left w:val="single" w:sz="8" w:space="0" w:color="auto"/>
              <w:bottom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0</w:t>
            </w: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 w:rsidRPr="00C845E0">
              <w:rPr>
                <w:rFonts w:ascii="Garamond" w:hAnsi="Garamond"/>
              </w:rPr>
              <w:t>68</w:t>
            </w:r>
            <w:r>
              <w:rPr>
                <w:rFonts w:ascii="Garamond" w:hAnsi="Garamond"/>
              </w:rPr>
              <w:t>,</w:t>
            </w:r>
            <w:r w:rsidRPr="00C845E0">
              <w:rPr>
                <w:rFonts w:ascii="Garamond" w:hAnsi="Garamond"/>
              </w:rPr>
              <w:t>846</w:t>
            </w:r>
          </w:p>
        </w:tc>
        <w:tc>
          <w:tcPr>
            <w:tcW w:w="126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 w:rsidRPr="00C845E0">
              <w:rPr>
                <w:rFonts w:ascii="Garamond" w:hAnsi="Garamond"/>
              </w:rPr>
              <w:t>68</w:t>
            </w:r>
            <w:r>
              <w:rPr>
                <w:rFonts w:ascii="Garamond" w:hAnsi="Garamond"/>
              </w:rPr>
              <w:t>,</w:t>
            </w:r>
            <w:r w:rsidRPr="00C845E0">
              <w:rPr>
                <w:rFonts w:ascii="Garamond" w:hAnsi="Garamond"/>
              </w:rPr>
              <w:t>846</w:t>
            </w:r>
          </w:p>
        </w:tc>
      </w:tr>
      <w:tr w:rsidR="002A2B3A" w:rsidTr="002A2B3A">
        <w:trPr>
          <w:trHeight w:val="372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46D4" w:rsidRPr="00513E34" w:rsidRDefault="00F246D4" w:rsidP="00F246D4">
            <w:pPr>
              <w:spacing w:line="360" w:lineRule="auto"/>
              <w:jc w:val="center"/>
              <w:rPr>
                <w:rFonts w:ascii="Garamond" w:hAnsi="Garamond"/>
                <w:b/>
              </w:rPr>
            </w:pPr>
            <w:r w:rsidRPr="00513E34">
              <w:rPr>
                <w:rFonts w:ascii="Garamond" w:hAnsi="Garamond"/>
                <w:b/>
              </w:rPr>
              <w:t>Total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:rsidR="00F246D4" w:rsidRPr="0048058D" w:rsidRDefault="0048058D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24,798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48058D" w:rsidRDefault="0048058D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94,295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48058D" w:rsidRDefault="0048058D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63,020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48058D" w:rsidRDefault="0048058D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81,031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48058D" w:rsidRDefault="0048058D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172,793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</w:tcBorders>
          </w:tcPr>
          <w:p w:rsidR="00F246D4" w:rsidRPr="0048058D" w:rsidRDefault="0048058D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65,110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46D4" w:rsidRPr="0048058D" w:rsidRDefault="0048058D" w:rsidP="000C4367">
            <w:pPr>
              <w:jc w:val="right"/>
              <w:rPr>
                <w:rFonts w:ascii="Garamond" w:hAnsi="Garamond"/>
                <w:color w:val="000000"/>
              </w:rPr>
            </w:pPr>
            <w:r>
              <w:rPr>
                <w:rFonts w:ascii="Garamond" w:hAnsi="Garamond"/>
                <w:color w:val="000000"/>
              </w:rPr>
              <w:t>167,242</w:t>
            </w:r>
          </w:p>
        </w:tc>
        <w:tc>
          <w:tcPr>
            <w:tcW w:w="12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46D4" w:rsidRPr="00C845E0" w:rsidRDefault="00C845E0" w:rsidP="000C4367">
            <w:pPr>
              <w:jc w:val="right"/>
              <w:rPr>
                <w:rFonts w:ascii="Garamond" w:hAnsi="Garamond"/>
              </w:rPr>
            </w:pPr>
            <w:r>
              <w:rPr>
                <w:rFonts w:ascii="Garamond" w:hAnsi="Garamond"/>
                <w:b/>
              </w:rPr>
              <w:t>668,289</w:t>
            </w:r>
          </w:p>
        </w:tc>
      </w:tr>
    </w:tbl>
    <w:p w:rsidR="007B7AA9" w:rsidRDefault="007B7AA9" w:rsidP="00F246D4">
      <w:pPr>
        <w:rPr>
          <w:rFonts w:ascii="Garamond" w:hAnsi="Garamond"/>
          <w:i/>
        </w:rPr>
        <w:sectPr w:rsidR="007B7AA9" w:rsidSect="007000A4">
          <w:pgSz w:w="12240" w:h="15840"/>
          <w:pgMar w:top="1247" w:right="1440" w:bottom="1247" w:left="1440" w:header="720" w:footer="720" w:gutter="0"/>
          <w:cols w:space="720"/>
          <w:docGrid w:linePitch="360"/>
        </w:sectPr>
      </w:pPr>
    </w:p>
    <w:p w:rsidR="00120BCF" w:rsidRPr="00120BCF" w:rsidRDefault="00120BCF" w:rsidP="00120BCF">
      <w:pPr>
        <w:jc w:val="both"/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We also collected data on the </w:t>
      </w:r>
      <w:r w:rsidRPr="00120BCF">
        <w:rPr>
          <w:rFonts w:ascii="Garamond" w:hAnsi="Garamond"/>
          <w:i/>
        </w:rPr>
        <w:t>maximum usage rates</w:t>
      </w:r>
      <w:r>
        <w:rPr>
          <w:rFonts w:ascii="Garamond" w:hAnsi="Garamond"/>
        </w:rPr>
        <w:t xml:space="preserve"> and </w:t>
      </w:r>
      <w:r w:rsidRPr="00120BCF">
        <w:rPr>
          <w:rFonts w:ascii="Garamond" w:hAnsi="Garamond"/>
          <w:i/>
        </w:rPr>
        <w:t>total</w:t>
      </w:r>
      <w:r>
        <w:rPr>
          <w:rFonts w:ascii="Garamond" w:hAnsi="Garamond"/>
        </w:rPr>
        <w:t xml:space="preserve"> </w:t>
      </w:r>
      <w:r w:rsidRPr="00120BCF">
        <w:rPr>
          <w:rFonts w:ascii="Garamond" w:hAnsi="Garamond"/>
          <w:i/>
        </w:rPr>
        <w:t>number of checks</w:t>
      </w:r>
      <w:r>
        <w:rPr>
          <w:rFonts w:ascii="Garamond" w:hAnsi="Garamond"/>
          <w:b/>
        </w:rPr>
        <w:t xml:space="preserve"> </w:t>
      </w:r>
      <w:r>
        <w:rPr>
          <w:rFonts w:ascii="Garamond" w:hAnsi="Garamond"/>
        </w:rPr>
        <w:t xml:space="preserve">for both quarterly and yearly </w:t>
      </w:r>
      <w:r w:rsidR="008067DB">
        <w:rPr>
          <w:rFonts w:ascii="Garamond" w:hAnsi="Garamond"/>
        </w:rPr>
        <w:t>intervals</w:t>
      </w:r>
      <w:r>
        <w:rPr>
          <w:rFonts w:ascii="Garamond" w:hAnsi="Garamond"/>
        </w:rPr>
        <w:t xml:space="preserve"> from Tabs 1 </w:t>
      </w:r>
      <w:r w:rsidR="00516178">
        <w:rPr>
          <w:rFonts w:ascii="Garamond" w:hAnsi="Garamond"/>
        </w:rPr>
        <w:t>&amp;</w:t>
      </w:r>
      <w:r>
        <w:rPr>
          <w:rFonts w:ascii="Garamond" w:hAnsi="Garamond"/>
        </w:rPr>
        <w:t xml:space="preserve"> 2. Further breakdowns that compare the data by </w:t>
      </w:r>
      <w:r>
        <w:rPr>
          <w:rFonts w:ascii="Garamond" w:hAnsi="Garamond"/>
          <w:i/>
        </w:rPr>
        <w:t xml:space="preserve">peer group </w:t>
      </w:r>
      <w:r>
        <w:rPr>
          <w:rFonts w:ascii="Garamond" w:hAnsi="Garamond"/>
        </w:rPr>
        <w:t xml:space="preserve">and </w:t>
      </w:r>
      <w:r>
        <w:rPr>
          <w:rFonts w:ascii="Garamond" w:hAnsi="Garamond"/>
          <w:i/>
        </w:rPr>
        <w:t xml:space="preserve">jurisdiction </w:t>
      </w:r>
      <w:r>
        <w:rPr>
          <w:rFonts w:ascii="Garamond" w:hAnsi="Garamond"/>
        </w:rPr>
        <w:t xml:space="preserve">were also obtained from Tabs 3 </w:t>
      </w:r>
      <w:r w:rsidR="00516178">
        <w:rPr>
          <w:rFonts w:ascii="Garamond" w:hAnsi="Garamond"/>
        </w:rPr>
        <w:t>&amp;</w:t>
      </w:r>
      <w:r>
        <w:rPr>
          <w:rFonts w:ascii="Garamond" w:hAnsi="Garamond"/>
        </w:rPr>
        <w:t xml:space="preserve"> 4. The tables</w:t>
      </w:r>
      <w:r w:rsidR="00516178">
        <w:rPr>
          <w:rFonts w:ascii="Garamond" w:hAnsi="Garamond"/>
        </w:rPr>
        <w:t xml:space="preserve"> below</w:t>
      </w:r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summarise</w:t>
      </w:r>
      <w:proofErr w:type="spellEnd"/>
      <w:r>
        <w:rPr>
          <w:rFonts w:ascii="Garamond" w:hAnsi="Garamond"/>
        </w:rPr>
        <w:t xml:space="preserve"> the data we extracted from the </w:t>
      </w:r>
      <w:r w:rsidR="007000A4">
        <w:rPr>
          <w:rFonts w:ascii="Garamond" w:hAnsi="Garamond"/>
        </w:rPr>
        <w:t>interactive data tool.</w:t>
      </w:r>
    </w:p>
    <w:p w:rsidR="00EB2DF0" w:rsidRPr="00F246D4" w:rsidRDefault="00EB2DF0" w:rsidP="00F246D4">
      <w:pPr>
        <w:rPr>
          <w:rFonts w:ascii="Garamond" w:hAnsi="Garamond"/>
          <w:i/>
        </w:rPr>
      </w:pPr>
      <w:r w:rsidRPr="0001673A">
        <w:rPr>
          <w:rFonts w:ascii="Garamond" w:hAnsi="Garamond"/>
          <w:i/>
        </w:rPr>
        <w:t>Tab 1: Quarters by map</w:t>
      </w:r>
      <w:r w:rsidR="005742E5" w:rsidRPr="005742E5">
        <w:rPr>
          <w:rFonts w:ascii="Garamond" w:hAnsi="Garamond"/>
          <w:i/>
        </w:rPr>
        <w:t>:</w:t>
      </w:r>
      <w:r w:rsidR="005742E5">
        <w:rPr>
          <w:rFonts w:ascii="Garamond" w:hAnsi="Garamond"/>
        </w:rPr>
        <w:t xml:space="preserve"> number </w:t>
      </w:r>
      <w:r w:rsidR="00AB4D52">
        <w:rPr>
          <w:rFonts w:ascii="Garamond" w:hAnsi="Garamond"/>
        </w:rPr>
        <w:t xml:space="preserve">of checks </w:t>
      </w:r>
      <w:r w:rsidR="005742E5">
        <w:rPr>
          <w:rFonts w:ascii="Garamond" w:hAnsi="Garamond"/>
        </w:rPr>
        <w:t>and usage rates by ML (map view)</w:t>
      </w:r>
    </w:p>
    <w:p w:rsidR="00B56029" w:rsidRDefault="00B56029" w:rsidP="00E73BD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 xml:space="preserve">White </w:t>
      </w:r>
      <w:r w:rsidR="00901236">
        <w:rPr>
          <w:rFonts w:ascii="Garamond" w:hAnsi="Garamond"/>
        </w:rPr>
        <w:t xml:space="preserve">geospatial </w:t>
      </w:r>
      <w:r>
        <w:rPr>
          <w:rFonts w:ascii="Garamond" w:hAnsi="Garamond"/>
        </w:rPr>
        <w:t>map</w:t>
      </w:r>
    </w:p>
    <w:p w:rsidR="00E73BD0" w:rsidRDefault="00EB2DF0" w:rsidP="00B56029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9 quarters – 2011Q3 to 2013Q3</w:t>
      </w:r>
    </w:p>
    <w:p w:rsidR="00C6328D" w:rsidRPr="00C6328D" w:rsidRDefault="00C6328D" w:rsidP="00581B4E">
      <w:pPr>
        <w:spacing w:after="0" w:line="360" w:lineRule="auto"/>
        <w:jc w:val="both"/>
        <w:rPr>
          <w:rFonts w:ascii="Garamond" w:hAnsi="Garamond"/>
        </w:rPr>
      </w:pPr>
    </w:p>
    <w:tbl>
      <w:tblPr>
        <w:tblStyle w:val="TableGrid"/>
        <w:tblW w:w="0" w:type="auto"/>
        <w:tblInd w:w="2844" w:type="dxa"/>
        <w:tblLook w:val="04A0" w:firstRow="1" w:lastRow="0" w:firstColumn="1" w:lastColumn="0" w:noHBand="0" w:noVBand="1"/>
      </w:tblPr>
      <w:tblGrid>
        <w:gridCol w:w="1475"/>
        <w:gridCol w:w="1475"/>
        <w:gridCol w:w="1617"/>
      </w:tblGrid>
      <w:tr w:rsidR="008A75D2" w:rsidRPr="00B56029" w:rsidTr="003F798F">
        <w:tc>
          <w:tcPr>
            <w:tcW w:w="1475" w:type="dxa"/>
          </w:tcPr>
          <w:p w:rsidR="002A2B3A" w:rsidRDefault="002A2B3A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  <w:b/>
              </w:rPr>
            </w:pPr>
          </w:p>
          <w:p w:rsidR="008A75D2" w:rsidRPr="00B56029" w:rsidRDefault="008A75D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Quarter</w:t>
            </w:r>
          </w:p>
        </w:tc>
        <w:tc>
          <w:tcPr>
            <w:tcW w:w="1475" w:type="dxa"/>
          </w:tcPr>
          <w:p w:rsidR="008A75D2" w:rsidRPr="00B56029" w:rsidRDefault="008A75D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Max usage r</w:t>
            </w:r>
            <w:r w:rsidRPr="00B56029">
              <w:rPr>
                <w:rFonts w:ascii="Garamond" w:hAnsi="Garamond"/>
                <w:b/>
              </w:rPr>
              <w:t>ate (%)</w:t>
            </w:r>
          </w:p>
        </w:tc>
        <w:tc>
          <w:tcPr>
            <w:tcW w:w="1617" w:type="dxa"/>
          </w:tcPr>
          <w:p w:rsidR="008A75D2" w:rsidRPr="00B56029" w:rsidRDefault="008A75D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  <w:b/>
              </w:rPr>
            </w:pPr>
            <w:r w:rsidRPr="00B56029">
              <w:rPr>
                <w:rFonts w:ascii="Garamond" w:hAnsi="Garamond"/>
                <w:b/>
              </w:rPr>
              <w:t>Total number of checks</w:t>
            </w:r>
          </w:p>
        </w:tc>
      </w:tr>
      <w:tr w:rsidR="008A75D2" w:rsidTr="003F798F">
        <w:tc>
          <w:tcPr>
            <w:tcW w:w="1475" w:type="dxa"/>
          </w:tcPr>
          <w:p w:rsidR="008A75D2" w:rsidRDefault="008A75D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2011Q3</w:t>
            </w:r>
          </w:p>
        </w:tc>
        <w:tc>
          <w:tcPr>
            <w:tcW w:w="1475" w:type="dxa"/>
          </w:tcPr>
          <w:p w:rsidR="008A75D2" w:rsidRDefault="00C6328D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38.6</w:t>
            </w:r>
          </w:p>
        </w:tc>
        <w:tc>
          <w:tcPr>
            <w:tcW w:w="1617" w:type="dxa"/>
          </w:tcPr>
          <w:p w:rsidR="008A75D2" w:rsidRDefault="00C6328D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21,990</w:t>
            </w:r>
          </w:p>
        </w:tc>
      </w:tr>
      <w:tr w:rsidR="008A75D2" w:rsidTr="003F798F">
        <w:tc>
          <w:tcPr>
            <w:tcW w:w="1475" w:type="dxa"/>
          </w:tcPr>
          <w:p w:rsidR="008A75D2" w:rsidRDefault="008A75D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2011Q4</w:t>
            </w:r>
          </w:p>
        </w:tc>
        <w:tc>
          <w:tcPr>
            <w:tcW w:w="1475" w:type="dxa"/>
          </w:tcPr>
          <w:p w:rsidR="008A75D2" w:rsidRDefault="00C6328D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32.0</w:t>
            </w:r>
          </w:p>
        </w:tc>
        <w:tc>
          <w:tcPr>
            <w:tcW w:w="1617" w:type="dxa"/>
          </w:tcPr>
          <w:p w:rsidR="008A75D2" w:rsidRDefault="00C6328D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21,721</w:t>
            </w:r>
          </w:p>
        </w:tc>
      </w:tr>
      <w:tr w:rsidR="00C6328D" w:rsidTr="003F798F">
        <w:tc>
          <w:tcPr>
            <w:tcW w:w="1475" w:type="dxa"/>
          </w:tcPr>
          <w:p w:rsidR="00C6328D" w:rsidRDefault="00607CEE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2012Q1</w:t>
            </w:r>
          </w:p>
        </w:tc>
        <w:tc>
          <w:tcPr>
            <w:tcW w:w="1475" w:type="dxa"/>
          </w:tcPr>
          <w:p w:rsidR="00C6328D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35.0</w:t>
            </w:r>
          </w:p>
        </w:tc>
        <w:tc>
          <w:tcPr>
            <w:tcW w:w="1617" w:type="dxa"/>
          </w:tcPr>
          <w:p w:rsidR="00C6328D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25,245</w:t>
            </w:r>
          </w:p>
        </w:tc>
      </w:tr>
      <w:tr w:rsidR="00607CEE" w:rsidTr="003F798F">
        <w:tc>
          <w:tcPr>
            <w:tcW w:w="1475" w:type="dxa"/>
          </w:tcPr>
          <w:p w:rsidR="00607CEE" w:rsidRDefault="00607CEE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2012Q2</w:t>
            </w:r>
          </w:p>
        </w:tc>
        <w:tc>
          <w:tcPr>
            <w:tcW w:w="1475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36.3</w:t>
            </w:r>
          </w:p>
        </w:tc>
        <w:tc>
          <w:tcPr>
            <w:tcW w:w="1617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27,564</w:t>
            </w:r>
          </w:p>
        </w:tc>
      </w:tr>
      <w:tr w:rsidR="00607CEE" w:rsidTr="003F798F">
        <w:tc>
          <w:tcPr>
            <w:tcW w:w="1475" w:type="dxa"/>
          </w:tcPr>
          <w:p w:rsidR="00607CEE" w:rsidRDefault="00607CEE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2012Q3</w:t>
            </w:r>
          </w:p>
        </w:tc>
        <w:tc>
          <w:tcPr>
            <w:tcW w:w="1475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36.2</w:t>
            </w:r>
          </w:p>
        </w:tc>
        <w:tc>
          <w:tcPr>
            <w:tcW w:w="1617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28,920</w:t>
            </w:r>
          </w:p>
        </w:tc>
      </w:tr>
      <w:tr w:rsidR="00607CEE" w:rsidTr="003F798F">
        <w:tc>
          <w:tcPr>
            <w:tcW w:w="1475" w:type="dxa"/>
          </w:tcPr>
          <w:p w:rsidR="00607CEE" w:rsidRDefault="00607CEE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2012Q4</w:t>
            </w:r>
          </w:p>
        </w:tc>
        <w:tc>
          <w:tcPr>
            <w:tcW w:w="1475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45.5</w:t>
            </w:r>
          </w:p>
        </w:tc>
        <w:tc>
          <w:tcPr>
            <w:tcW w:w="1617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28,085</w:t>
            </w:r>
          </w:p>
        </w:tc>
      </w:tr>
      <w:tr w:rsidR="00607CEE" w:rsidTr="003F798F">
        <w:tc>
          <w:tcPr>
            <w:tcW w:w="1475" w:type="dxa"/>
          </w:tcPr>
          <w:p w:rsidR="00607CEE" w:rsidRDefault="00607CEE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2013Q1</w:t>
            </w:r>
          </w:p>
        </w:tc>
        <w:tc>
          <w:tcPr>
            <w:tcW w:w="1475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32.9</w:t>
            </w:r>
          </w:p>
        </w:tc>
        <w:tc>
          <w:tcPr>
            <w:tcW w:w="1617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30,309</w:t>
            </w:r>
          </w:p>
        </w:tc>
      </w:tr>
      <w:tr w:rsidR="00607CEE" w:rsidTr="003F798F">
        <w:tc>
          <w:tcPr>
            <w:tcW w:w="1475" w:type="dxa"/>
          </w:tcPr>
          <w:p w:rsidR="00607CEE" w:rsidRDefault="00607CEE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2013Q2</w:t>
            </w:r>
          </w:p>
        </w:tc>
        <w:tc>
          <w:tcPr>
            <w:tcW w:w="1475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39.0</w:t>
            </w:r>
          </w:p>
        </w:tc>
        <w:tc>
          <w:tcPr>
            <w:tcW w:w="1617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34,813</w:t>
            </w:r>
          </w:p>
        </w:tc>
      </w:tr>
      <w:tr w:rsidR="00607CEE" w:rsidTr="003F798F">
        <w:tc>
          <w:tcPr>
            <w:tcW w:w="1475" w:type="dxa"/>
          </w:tcPr>
          <w:p w:rsidR="00607CEE" w:rsidRDefault="00607CEE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2013Q3</w:t>
            </w:r>
          </w:p>
        </w:tc>
        <w:tc>
          <w:tcPr>
            <w:tcW w:w="1475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36.4</w:t>
            </w:r>
          </w:p>
        </w:tc>
        <w:tc>
          <w:tcPr>
            <w:tcW w:w="1617" w:type="dxa"/>
          </w:tcPr>
          <w:p w:rsidR="00607CEE" w:rsidRDefault="00836B82" w:rsidP="00B75712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35,896</w:t>
            </w:r>
          </w:p>
        </w:tc>
      </w:tr>
    </w:tbl>
    <w:p w:rsidR="00581B4E" w:rsidRDefault="00581B4E">
      <w:pPr>
        <w:rPr>
          <w:rFonts w:ascii="Garamond" w:hAnsi="Garamond"/>
          <w:i/>
        </w:rPr>
      </w:pPr>
    </w:p>
    <w:p w:rsidR="00581B4E" w:rsidRDefault="00581B4E" w:rsidP="00581B4E">
      <w:pPr>
        <w:spacing w:after="0" w:line="360" w:lineRule="auto"/>
        <w:jc w:val="both"/>
        <w:rPr>
          <w:rFonts w:ascii="Garamond" w:hAnsi="Garamond"/>
          <w:i/>
        </w:rPr>
      </w:pPr>
      <w:r w:rsidRPr="0001673A">
        <w:rPr>
          <w:rFonts w:ascii="Garamond" w:hAnsi="Garamond"/>
          <w:i/>
        </w:rPr>
        <w:t>Tab 2: Financial years by map</w:t>
      </w:r>
      <w:r>
        <w:rPr>
          <w:rFonts w:ascii="Garamond" w:hAnsi="Garamond"/>
          <w:i/>
        </w:rPr>
        <w:t>:</w:t>
      </w:r>
      <w:r w:rsidRPr="005742E5">
        <w:rPr>
          <w:rFonts w:ascii="Garamond" w:hAnsi="Garamond"/>
        </w:rPr>
        <w:t xml:space="preserve"> </w:t>
      </w:r>
      <w:r>
        <w:rPr>
          <w:rFonts w:ascii="Garamond" w:hAnsi="Garamond"/>
        </w:rPr>
        <w:t>number of checks and usage rates by ML (map view)</w:t>
      </w:r>
    </w:p>
    <w:p w:rsidR="00581B4E" w:rsidRPr="00B56029" w:rsidRDefault="00581B4E" w:rsidP="00581B4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 xml:space="preserve">Greyscale geospatial map </w:t>
      </w:r>
    </w:p>
    <w:p w:rsidR="00581B4E" w:rsidRDefault="00581B4E" w:rsidP="00581B4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2 financial years – 2011-2012 and 2012-2013</w:t>
      </w:r>
    </w:p>
    <w:tbl>
      <w:tblPr>
        <w:tblStyle w:val="TableGrid"/>
        <w:tblpPr w:leftFromText="180" w:rightFromText="180" w:vertAnchor="text" w:horzAnchor="page" w:tblpX="4339" w:tblpY="287"/>
        <w:tblW w:w="0" w:type="auto"/>
        <w:tblLook w:val="04A0" w:firstRow="1" w:lastRow="0" w:firstColumn="1" w:lastColumn="0" w:noHBand="0" w:noVBand="1"/>
      </w:tblPr>
      <w:tblGrid>
        <w:gridCol w:w="1506"/>
        <w:gridCol w:w="1506"/>
        <w:gridCol w:w="1506"/>
      </w:tblGrid>
      <w:tr w:rsidR="003F798F" w:rsidRPr="00B56029" w:rsidTr="003F798F">
        <w:tc>
          <w:tcPr>
            <w:tcW w:w="1506" w:type="dxa"/>
          </w:tcPr>
          <w:p w:rsidR="003F798F" w:rsidRPr="00B56029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Financial year</w:t>
            </w:r>
          </w:p>
        </w:tc>
        <w:tc>
          <w:tcPr>
            <w:tcW w:w="1506" w:type="dxa"/>
          </w:tcPr>
          <w:p w:rsidR="003F798F" w:rsidRPr="00B56029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Max usage r</w:t>
            </w:r>
            <w:r w:rsidRPr="00B56029">
              <w:rPr>
                <w:rFonts w:ascii="Garamond" w:hAnsi="Garamond"/>
                <w:b/>
              </w:rPr>
              <w:t>ate (%)</w:t>
            </w:r>
          </w:p>
        </w:tc>
        <w:tc>
          <w:tcPr>
            <w:tcW w:w="1506" w:type="dxa"/>
          </w:tcPr>
          <w:p w:rsidR="003F798F" w:rsidRPr="00B56029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  <w:b/>
              </w:rPr>
            </w:pPr>
            <w:r w:rsidRPr="00B56029">
              <w:rPr>
                <w:rFonts w:ascii="Garamond" w:hAnsi="Garamond"/>
                <w:b/>
              </w:rPr>
              <w:t>Total number of checks</w:t>
            </w:r>
          </w:p>
        </w:tc>
      </w:tr>
      <w:tr w:rsidR="003F798F" w:rsidTr="003F798F">
        <w:tc>
          <w:tcPr>
            <w:tcW w:w="1506" w:type="dxa"/>
          </w:tcPr>
          <w:p w:rsidR="003F798F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2011-12</w:t>
            </w:r>
          </w:p>
        </w:tc>
        <w:tc>
          <w:tcPr>
            <w:tcW w:w="1506" w:type="dxa"/>
          </w:tcPr>
          <w:p w:rsidR="003F798F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32.3</w:t>
            </w:r>
          </w:p>
        </w:tc>
        <w:tc>
          <w:tcPr>
            <w:tcW w:w="1506" w:type="dxa"/>
          </w:tcPr>
          <w:p w:rsidR="003F798F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96,520</w:t>
            </w:r>
          </w:p>
        </w:tc>
      </w:tr>
      <w:tr w:rsidR="003F798F" w:rsidTr="003F798F">
        <w:tc>
          <w:tcPr>
            <w:tcW w:w="1506" w:type="dxa"/>
          </w:tcPr>
          <w:p w:rsidR="003F798F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2012-13</w:t>
            </w:r>
          </w:p>
        </w:tc>
        <w:tc>
          <w:tcPr>
            <w:tcW w:w="1506" w:type="dxa"/>
          </w:tcPr>
          <w:p w:rsidR="003F798F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34.1</w:t>
            </w:r>
          </w:p>
        </w:tc>
        <w:tc>
          <w:tcPr>
            <w:tcW w:w="1506" w:type="dxa"/>
          </w:tcPr>
          <w:p w:rsidR="003F798F" w:rsidRDefault="003F798F" w:rsidP="003F798F">
            <w:pPr>
              <w:pStyle w:val="ListParagraph"/>
              <w:spacing w:line="360" w:lineRule="auto"/>
              <w:ind w:left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122,127</w:t>
            </w:r>
          </w:p>
        </w:tc>
      </w:tr>
    </w:tbl>
    <w:p w:rsidR="00581B4E" w:rsidRPr="00C6328D" w:rsidRDefault="00581B4E" w:rsidP="00581B4E">
      <w:pPr>
        <w:pStyle w:val="ListParagraph"/>
        <w:spacing w:after="0" w:line="360" w:lineRule="auto"/>
        <w:ind w:left="644"/>
        <w:jc w:val="both"/>
        <w:rPr>
          <w:rFonts w:ascii="Garamond" w:hAnsi="Garamond"/>
        </w:rPr>
      </w:pPr>
    </w:p>
    <w:p w:rsidR="00581B4E" w:rsidRPr="00581B4E" w:rsidRDefault="00581B4E">
      <w:pPr>
        <w:rPr>
          <w:rFonts w:ascii="Garamond" w:hAnsi="Garamond"/>
        </w:rPr>
      </w:pPr>
    </w:p>
    <w:p w:rsidR="00607CEE" w:rsidRDefault="00607CEE">
      <w:pPr>
        <w:rPr>
          <w:rFonts w:ascii="Garamond" w:hAnsi="Garamond"/>
          <w:i/>
        </w:rPr>
      </w:pPr>
    </w:p>
    <w:p w:rsidR="00607CEE" w:rsidRPr="00607CEE" w:rsidRDefault="00607CEE">
      <w:pPr>
        <w:rPr>
          <w:rFonts w:ascii="Garamond" w:hAnsi="Garamond"/>
        </w:rPr>
        <w:sectPr w:rsidR="00607CEE" w:rsidRPr="00607CEE" w:rsidSect="0061349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03892" w:rsidRDefault="00303892">
      <w:pPr>
        <w:rPr>
          <w:rFonts w:ascii="Garamond" w:hAnsi="Garamond"/>
          <w:i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  <w:i/>
        </w:rPr>
      </w:pPr>
      <w:r w:rsidRPr="0001673A">
        <w:rPr>
          <w:rFonts w:ascii="Garamond" w:hAnsi="Garamond"/>
          <w:i/>
        </w:rPr>
        <w:t>Tab 3: Comparison by quarters</w:t>
      </w:r>
      <w:r w:rsidR="005742E5">
        <w:rPr>
          <w:rFonts w:ascii="Garamond" w:hAnsi="Garamond"/>
          <w:i/>
        </w:rPr>
        <w:t>:</w:t>
      </w:r>
      <w:r w:rsidR="005742E5" w:rsidRPr="005742E5">
        <w:rPr>
          <w:rFonts w:ascii="Garamond" w:hAnsi="Garamond"/>
        </w:rPr>
        <w:t xml:space="preserve"> </w:t>
      </w:r>
      <w:r w:rsidR="005742E5">
        <w:rPr>
          <w:rFonts w:ascii="Garamond" w:hAnsi="Garamond"/>
        </w:rPr>
        <w:t>number</w:t>
      </w:r>
      <w:r w:rsidR="00AB4D52">
        <w:rPr>
          <w:rFonts w:ascii="Garamond" w:hAnsi="Garamond"/>
        </w:rPr>
        <w:t xml:space="preserve"> of checks</w:t>
      </w:r>
      <w:r w:rsidR="005742E5">
        <w:rPr>
          <w:rFonts w:ascii="Garamond" w:hAnsi="Garamond"/>
        </w:rPr>
        <w:t xml:space="preserve"> and usage rates by ML (bar chart view)</w:t>
      </w:r>
    </w:p>
    <w:p w:rsidR="004F3EA6" w:rsidRPr="00B705FE" w:rsidRDefault="00E73BD0" w:rsidP="00B705F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 xml:space="preserve">User selects Jurisdiction, Peer group and Quarter to display Usage rate information as a </w:t>
      </w:r>
      <w:r w:rsidRPr="00E73BD0">
        <w:rPr>
          <w:rFonts w:ascii="Garamond" w:hAnsi="Garamond"/>
          <w:i/>
          <w:u w:val="single"/>
        </w:rPr>
        <w:t>static bar chart</w:t>
      </w:r>
    </w:p>
    <w:tbl>
      <w:tblPr>
        <w:tblW w:w="14724" w:type="dxa"/>
        <w:tblInd w:w="118" w:type="dxa"/>
        <w:tblLook w:val="04A0" w:firstRow="1" w:lastRow="0" w:firstColumn="1" w:lastColumn="0" w:noHBand="0" w:noVBand="1"/>
      </w:tblPr>
      <w:tblGrid>
        <w:gridCol w:w="941"/>
        <w:gridCol w:w="960"/>
        <w:gridCol w:w="1009"/>
        <w:gridCol w:w="960"/>
        <w:gridCol w:w="1009"/>
        <w:gridCol w:w="960"/>
        <w:gridCol w:w="1009"/>
        <w:gridCol w:w="960"/>
        <w:gridCol w:w="1009"/>
        <w:gridCol w:w="960"/>
        <w:gridCol w:w="1009"/>
        <w:gridCol w:w="960"/>
        <w:gridCol w:w="1009"/>
        <w:gridCol w:w="960"/>
        <w:gridCol w:w="1009"/>
      </w:tblGrid>
      <w:tr w:rsidR="00D10E5F" w:rsidRPr="00D10E5F" w:rsidTr="008A75D2">
        <w:trPr>
          <w:trHeight w:val="300"/>
        </w:trPr>
        <w:tc>
          <w:tcPr>
            <w:tcW w:w="94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Quarter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Metro</w:t>
            </w:r>
            <w:r w:rsidR="007F2A96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1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Metro</w:t>
            </w:r>
            <w:r w:rsidR="007F2A96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2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Metro</w:t>
            </w:r>
            <w:r w:rsidR="007F2A96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3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Regional</w:t>
            </w:r>
            <w:r w:rsidR="007F2A96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1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Regional</w:t>
            </w:r>
            <w:r w:rsidR="007F2A96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2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Rural</w:t>
            </w:r>
            <w:r w:rsidR="007F2A96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1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Rural</w:t>
            </w:r>
            <w:r w:rsidR="007F2A96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2</w:t>
            </w:r>
          </w:p>
        </w:tc>
      </w:tr>
      <w:tr w:rsidR="008A75D2" w:rsidRPr="00D10E5F" w:rsidTr="008A75D2">
        <w:trPr>
          <w:trHeight w:val="876"/>
        </w:trPr>
        <w:tc>
          <w:tcPr>
            <w:tcW w:w="9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0E5F" w:rsidRPr="00D10E5F" w:rsidRDefault="00D10E5F" w:rsidP="00D10E5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</w:tr>
      <w:tr w:rsidR="008A75D2" w:rsidRPr="00D10E5F" w:rsidTr="008A75D2">
        <w:trPr>
          <w:trHeight w:val="300"/>
        </w:trPr>
        <w:tc>
          <w:tcPr>
            <w:tcW w:w="94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5489" w:rsidRPr="00D10E5F" w:rsidRDefault="00F85489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2011Q3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8.3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85489" w:rsidRPr="00F85489" w:rsidRDefault="00923F0F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18.0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B423FA" w:rsidRPr="00F85489" w:rsidRDefault="00B423FA" w:rsidP="00B423FA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2,523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18.8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1,458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9.5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1,297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24.6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5,282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38.6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3,608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5489" w:rsidRPr="00F85489" w:rsidRDefault="00E3324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21.4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85489" w:rsidRPr="00F85489" w:rsidRDefault="00E3324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7,501</w:t>
            </w:r>
          </w:p>
        </w:tc>
      </w:tr>
      <w:tr w:rsidR="008A75D2" w:rsidRPr="00D10E5F" w:rsidTr="008A75D2">
        <w:trPr>
          <w:trHeight w:val="300"/>
        </w:trPr>
        <w:tc>
          <w:tcPr>
            <w:tcW w:w="94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5489" w:rsidRPr="00D10E5F" w:rsidRDefault="00F85489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2011Q4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85489" w:rsidRPr="00F85489" w:rsidRDefault="00923F0F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467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15.8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2,403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14.8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1,229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13.1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1,421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5,739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31.0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3,649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19.1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6,813</w:t>
            </w:r>
          </w:p>
        </w:tc>
      </w:tr>
      <w:tr w:rsidR="008A75D2" w:rsidRPr="00D10E5F" w:rsidTr="008A75D2">
        <w:trPr>
          <w:trHeight w:val="300"/>
        </w:trPr>
        <w:tc>
          <w:tcPr>
            <w:tcW w:w="94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5489" w:rsidRPr="00D10E5F" w:rsidRDefault="00F85489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2012Q1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10.2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461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22.6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3,144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19.0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1,448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14.2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1,629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35.0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6,202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32.4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4,383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20.2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7,978</w:t>
            </w:r>
          </w:p>
        </w:tc>
      </w:tr>
      <w:tr w:rsidR="008A75D2" w:rsidRPr="00D10E5F" w:rsidTr="008A75D2">
        <w:trPr>
          <w:trHeight w:val="300"/>
        </w:trPr>
        <w:tc>
          <w:tcPr>
            <w:tcW w:w="94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5489" w:rsidRPr="00D10E5F" w:rsidRDefault="00F85489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2012Q2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13.0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483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21.6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3,205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1,411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14.4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2,115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31.3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6,719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36.3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4,712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25.9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8,919</w:t>
            </w:r>
          </w:p>
        </w:tc>
      </w:tr>
      <w:tr w:rsidR="008A75D2" w:rsidRPr="00D10E5F" w:rsidTr="008A75D2">
        <w:trPr>
          <w:trHeight w:val="300"/>
        </w:trPr>
        <w:tc>
          <w:tcPr>
            <w:tcW w:w="94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5489" w:rsidRPr="00D10E5F" w:rsidRDefault="00F85489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2012Q3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14.2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520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22.4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3,766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20.2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1,717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2,217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30.5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6,873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36.2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4,963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27.2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8,864</w:t>
            </w:r>
          </w:p>
        </w:tc>
      </w:tr>
      <w:tr w:rsidR="008A75D2" w:rsidRPr="00D10E5F" w:rsidTr="008A75D2">
        <w:trPr>
          <w:trHeight w:val="300"/>
        </w:trPr>
        <w:tc>
          <w:tcPr>
            <w:tcW w:w="94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5489" w:rsidRPr="00D10E5F" w:rsidRDefault="00F85489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2012Q4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18.5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563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22.7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3,895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14.1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1,431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16.7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2,064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45.5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6,588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32.8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4,276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24.8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9,268</w:t>
            </w:r>
          </w:p>
        </w:tc>
      </w:tr>
      <w:tr w:rsidR="008A75D2" w:rsidRPr="00D10E5F" w:rsidTr="008A75D2">
        <w:trPr>
          <w:trHeight w:val="300"/>
        </w:trPr>
        <w:tc>
          <w:tcPr>
            <w:tcW w:w="94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5489" w:rsidRPr="00D10E5F" w:rsidRDefault="00F85489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2013Q1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583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29.5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4,724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16.3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1,489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15.9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2,081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29.6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7,124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32.9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4,382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28.6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9,926</w:t>
            </w:r>
          </w:p>
        </w:tc>
      </w:tr>
      <w:tr w:rsidR="008A75D2" w:rsidRPr="00D10E5F" w:rsidTr="008276BC">
        <w:trPr>
          <w:trHeight w:val="300"/>
        </w:trPr>
        <w:tc>
          <w:tcPr>
            <w:tcW w:w="94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5489" w:rsidRPr="00D10E5F" w:rsidRDefault="00F85489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2013Q2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2E1D7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594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35.1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423FA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5,166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19.3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B7571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1,878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17.1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F12FF1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2,467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35.0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C3421D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8,453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39.0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182232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5,225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F85489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34.4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5489" w:rsidRPr="00F85489" w:rsidRDefault="00493B55" w:rsidP="00493B55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11,030</w:t>
            </w:r>
          </w:p>
        </w:tc>
      </w:tr>
      <w:tr w:rsidR="008A75D2" w:rsidRPr="00D10E5F" w:rsidTr="00DA211D">
        <w:trPr>
          <w:trHeight w:val="300"/>
        </w:trPr>
        <w:tc>
          <w:tcPr>
            <w:tcW w:w="94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F0F" w:rsidRPr="00D10E5F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2013Q3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F85489"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F85489"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634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F85489"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34.2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F85489"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5,416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31.7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2,417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17.8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2,828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35.7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8,691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36.4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5,314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29.0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F0F" w:rsidRPr="00F85489" w:rsidRDefault="00923F0F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10,596</w:t>
            </w:r>
          </w:p>
        </w:tc>
      </w:tr>
      <w:tr w:rsidR="00706814" w:rsidRPr="00D10E5F" w:rsidTr="00DA211D">
        <w:trPr>
          <w:trHeight w:val="300"/>
        </w:trPr>
        <w:tc>
          <w:tcPr>
            <w:tcW w:w="9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06814" w:rsidRPr="008276BC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eastAsia="en-AU"/>
              </w:rPr>
            </w:pPr>
            <w:r w:rsidRPr="008276BC">
              <w:rPr>
                <w:rFonts w:ascii="Garamond" w:eastAsia="Times New Roman" w:hAnsi="Garamond" w:cs="Times New Roman"/>
                <w:b/>
                <w:color w:val="000000"/>
                <w:lang w:eastAsia="en-AU"/>
              </w:rPr>
              <w:t>Total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 w:rsidRPr="00A22AF2"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4,626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 w:rsidRPr="00A22AF2"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34,242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14,478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18,119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61,671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40,512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80,895</w:t>
            </w:r>
          </w:p>
        </w:tc>
      </w:tr>
      <w:tr w:rsidR="00706814" w:rsidRPr="00D10E5F" w:rsidTr="00DA211D">
        <w:trPr>
          <w:trHeight w:val="300"/>
        </w:trPr>
        <w:tc>
          <w:tcPr>
            <w:tcW w:w="9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06814" w:rsidRPr="00DA211D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eastAsia="en-AU"/>
              </w:rPr>
            </w:pPr>
            <w:proofErr w:type="spellStart"/>
            <w:r w:rsidRPr="00DA211D">
              <w:rPr>
                <w:rFonts w:ascii="Garamond" w:eastAsia="Times New Roman" w:hAnsi="Garamond" w:cs="Times New Roman"/>
                <w:color w:val="000000"/>
                <w:lang w:eastAsia="en-AU"/>
              </w:rPr>
              <w:t>Popn</w:t>
            </w:r>
            <w:proofErr w:type="spellEnd"/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24,798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94,295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63,020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81,031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172,791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65,110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Pr="00A22AF2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706814" w:rsidRDefault="00706814" w:rsidP="00923F0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167,242</w:t>
            </w:r>
          </w:p>
        </w:tc>
      </w:tr>
    </w:tbl>
    <w:p w:rsidR="00087F2A" w:rsidRPr="00B705FE" w:rsidRDefault="00087F2A" w:rsidP="00B705FE">
      <w:pPr>
        <w:spacing w:after="0" w:line="360" w:lineRule="auto"/>
        <w:jc w:val="both"/>
        <w:rPr>
          <w:rFonts w:ascii="Garamond" w:hAnsi="Garamond"/>
        </w:rPr>
      </w:pPr>
    </w:p>
    <w:tbl>
      <w:tblPr>
        <w:tblW w:w="14961" w:type="dxa"/>
        <w:tblInd w:w="118" w:type="dxa"/>
        <w:tblLook w:val="04A0" w:firstRow="1" w:lastRow="0" w:firstColumn="1" w:lastColumn="0" w:noHBand="0" w:noVBand="1"/>
      </w:tblPr>
      <w:tblGrid>
        <w:gridCol w:w="875"/>
        <w:gridCol w:w="880"/>
        <w:gridCol w:w="880"/>
        <w:gridCol w:w="880"/>
        <w:gridCol w:w="883"/>
        <w:gridCol w:w="880"/>
        <w:gridCol w:w="880"/>
        <w:gridCol w:w="880"/>
        <w:gridCol w:w="883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 w:rsidR="003E446F" w:rsidRPr="003E446F" w:rsidTr="00706814">
        <w:trPr>
          <w:trHeight w:val="300"/>
        </w:trPr>
        <w:tc>
          <w:tcPr>
            <w:tcW w:w="8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eastAsia="en-AU"/>
              </w:rPr>
              <w:t>Quarter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  <w:t>ACT</w:t>
            </w:r>
          </w:p>
        </w:tc>
        <w:tc>
          <w:tcPr>
            <w:tcW w:w="176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  <w:t>NSW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  <w:t>NT</w:t>
            </w:r>
          </w:p>
        </w:tc>
        <w:tc>
          <w:tcPr>
            <w:tcW w:w="176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  <w:t>QLD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  <w:t>SA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  <w:t>TAS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  <w:t>VIC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bCs/>
                <w:color w:val="000000"/>
                <w:sz w:val="20"/>
                <w:szCs w:val="20"/>
                <w:lang w:val="en-AU" w:eastAsia="en-AU"/>
              </w:rPr>
              <w:t>WA</w:t>
            </w:r>
          </w:p>
        </w:tc>
      </w:tr>
      <w:tr w:rsidR="003E446F" w:rsidRPr="003E446F" w:rsidTr="00706814">
        <w:trPr>
          <w:trHeight w:val="732"/>
        </w:trPr>
        <w:tc>
          <w:tcPr>
            <w:tcW w:w="8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Max usage rate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Number of checks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Max usage rate</w:t>
            </w:r>
          </w:p>
        </w:tc>
        <w:tc>
          <w:tcPr>
            <w:tcW w:w="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Number of checks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Max usage rate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Number of checks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Max usage rate</w:t>
            </w:r>
          </w:p>
        </w:tc>
        <w:tc>
          <w:tcPr>
            <w:tcW w:w="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Number of checks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Max usage rate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Number of checks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Max usage rate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Number of checks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Max usage rate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Number of checks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Max usage rate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46F" w:rsidRPr="003E446F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val="en-AU" w:eastAsia="en-AU"/>
              </w:rPr>
            </w:pPr>
            <w:r w:rsidRPr="003E446F">
              <w:rPr>
                <w:rFonts w:ascii="Garamond" w:eastAsia="Times New Roman" w:hAnsi="Garamond" w:cs="Times New Roman"/>
                <w:b/>
                <w:bCs/>
                <w:color w:val="000000"/>
                <w:sz w:val="18"/>
                <w:szCs w:val="18"/>
                <w:lang w:eastAsia="en-AU"/>
              </w:rPr>
              <w:t>Number of checks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single" w:sz="8" w:space="0" w:color="000000"/>
              <w:left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2011Q3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9C7487"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3.4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9C7487"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53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606D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38.6</w:t>
            </w:r>
          </w:p>
        </w:tc>
        <w:tc>
          <w:tcPr>
            <w:tcW w:w="88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606D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6,289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19.0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3,268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23.5</w:t>
            </w:r>
          </w:p>
        </w:tc>
        <w:tc>
          <w:tcPr>
            <w:tcW w:w="88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8,431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9.9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663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895D9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2.4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895D9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144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18.7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922</w:t>
            </w:r>
          </w:p>
        </w:tc>
        <w:tc>
          <w:tcPr>
            <w:tcW w:w="8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16.1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2,220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2011Q4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11.6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179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606D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31.0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606D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6,391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19.1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3,290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27.1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7,843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9.1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598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895D9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2.6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895D9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160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1,153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13.5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2,107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2012Q1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7.3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28.2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6,966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20.0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3,442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32.4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9,557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863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3.6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220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35.0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1,209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19.5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2,875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2012Q2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11.2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31.6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7,769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21.5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3,701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36.3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10,824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15.9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874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4.2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252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31.3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1,237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18.4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2,735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2012Q3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14.2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218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31.2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8,129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22.3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3,840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36.2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11,275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17.4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965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4.1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249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27.1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1,189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21.3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2A3F5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3,055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2012Q4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18.5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284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32.8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7,601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23.3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4,010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30.9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9,833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931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3.8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227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1B1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45.5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1B1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1,476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24.8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3,723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2013Q1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11.8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181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26.2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7,823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25.6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4,407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32.9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320C5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11,363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12.7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842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5.3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1B1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29.6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1B1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1,433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28.6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3,938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2013Q2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12.0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9C7487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185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4136B0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39.0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E790E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9,403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23.8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4,104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6724C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36.1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6724C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13,165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17.6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D50A6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1,142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5.9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358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1B1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34.1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1B1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1,655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35.1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4,801</w:t>
            </w:r>
          </w:p>
        </w:tc>
      </w:tr>
      <w:tr w:rsidR="003E446F" w:rsidRPr="003E446F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46F" w:rsidRPr="009D4AED" w:rsidRDefault="003E446F" w:rsidP="003E446F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val="en-AU" w:eastAsia="en-AU"/>
              </w:rPr>
            </w:pPr>
            <w:r w:rsidRPr="009D4AED">
              <w:rPr>
                <w:rFonts w:ascii="Garamond" w:eastAsia="Times New Roman" w:hAnsi="Garamond" w:cs="Times New Roman"/>
                <w:color w:val="000000"/>
                <w:sz w:val="20"/>
                <w:szCs w:val="20"/>
                <w:lang w:eastAsia="en-AU"/>
              </w:rPr>
              <w:t>2013Q3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2032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16.0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2032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246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E790E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35.7</w:t>
            </w:r>
          </w:p>
        </w:tc>
        <w:tc>
          <w:tcPr>
            <w:tcW w:w="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CE790E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9,807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37AB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25.3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37AB2" w:rsidRPr="009C7487" w:rsidRDefault="00D37AB2" w:rsidP="00D37AB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4,351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6724C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36.4</w:t>
            </w:r>
          </w:p>
        </w:tc>
        <w:tc>
          <w:tcPr>
            <w:tcW w:w="8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6724C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13,357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A211D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23.0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DA211D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1,372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5.6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6DD2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340</w:t>
            </w: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1B1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33.4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E41B13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1,796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30.5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46F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4,627</w:t>
            </w:r>
          </w:p>
        </w:tc>
      </w:tr>
      <w:tr w:rsidR="00706814" w:rsidRPr="00F85489" w:rsidTr="00706814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06814" w:rsidRPr="009D4AED" w:rsidRDefault="00706814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eastAsia="en-AU"/>
              </w:rPr>
            </w:pPr>
            <w:r w:rsidRPr="009D4AED">
              <w:rPr>
                <w:rFonts w:ascii="Garamond" w:eastAsia="Times New Roman" w:hAnsi="Garamond" w:cs="Times New Roman"/>
                <w:b/>
                <w:color w:val="000000"/>
                <w:lang w:eastAsia="en-AU"/>
              </w:rPr>
              <w:t>Total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 w:rsidRPr="00DA211D"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1,631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8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 w:rsidRPr="00DA211D"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70,178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 w:rsidRPr="00DA211D"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34,413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8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 w:rsidRPr="00DA211D"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95,648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8,250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2,272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E41B13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12,070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DA211D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30,081</w:t>
            </w:r>
          </w:p>
        </w:tc>
      </w:tr>
      <w:tr w:rsidR="00706814" w:rsidRPr="00F85489" w:rsidTr="00120BCF">
        <w:trPr>
          <w:trHeight w:val="300"/>
        </w:trPr>
        <w:tc>
          <w:tcPr>
            <w:tcW w:w="8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06814" w:rsidRPr="00DA211D" w:rsidRDefault="00706814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eastAsia="en-AU"/>
              </w:rPr>
            </w:pPr>
            <w:proofErr w:type="spellStart"/>
            <w:r w:rsidRPr="00DA211D">
              <w:rPr>
                <w:rFonts w:ascii="Garamond" w:eastAsia="Times New Roman" w:hAnsi="Garamond" w:cs="Times New Roman"/>
                <w:color w:val="000000"/>
                <w:lang w:eastAsia="en-AU"/>
              </w:rPr>
              <w:t>Popn</w:t>
            </w:r>
            <w:proofErr w:type="spellEnd"/>
          </w:p>
        </w:tc>
        <w:tc>
          <w:tcPr>
            <w:tcW w:w="8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9C7487">
              <w:rPr>
                <w:rFonts w:ascii="Garamond" w:hAnsi="Garamond"/>
                <w:color w:val="000000"/>
              </w:rPr>
              <w:t>6,151</w:t>
            </w:r>
          </w:p>
        </w:tc>
        <w:tc>
          <w:tcPr>
            <w:tcW w:w="8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</w:p>
        </w:tc>
        <w:tc>
          <w:tcPr>
            <w:tcW w:w="8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204,533</w:t>
            </w:r>
          </w:p>
        </w:tc>
        <w:tc>
          <w:tcPr>
            <w:tcW w:w="8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68,846</w:t>
            </w:r>
          </w:p>
        </w:tc>
        <w:tc>
          <w:tcPr>
            <w:tcW w:w="8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</w:p>
        </w:tc>
        <w:tc>
          <w:tcPr>
            <w:tcW w:w="8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188,503</w:t>
            </w:r>
          </w:p>
        </w:tc>
        <w:tc>
          <w:tcPr>
            <w:tcW w:w="8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37,397</w:t>
            </w:r>
          </w:p>
        </w:tc>
        <w:tc>
          <w:tcPr>
            <w:tcW w:w="8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24,165</w:t>
            </w:r>
          </w:p>
        </w:tc>
        <w:tc>
          <w:tcPr>
            <w:tcW w:w="8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50,999</w:t>
            </w:r>
          </w:p>
        </w:tc>
        <w:tc>
          <w:tcPr>
            <w:tcW w:w="8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</w:p>
        </w:tc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6814" w:rsidRPr="009C7487" w:rsidRDefault="00706814" w:rsidP="009C7487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87,693</w:t>
            </w:r>
          </w:p>
        </w:tc>
      </w:tr>
    </w:tbl>
    <w:p w:rsidR="00D10E5F" w:rsidRDefault="00D10E5F" w:rsidP="00D10E5F">
      <w:pPr>
        <w:pStyle w:val="ListParagraph"/>
        <w:spacing w:after="0" w:line="360" w:lineRule="auto"/>
        <w:ind w:left="644"/>
        <w:jc w:val="both"/>
        <w:rPr>
          <w:rFonts w:ascii="Garamond" w:hAnsi="Garamond"/>
        </w:rPr>
      </w:pPr>
    </w:p>
    <w:p w:rsidR="00901236" w:rsidRDefault="00901236" w:rsidP="005742E5">
      <w:pPr>
        <w:spacing w:after="0" w:line="360" w:lineRule="auto"/>
        <w:jc w:val="both"/>
        <w:rPr>
          <w:rFonts w:ascii="Garamond" w:hAnsi="Garamond"/>
          <w:i/>
        </w:rPr>
      </w:pPr>
    </w:p>
    <w:p w:rsidR="008E119F" w:rsidRDefault="008E119F" w:rsidP="005742E5">
      <w:pPr>
        <w:spacing w:after="0" w:line="360" w:lineRule="auto"/>
        <w:jc w:val="both"/>
        <w:rPr>
          <w:rFonts w:ascii="Garamond" w:hAnsi="Garamond"/>
          <w:i/>
        </w:rPr>
      </w:pPr>
    </w:p>
    <w:p w:rsidR="005742E5" w:rsidRDefault="00EB2DF0" w:rsidP="005742E5">
      <w:pPr>
        <w:spacing w:after="0" w:line="360" w:lineRule="auto"/>
        <w:jc w:val="both"/>
        <w:rPr>
          <w:rFonts w:ascii="Garamond" w:hAnsi="Garamond"/>
          <w:i/>
        </w:rPr>
      </w:pPr>
      <w:r w:rsidRPr="0001673A">
        <w:rPr>
          <w:rFonts w:ascii="Garamond" w:hAnsi="Garamond"/>
          <w:i/>
        </w:rPr>
        <w:t>Tab 4: Comparison by financial years</w:t>
      </w:r>
      <w:r w:rsidR="005742E5">
        <w:rPr>
          <w:rFonts w:ascii="Garamond" w:hAnsi="Garamond"/>
          <w:i/>
        </w:rPr>
        <w:t>:</w:t>
      </w:r>
      <w:r w:rsidR="005742E5" w:rsidRPr="005742E5">
        <w:rPr>
          <w:rFonts w:ascii="Garamond" w:hAnsi="Garamond"/>
        </w:rPr>
        <w:t xml:space="preserve"> </w:t>
      </w:r>
      <w:r w:rsidR="005742E5">
        <w:rPr>
          <w:rFonts w:ascii="Garamond" w:hAnsi="Garamond"/>
        </w:rPr>
        <w:t>number</w:t>
      </w:r>
      <w:r w:rsidR="00AB4D52">
        <w:rPr>
          <w:rFonts w:ascii="Garamond" w:hAnsi="Garamond"/>
        </w:rPr>
        <w:t xml:space="preserve"> of checks</w:t>
      </w:r>
      <w:r w:rsidR="005742E5">
        <w:rPr>
          <w:rFonts w:ascii="Garamond" w:hAnsi="Garamond"/>
        </w:rPr>
        <w:t xml:space="preserve"> and usage rates by ML (bar chart view)</w:t>
      </w:r>
    </w:p>
    <w:p w:rsidR="00EB2DF0" w:rsidRPr="004F3EA6" w:rsidRDefault="00E73BD0" w:rsidP="00E73BD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szCs w:val="21"/>
        </w:rPr>
      </w:pPr>
      <w:r w:rsidRPr="00E73BD0">
        <w:rPr>
          <w:rFonts w:ascii="Garamond" w:hAnsi="Garamond"/>
          <w:szCs w:val="21"/>
        </w:rPr>
        <w:t>User selects Jurisdiction, Peer group and</w:t>
      </w:r>
      <w:r>
        <w:rPr>
          <w:rFonts w:ascii="Garamond" w:hAnsi="Garamond"/>
          <w:szCs w:val="21"/>
        </w:rPr>
        <w:t xml:space="preserve"> </w:t>
      </w:r>
      <w:r w:rsidRPr="00E73BD0">
        <w:rPr>
          <w:rFonts w:ascii="Garamond" w:hAnsi="Garamond"/>
          <w:szCs w:val="21"/>
        </w:rPr>
        <w:t xml:space="preserve">Year to display Usage rate information as a </w:t>
      </w:r>
      <w:r w:rsidRPr="00E73BD0">
        <w:rPr>
          <w:rFonts w:ascii="Garamond" w:hAnsi="Garamond"/>
          <w:i/>
          <w:szCs w:val="21"/>
          <w:u w:val="single"/>
        </w:rPr>
        <w:t>static bar chart</w:t>
      </w:r>
    </w:p>
    <w:tbl>
      <w:tblPr>
        <w:tblW w:w="14724" w:type="dxa"/>
        <w:tblInd w:w="118" w:type="dxa"/>
        <w:tblLook w:val="04A0" w:firstRow="1" w:lastRow="0" w:firstColumn="1" w:lastColumn="0" w:noHBand="0" w:noVBand="1"/>
      </w:tblPr>
      <w:tblGrid>
        <w:gridCol w:w="941"/>
        <w:gridCol w:w="960"/>
        <w:gridCol w:w="1009"/>
        <w:gridCol w:w="960"/>
        <w:gridCol w:w="1009"/>
        <w:gridCol w:w="960"/>
        <w:gridCol w:w="1009"/>
        <w:gridCol w:w="960"/>
        <w:gridCol w:w="1009"/>
        <w:gridCol w:w="960"/>
        <w:gridCol w:w="1009"/>
        <w:gridCol w:w="960"/>
        <w:gridCol w:w="1009"/>
        <w:gridCol w:w="960"/>
        <w:gridCol w:w="1009"/>
      </w:tblGrid>
      <w:tr w:rsidR="00EA3CC2" w:rsidRPr="00D10E5F" w:rsidTr="00CD50A6">
        <w:trPr>
          <w:trHeight w:val="300"/>
        </w:trPr>
        <w:tc>
          <w:tcPr>
            <w:tcW w:w="94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Year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Metro</w:t>
            </w:r>
            <w:r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1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Metro</w:t>
            </w:r>
            <w:r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2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Metro</w:t>
            </w:r>
            <w:r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3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Regional</w:t>
            </w:r>
            <w:r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1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Regional</w:t>
            </w:r>
            <w:r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2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Rural</w:t>
            </w:r>
            <w:r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1</w:t>
            </w:r>
          </w:p>
        </w:tc>
        <w:tc>
          <w:tcPr>
            <w:tcW w:w="19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Rural</w:t>
            </w:r>
            <w:r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 xml:space="preserve"> </w:t>
            </w: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  <w:t>2</w:t>
            </w:r>
          </w:p>
        </w:tc>
      </w:tr>
      <w:tr w:rsidR="00EA3CC2" w:rsidRPr="00D10E5F" w:rsidTr="00CD50A6">
        <w:trPr>
          <w:trHeight w:val="876"/>
        </w:trPr>
        <w:tc>
          <w:tcPr>
            <w:tcW w:w="9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Max usage rate</w:t>
            </w:r>
          </w:p>
        </w:tc>
        <w:tc>
          <w:tcPr>
            <w:tcW w:w="10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bCs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b/>
                <w:bCs/>
                <w:color w:val="000000"/>
                <w:lang w:eastAsia="en-AU"/>
              </w:rPr>
              <w:t>Number of checks</w:t>
            </w:r>
          </w:p>
        </w:tc>
      </w:tr>
      <w:tr w:rsidR="00EA3CC2" w:rsidRPr="00D10E5F" w:rsidTr="00CD50A6">
        <w:trPr>
          <w:trHeight w:val="300"/>
        </w:trPr>
        <w:tc>
          <w:tcPr>
            <w:tcW w:w="94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eastAsia="en-AU"/>
              </w:rPr>
              <w:t>2011-12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9.9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1,732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17.8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11,275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17.1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5,546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12.7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6,462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28.0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23,942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A80BEF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32.3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A80BEF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16,352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A80BEF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21.0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A80BEF" w:rsidP="00CD50A6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31,211</w:t>
            </w:r>
          </w:p>
        </w:tc>
      </w:tr>
      <w:tr w:rsidR="00EA3CC2" w:rsidRPr="00D10E5F" w:rsidTr="00EA3CC2">
        <w:trPr>
          <w:trHeight w:val="300"/>
        </w:trPr>
        <w:tc>
          <w:tcPr>
            <w:tcW w:w="94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3CC2" w:rsidRPr="00D10E5F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 w:rsidRPr="00D10E5F">
              <w:rPr>
                <w:rFonts w:ascii="Garamond" w:eastAsia="Times New Roman" w:hAnsi="Garamond" w:cs="Times New Roman"/>
                <w:color w:val="000000"/>
                <w:lang w:eastAsia="en-AU"/>
              </w:rPr>
              <w:t>201</w:t>
            </w:r>
            <w:r>
              <w:rPr>
                <w:rFonts w:ascii="Garamond" w:eastAsia="Times New Roman" w:hAnsi="Garamond" w:cs="Times New Roman"/>
                <w:color w:val="000000"/>
                <w:lang w:eastAsia="en-AU"/>
              </w:rPr>
              <w:t>2-13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14.1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2,260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25.3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17,551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17.5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6,515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16.6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8,829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34.1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EA3CC2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29,038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A80BEF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33.9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A80BEF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18,846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CC2" w:rsidRPr="00F85489" w:rsidRDefault="00A80BEF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29.9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A3CC2" w:rsidRPr="00F85489" w:rsidRDefault="00A80BEF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color w:val="000000"/>
                <w:lang w:val="en-AU" w:eastAsia="en-AU"/>
              </w:rPr>
              <w:t>39,088</w:t>
            </w:r>
          </w:p>
        </w:tc>
      </w:tr>
      <w:tr w:rsidR="00DC3388" w:rsidRPr="00D10E5F" w:rsidTr="00120BCF">
        <w:trPr>
          <w:trHeight w:val="300"/>
        </w:trPr>
        <w:tc>
          <w:tcPr>
            <w:tcW w:w="9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eastAsia="en-AU"/>
              </w:rPr>
            </w:pPr>
            <w:r w:rsidRPr="00E559F5">
              <w:rPr>
                <w:rFonts w:ascii="Garamond" w:eastAsia="Times New Roman" w:hAnsi="Garamond" w:cs="Times New Roman"/>
                <w:b/>
                <w:color w:val="000000"/>
                <w:lang w:eastAsia="en-AU"/>
              </w:rPr>
              <w:t>Total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 w:rsidRPr="00E559F5"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3,992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28,826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12,061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15,291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52,980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35,198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E559F5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  <w:t>70,299</w:t>
            </w:r>
          </w:p>
        </w:tc>
      </w:tr>
      <w:tr w:rsidR="00DC3388" w:rsidRPr="00D10E5F" w:rsidTr="00120BCF">
        <w:trPr>
          <w:trHeight w:val="300"/>
        </w:trPr>
        <w:tc>
          <w:tcPr>
            <w:tcW w:w="9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C3388" w:rsidRPr="00895D93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color w:val="000000"/>
                <w:lang w:eastAsia="en-AU"/>
              </w:rPr>
            </w:pPr>
            <w:proofErr w:type="spellStart"/>
            <w:r w:rsidRPr="00895D93">
              <w:rPr>
                <w:rFonts w:ascii="Garamond" w:eastAsia="Times New Roman" w:hAnsi="Garamond" w:cs="Times New Roman"/>
                <w:color w:val="000000"/>
                <w:lang w:eastAsia="en-AU"/>
              </w:rPr>
              <w:t>Popn</w:t>
            </w:r>
            <w:proofErr w:type="spellEnd"/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24,798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94,295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63,020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81,031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172,791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65,110</w:t>
            </w:r>
          </w:p>
        </w:tc>
        <w:tc>
          <w:tcPr>
            <w:tcW w:w="960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C3388" w:rsidRPr="00A22AF2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</w:p>
        </w:tc>
        <w:tc>
          <w:tcPr>
            <w:tcW w:w="10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C3388" w:rsidRDefault="00DC3388" w:rsidP="00EA3CC2">
            <w:pPr>
              <w:spacing w:after="0" w:line="240" w:lineRule="auto"/>
              <w:jc w:val="center"/>
              <w:rPr>
                <w:rFonts w:ascii="Garamond" w:eastAsia="Times New Roman" w:hAnsi="Garamond" w:cs="Times New Roman"/>
                <w:b/>
                <w:color w:val="000000"/>
                <w:lang w:val="en-AU" w:eastAsia="en-AU"/>
              </w:rPr>
            </w:pPr>
            <w:r>
              <w:rPr>
                <w:rFonts w:ascii="Garamond" w:hAnsi="Garamond"/>
              </w:rPr>
              <w:t>167,242</w:t>
            </w:r>
          </w:p>
        </w:tc>
      </w:tr>
    </w:tbl>
    <w:p w:rsidR="00A01BCB" w:rsidRDefault="00A01BCB" w:rsidP="00EB2DF0">
      <w:pPr>
        <w:spacing w:after="0" w:line="360" w:lineRule="auto"/>
        <w:jc w:val="both"/>
        <w:rPr>
          <w:rFonts w:ascii="Garamond" w:hAnsi="Garamond"/>
          <w:i/>
        </w:rPr>
      </w:pPr>
    </w:p>
    <w:p w:rsidR="00EB2DF0" w:rsidRPr="00AB4D52" w:rsidRDefault="00EB2DF0" w:rsidP="00EB2DF0">
      <w:pPr>
        <w:spacing w:after="0" w:line="360" w:lineRule="auto"/>
        <w:jc w:val="both"/>
        <w:rPr>
          <w:rFonts w:ascii="Garamond" w:hAnsi="Garamond"/>
          <w:i/>
        </w:rPr>
      </w:pPr>
      <w:r w:rsidRPr="0001673A">
        <w:rPr>
          <w:rFonts w:ascii="Garamond" w:hAnsi="Garamond"/>
          <w:i/>
        </w:rPr>
        <w:t>Tab 5: Trends by quarters</w:t>
      </w:r>
      <w:r w:rsidR="005742E5">
        <w:rPr>
          <w:rFonts w:ascii="Garamond" w:hAnsi="Garamond"/>
          <w:i/>
        </w:rPr>
        <w:t xml:space="preserve">: </w:t>
      </w:r>
      <w:r w:rsidR="00AB4D52">
        <w:rPr>
          <w:rFonts w:ascii="Garamond" w:hAnsi="Garamond"/>
        </w:rPr>
        <w:t>usage rates by ML (trend line view)</w:t>
      </w:r>
    </w:p>
    <w:p w:rsidR="00EB2DF0" w:rsidRPr="00457F66" w:rsidRDefault="00457F66" w:rsidP="00457F66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 w:rsidRPr="00E73BD0">
        <w:rPr>
          <w:rFonts w:ascii="Garamond" w:hAnsi="Garamond"/>
          <w:szCs w:val="21"/>
        </w:rPr>
        <w:t xml:space="preserve">User selects </w:t>
      </w:r>
      <w:r w:rsidR="001932C8">
        <w:rPr>
          <w:rFonts w:ascii="Garamond" w:hAnsi="Garamond"/>
          <w:szCs w:val="21"/>
        </w:rPr>
        <w:t xml:space="preserve">ML, </w:t>
      </w:r>
      <w:r>
        <w:rPr>
          <w:rFonts w:ascii="Garamond" w:hAnsi="Garamond"/>
          <w:szCs w:val="21"/>
        </w:rPr>
        <w:t xml:space="preserve">Jurisdiction, </w:t>
      </w:r>
      <w:r w:rsidRPr="00E73BD0">
        <w:rPr>
          <w:rFonts w:ascii="Garamond" w:hAnsi="Garamond"/>
          <w:szCs w:val="21"/>
        </w:rPr>
        <w:t>Peer group</w:t>
      </w:r>
      <w:r>
        <w:rPr>
          <w:rFonts w:ascii="Garamond" w:hAnsi="Garamond"/>
          <w:szCs w:val="21"/>
        </w:rPr>
        <w:t xml:space="preserve"> and Quarter(s).</w:t>
      </w:r>
    </w:p>
    <w:p w:rsidR="00457F66" w:rsidRPr="00895D93" w:rsidRDefault="00F4697F" w:rsidP="00457F66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  <w:szCs w:val="21"/>
        </w:rPr>
        <w:t xml:space="preserve">Tick boxes allow multiple </w:t>
      </w:r>
      <w:r w:rsidR="00457F66">
        <w:rPr>
          <w:rFonts w:ascii="Garamond" w:hAnsi="Garamond"/>
          <w:szCs w:val="21"/>
        </w:rPr>
        <w:t>selection by Quarters</w:t>
      </w:r>
      <w:r w:rsidR="003F798F">
        <w:rPr>
          <w:rFonts w:ascii="Garamond" w:hAnsi="Garamond"/>
          <w:szCs w:val="21"/>
        </w:rPr>
        <w:t>.</w:t>
      </w:r>
    </w:p>
    <w:p w:rsidR="00895D93" w:rsidRPr="00895D93" w:rsidRDefault="00895D93" w:rsidP="00457F66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  <w:b/>
        </w:rPr>
      </w:pPr>
      <w:r w:rsidRPr="00895D93">
        <w:rPr>
          <w:rFonts w:ascii="Garamond" w:hAnsi="Garamond"/>
          <w:b/>
          <w:szCs w:val="21"/>
        </w:rPr>
        <w:t>Note:</w:t>
      </w:r>
      <w:r>
        <w:rPr>
          <w:rFonts w:ascii="Garamond" w:hAnsi="Garamond"/>
          <w:b/>
          <w:szCs w:val="21"/>
        </w:rPr>
        <w:t xml:space="preserve"> </w:t>
      </w:r>
      <w:r>
        <w:rPr>
          <w:rFonts w:ascii="Garamond" w:hAnsi="Garamond"/>
          <w:szCs w:val="21"/>
        </w:rPr>
        <w:t>Quarterly trend</w:t>
      </w:r>
      <w:r w:rsidR="00706814">
        <w:rPr>
          <w:rFonts w:ascii="Garamond" w:hAnsi="Garamond"/>
          <w:szCs w:val="21"/>
        </w:rPr>
        <w:t xml:space="preserve"> </w:t>
      </w:r>
      <w:r>
        <w:rPr>
          <w:rFonts w:ascii="Garamond" w:hAnsi="Garamond"/>
          <w:szCs w:val="21"/>
        </w:rPr>
        <w:t>lines can show considerable variations in usage. Annual reports give less variable information about usage. For this reason, we do not analyze this tab in further detail.</w:t>
      </w:r>
      <w:r w:rsidR="00F12CAA">
        <w:rPr>
          <w:rFonts w:ascii="Garamond" w:hAnsi="Garamond"/>
          <w:szCs w:val="21"/>
        </w:rPr>
        <w:t xml:space="preserve"> Trends should also be interpreted with caution, particularly where they relate to small populations.</w:t>
      </w:r>
    </w:p>
    <w:p w:rsidR="00A01BCB" w:rsidRPr="00457F66" w:rsidRDefault="00A01BCB" w:rsidP="00A01BCB">
      <w:pPr>
        <w:pStyle w:val="ListParagraph"/>
        <w:spacing w:after="0" w:line="360" w:lineRule="auto"/>
        <w:ind w:left="644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  <w:i/>
        </w:rPr>
      </w:pPr>
      <w:r w:rsidRPr="0001673A">
        <w:rPr>
          <w:rFonts w:ascii="Garamond" w:hAnsi="Garamond"/>
          <w:i/>
        </w:rPr>
        <w:t>Tab 6: Trends by financial years</w:t>
      </w:r>
      <w:r w:rsidR="00AB4D52">
        <w:rPr>
          <w:rFonts w:ascii="Garamond" w:hAnsi="Garamond"/>
          <w:i/>
        </w:rPr>
        <w:t>:</w:t>
      </w:r>
      <w:r w:rsidR="00AB4D52" w:rsidRPr="00AB4D52">
        <w:rPr>
          <w:rFonts w:ascii="Garamond" w:hAnsi="Garamond"/>
        </w:rPr>
        <w:t xml:space="preserve"> </w:t>
      </w:r>
      <w:r w:rsidR="00AB4D52">
        <w:rPr>
          <w:rFonts w:ascii="Garamond" w:hAnsi="Garamond"/>
        </w:rPr>
        <w:t>usage rates by ML (bar chart view)</w:t>
      </w:r>
    </w:p>
    <w:p w:rsidR="001932C8" w:rsidRPr="00457F66" w:rsidRDefault="001932C8" w:rsidP="001932C8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 w:rsidRPr="00E73BD0">
        <w:rPr>
          <w:rFonts w:ascii="Garamond" w:hAnsi="Garamond"/>
          <w:szCs w:val="21"/>
        </w:rPr>
        <w:t xml:space="preserve">User selects </w:t>
      </w:r>
      <w:r>
        <w:rPr>
          <w:rFonts w:ascii="Garamond" w:hAnsi="Garamond"/>
          <w:szCs w:val="21"/>
        </w:rPr>
        <w:t xml:space="preserve">ML, Jurisdiction, </w:t>
      </w:r>
      <w:r w:rsidRPr="00E73BD0">
        <w:rPr>
          <w:rFonts w:ascii="Garamond" w:hAnsi="Garamond"/>
          <w:szCs w:val="21"/>
        </w:rPr>
        <w:t>Peer group</w:t>
      </w:r>
      <w:r>
        <w:rPr>
          <w:rFonts w:ascii="Garamond" w:hAnsi="Garamond"/>
          <w:szCs w:val="21"/>
        </w:rPr>
        <w:t xml:space="preserve"> and Financial Year(s).</w:t>
      </w:r>
    </w:p>
    <w:p w:rsidR="00EB2DF0" w:rsidRPr="001932C8" w:rsidRDefault="00EB2DF0" w:rsidP="001932C8">
      <w:pPr>
        <w:pStyle w:val="ListParagraph"/>
        <w:spacing w:after="0" w:line="360" w:lineRule="auto"/>
        <w:ind w:left="644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  <w:i/>
        </w:rPr>
      </w:pPr>
      <w:r w:rsidRPr="0001673A">
        <w:rPr>
          <w:rFonts w:ascii="Garamond" w:hAnsi="Garamond"/>
          <w:i/>
        </w:rPr>
        <w:t>Tab 7: Overview by financial years</w:t>
      </w:r>
      <w:r w:rsidR="00AB4D52">
        <w:rPr>
          <w:rFonts w:ascii="Garamond" w:hAnsi="Garamond"/>
          <w:i/>
        </w:rPr>
        <w:t xml:space="preserve">: </w:t>
      </w:r>
      <w:r w:rsidR="00AB4D52">
        <w:rPr>
          <w:rFonts w:ascii="Garamond" w:hAnsi="Garamond"/>
        </w:rPr>
        <w:t>usage rates and population by ML (tree map view)</w:t>
      </w:r>
    </w:p>
    <w:p w:rsidR="001932C8" w:rsidRPr="00457F66" w:rsidRDefault="001932C8" w:rsidP="001932C8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 w:rsidRPr="00E73BD0">
        <w:rPr>
          <w:rFonts w:ascii="Garamond" w:hAnsi="Garamond"/>
          <w:szCs w:val="21"/>
        </w:rPr>
        <w:t xml:space="preserve">User selects </w:t>
      </w:r>
      <w:r>
        <w:rPr>
          <w:rFonts w:ascii="Garamond" w:hAnsi="Garamond"/>
          <w:szCs w:val="21"/>
        </w:rPr>
        <w:t xml:space="preserve">Jurisdiction, </w:t>
      </w:r>
      <w:r w:rsidRPr="00E73BD0">
        <w:rPr>
          <w:rFonts w:ascii="Garamond" w:hAnsi="Garamond"/>
          <w:szCs w:val="21"/>
        </w:rPr>
        <w:t>Peer group</w:t>
      </w:r>
      <w:r>
        <w:rPr>
          <w:rFonts w:ascii="Garamond" w:hAnsi="Garamond"/>
          <w:szCs w:val="21"/>
        </w:rPr>
        <w:t xml:space="preserve"> and Financial Year(s).</w:t>
      </w:r>
    </w:p>
    <w:p w:rsidR="00EB2DF0" w:rsidRPr="0001673A" w:rsidRDefault="00EB2DF0" w:rsidP="00EB2DF0">
      <w:pPr>
        <w:spacing w:after="0" w:line="360" w:lineRule="auto"/>
        <w:jc w:val="both"/>
        <w:rPr>
          <w:rFonts w:ascii="Garamond" w:hAnsi="Garamond"/>
        </w:rPr>
      </w:pPr>
    </w:p>
    <w:p w:rsidR="00EB2DF0" w:rsidRDefault="00EB2DF0" w:rsidP="00EB2DF0">
      <w:pPr>
        <w:spacing w:after="0" w:line="360" w:lineRule="auto"/>
        <w:jc w:val="both"/>
        <w:rPr>
          <w:rFonts w:ascii="Garamond" w:hAnsi="Garamond"/>
        </w:rPr>
      </w:pPr>
      <w:r w:rsidRPr="0001673A">
        <w:rPr>
          <w:rFonts w:ascii="Garamond" w:hAnsi="Garamond"/>
          <w:i/>
        </w:rPr>
        <w:t>Tab 8: Using this tool</w:t>
      </w:r>
      <w:r w:rsidR="00AB4D52">
        <w:rPr>
          <w:rFonts w:ascii="Garamond" w:hAnsi="Garamond"/>
          <w:i/>
        </w:rPr>
        <w:t xml:space="preserve">: </w:t>
      </w:r>
      <w:r w:rsidR="00AB4D52">
        <w:rPr>
          <w:rFonts w:ascii="Garamond" w:hAnsi="Garamond"/>
        </w:rPr>
        <w:t>tips on using the tool and explanation of the terminology</w:t>
      </w:r>
    </w:p>
    <w:p w:rsidR="00EB2DF0" w:rsidRPr="00DE2FC1" w:rsidRDefault="00F4697F" w:rsidP="00EB2DF0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p w:rsidR="00D10E5F" w:rsidRDefault="00D10E5F" w:rsidP="00EB2DF0">
      <w:pPr>
        <w:spacing w:after="0" w:line="360" w:lineRule="auto"/>
        <w:jc w:val="both"/>
        <w:rPr>
          <w:rFonts w:ascii="Garamond" w:hAnsi="Garamond"/>
          <w:b/>
        </w:rPr>
        <w:sectPr w:rsidR="00D10E5F" w:rsidSect="00C619F2">
          <w:pgSz w:w="15840" w:h="12240" w:orient="landscape"/>
          <w:pgMar w:top="567" w:right="652" w:bottom="567" w:left="482" w:header="720" w:footer="720" w:gutter="0"/>
          <w:cols w:space="720"/>
          <w:docGrid w:linePitch="360"/>
        </w:sectPr>
      </w:pPr>
    </w:p>
    <w:p w:rsidR="002D794A" w:rsidRDefault="002D794A" w:rsidP="002D794A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</w:rPr>
        <w:lastRenderedPageBreak/>
        <w:t xml:space="preserve">Design </w:t>
      </w:r>
    </w:p>
    <w:p w:rsidR="000416D1" w:rsidRPr="00A35648" w:rsidRDefault="00A35648" w:rsidP="00A35648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  <w:noProof/>
        </w:rPr>
        <w:drawing>
          <wp:anchor distT="0" distB="0" distL="114300" distR="114300" simplePos="0" relativeHeight="251693056" behindDoc="0" locked="0" layoutInCell="1" allowOverlap="1" wp14:anchorId="0E2BA02B" wp14:editId="3AAC5150">
            <wp:simplePos x="0" y="0"/>
            <wp:positionH relativeFrom="column">
              <wp:posOffset>15240</wp:posOffset>
            </wp:positionH>
            <wp:positionV relativeFrom="paragraph">
              <wp:posOffset>236855</wp:posOffset>
            </wp:positionV>
            <wp:extent cx="5944235" cy="335534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s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565A" w:rsidRPr="00A35648">
        <w:rPr>
          <w:rFonts w:ascii="Garamond" w:hAnsi="Garamond"/>
        </w:rPr>
        <w:t xml:space="preserve">Interactive map </w:t>
      </w:r>
      <w:r w:rsidR="00C01786">
        <w:rPr>
          <w:rFonts w:ascii="Garamond" w:hAnsi="Garamond"/>
        </w:rPr>
        <w:t>below</w:t>
      </w:r>
      <w:r w:rsidR="004A565A" w:rsidRPr="00A35648">
        <w:rPr>
          <w:rFonts w:ascii="Garamond" w:hAnsi="Garamond"/>
        </w:rPr>
        <w:t xml:space="preserve"> is</w:t>
      </w:r>
      <w:r>
        <w:rPr>
          <w:rFonts w:ascii="Garamond" w:hAnsi="Garamond"/>
        </w:rPr>
        <w:t xml:space="preserve"> totally</w:t>
      </w:r>
      <w:r w:rsidR="004A565A" w:rsidRPr="00A35648">
        <w:rPr>
          <w:rFonts w:ascii="Garamond" w:hAnsi="Garamond"/>
        </w:rPr>
        <w:t xml:space="preserve"> underwhelming</w:t>
      </w:r>
      <w:r w:rsidR="000416D1" w:rsidRPr="00A35648">
        <w:rPr>
          <w:rFonts w:ascii="Garamond" w:hAnsi="Garamond"/>
        </w:rPr>
        <w:t>.</w:t>
      </w:r>
    </w:p>
    <w:p w:rsidR="000416D1" w:rsidRPr="000416D1" w:rsidRDefault="000416D1" w:rsidP="000416D1">
      <w:pPr>
        <w:pStyle w:val="ListParagraph"/>
        <w:spacing w:after="0" w:line="360" w:lineRule="auto"/>
        <w:ind w:left="644"/>
        <w:jc w:val="both"/>
        <w:rPr>
          <w:rFonts w:ascii="Garamond" w:hAnsi="Garamond"/>
          <w:b/>
        </w:rPr>
      </w:pPr>
    </w:p>
    <w:p w:rsidR="000416D1" w:rsidRPr="00A35648" w:rsidRDefault="00A35648" w:rsidP="00A35648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</w:rPr>
        <w:t>User interface with</w:t>
      </w:r>
      <w:r w:rsidR="000416D1" w:rsidRPr="00A35648">
        <w:rPr>
          <w:rFonts w:ascii="Garamond" w:hAnsi="Garamond"/>
        </w:rPr>
        <w:t xml:space="preserve"> multiple tabs and pull-down menus – information is “hidden” and navigation </w:t>
      </w:r>
      <w:r>
        <w:rPr>
          <w:rFonts w:ascii="Garamond" w:hAnsi="Garamond"/>
        </w:rPr>
        <w:t>is clunky</w:t>
      </w:r>
      <w:r w:rsidR="000416D1" w:rsidRPr="00A35648">
        <w:rPr>
          <w:rFonts w:ascii="Garamond" w:hAnsi="Garamond"/>
        </w:rPr>
        <w:t>.</w:t>
      </w:r>
    </w:p>
    <w:p w:rsidR="000416D1" w:rsidRPr="00A35648" w:rsidRDefault="00A35648" w:rsidP="00A35648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  <w:noProof/>
        </w:rPr>
        <w:drawing>
          <wp:inline distT="0" distB="0" distL="0" distR="0">
            <wp:extent cx="5943600" cy="866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s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F12CAA" w:rsidRDefault="00FA15F3" w:rsidP="00A35648">
      <w:pPr>
        <w:spacing w:after="0" w:line="360" w:lineRule="auto"/>
        <w:jc w:val="both"/>
        <w:rPr>
          <w:rFonts w:ascii="Garamond" w:hAnsi="Garamond"/>
        </w:rPr>
      </w:pPr>
      <w:proofErr w:type="spellStart"/>
      <w:r w:rsidRPr="00A35648">
        <w:rPr>
          <w:rFonts w:ascii="Garamond" w:hAnsi="Garamond"/>
        </w:rPr>
        <w:t>Colour</w:t>
      </w:r>
      <w:proofErr w:type="spellEnd"/>
      <w:r w:rsidRPr="00A35648">
        <w:rPr>
          <w:rFonts w:ascii="Garamond" w:hAnsi="Garamond"/>
        </w:rPr>
        <w:t xml:space="preserve"> scheme</w:t>
      </w:r>
      <w:r w:rsidR="00A35648">
        <w:rPr>
          <w:rFonts w:ascii="Garamond" w:hAnsi="Garamond"/>
        </w:rPr>
        <w:t xml:space="preserve"> </w:t>
      </w:r>
      <w:r w:rsidRPr="00A35648">
        <w:rPr>
          <w:rFonts w:ascii="Garamond" w:hAnsi="Garamond"/>
        </w:rPr>
        <w:t>–</w:t>
      </w:r>
      <w:r w:rsidR="004A565A" w:rsidRPr="00A35648">
        <w:rPr>
          <w:rFonts w:ascii="Garamond" w:hAnsi="Garamond"/>
        </w:rPr>
        <w:t xml:space="preserve"> poor </w:t>
      </w:r>
      <w:r w:rsidRPr="00A35648">
        <w:rPr>
          <w:rFonts w:ascii="Garamond" w:hAnsi="Garamond"/>
        </w:rPr>
        <w:t xml:space="preserve">text contrast </w:t>
      </w:r>
      <w:r w:rsidR="004A565A" w:rsidRPr="00A35648">
        <w:rPr>
          <w:rFonts w:ascii="Garamond" w:hAnsi="Garamond"/>
        </w:rPr>
        <w:t>makes</w:t>
      </w:r>
      <w:r w:rsidRPr="00A35648">
        <w:rPr>
          <w:rFonts w:ascii="Garamond" w:hAnsi="Garamond"/>
        </w:rPr>
        <w:t xml:space="preserve"> </w:t>
      </w:r>
      <w:r w:rsidR="004A565A" w:rsidRPr="00A35648">
        <w:rPr>
          <w:rFonts w:ascii="Garamond" w:hAnsi="Garamond"/>
        </w:rPr>
        <w:t>Summary Statistics at the bottom of tables difficult to read clearly</w:t>
      </w:r>
      <w:r w:rsidR="00476A92" w:rsidRPr="00A35648">
        <w:rPr>
          <w:rFonts w:ascii="Garamond" w:hAnsi="Garamond"/>
        </w:rPr>
        <w:t>.</w:t>
      </w:r>
    </w:p>
    <w:p w:rsidR="00A35648" w:rsidRPr="00A35648" w:rsidRDefault="00A35648" w:rsidP="00A35648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  <w:noProof/>
        </w:rPr>
        <w:drawing>
          <wp:anchor distT="0" distB="0" distL="114300" distR="114300" simplePos="0" relativeHeight="251694080" behindDoc="0" locked="0" layoutInCell="1" allowOverlap="1" wp14:anchorId="21C8B690" wp14:editId="2C108256">
            <wp:simplePos x="0" y="0"/>
            <wp:positionH relativeFrom="column">
              <wp:posOffset>1104900</wp:posOffset>
            </wp:positionH>
            <wp:positionV relativeFrom="paragraph">
              <wp:posOffset>27305</wp:posOffset>
            </wp:positionV>
            <wp:extent cx="4160520" cy="2450465"/>
            <wp:effectExtent l="0" t="0" r="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s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838B4" w:rsidRPr="00B838B4" w:rsidRDefault="00B838B4" w:rsidP="00B838B4">
      <w:pPr>
        <w:pStyle w:val="ListParagraph"/>
        <w:spacing w:after="0" w:line="360" w:lineRule="auto"/>
        <w:ind w:left="644"/>
        <w:jc w:val="both"/>
        <w:rPr>
          <w:rFonts w:ascii="Garamond" w:hAnsi="Garamond"/>
          <w:b/>
        </w:rPr>
      </w:pP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A35648" w:rsidRDefault="00A35648" w:rsidP="00A35648">
      <w:pPr>
        <w:spacing w:after="0" w:line="360" w:lineRule="auto"/>
        <w:jc w:val="both"/>
        <w:rPr>
          <w:rFonts w:ascii="Garamond" w:hAnsi="Garamond"/>
        </w:rPr>
      </w:pPr>
    </w:p>
    <w:p w:rsidR="00F12CAA" w:rsidRPr="00A35648" w:rsidRDefault="00A35648" w:rsidP="00A35648">
      <w:p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  <w:b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4354DAA" wp14:editId="7BF13C8F">
            <wp:simplePos x="0" y="0"/>
            <wp:positionH relativeFrom="column">
              <wp:posOffset>944880</wp:posOffset>
            </wp:positionH>
            <wp:positionV relativeFrom="paragraph">
              <wp:posOffset>236220</wp:posOffset>
            </wp:positionV>
            <wp:extent cx="4224020" cy="2029460"/>
            <wp:effectExtent l="0" t="0" r="5080" b="88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s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8B4" w:rsidRPr="00A35648">
        <w:rPr>
          <w:rFonts w:ascii="Garamond" w:hAnsi="Garamond"/>
        </w:rPr>
        <w:t xml:space="preserve">Static </w:t>
      </w:r>
      <w:r w:rsidR="00F12CAA" w:rsidRPr="00A35648">
        <w:rPr>
          <w:rFonts w:ascii="Garamond" w:hAnsi="Garamond"/>
        </w:rPr>
        <w:t>monochromatic charts</w:t>
      </w:r>
      <w:r w:rsidR="00B838B4" w:rsidRPr="00A35648">
        <w:rPr>
          <w:rFonts w:ascii="Garamond" w:hAnsi="Garamond"/>
        </w:rPr>
        <w:t xml:space="preserve"> –</w:t>
      </w:r>
      <w:r w:rsidR="00F47C05">
        <w:rPr>
          <w:rFonts w:ascii="Garamond" w:hAnsi="Garamond"/>
        </w:rPr>
        <w:t xml:space="preserve"> </w:t>
      </w:r>
      <w:r w:rsidR="00B838B4" w:rsidRPr="00A35648">
        <w:rPr>
          <w:rFonts w:ascii="Garamond" w:hAnsi="Garamond"/>
        </w:rPr>
        <w:t xml:space="preserve">bar charts, </w:t>
      </w:r>
      <w:proofErr w:type="spellStart"/>
      <w:r w:rsidR="00B838B4" w:rsidRPr="00A35648">
        <w:rPr>
          <w:rFonts w:ascii="Garamond" w:hAnsi="Garamond"/>
        </w:rPr>
        <w:t>trendlines</w:t>
      </w:r>
      <w:proofErr w:type="spellEnd"/>
      <w:r w:rsidR="00B838B4" w:rsidRPr="00A35648">
        <w:rPr>
          <w:rFonts w:ascii="Garamond" w:hAnsi="Garamond"/>
        </w:rPr>
        <w:t xml:space="preserve">, </w:t>
      </w:r>
      <w:proofErr w:type="gramStart"/>
      <w:r w:rsidR="000347B0" w:rsidRPr="00A35648">
        <w:rPr>
          <w:rFonts w:ascii="Garamond" w:hAnsi="Garamond"/>
        </w:rPr>
        <w:t>tree</w:t>
      </w:r>
      <w:proofErr w:type="gramEnd"/>
      <w:r w:rsidR="000347B0" w:rsidRPr="00A35648">
        <w:rPr>
          <w:rFonts w:ascii="Garamond" w:hAnsi="Garamond"/>
        </w:rPr>
        <w:t xml:space="preserve"> map</w:t>
      </w:r>
      <w:r w:rsidR="00B838B4" w:rsidRPr="00A35648">
        <w:rPr>
          <w:rFonts w:ascii="Garamond" w:hAnsi="Garamond"/>
        </w:rPr>
        <w:t xml:space="preserve"> (boring!!)</w:t>
      </w:r>
    </w:p>
    <w:p w:rsidR="00476A92" w:rsidRPr="00FA15F3" w:rsidRDefault="00476A92" w:rsidP="00476A92">
      <w:pPr>
        <w:pStyle w:val="ListParagraph"/>
        <w:spacing w:after="0" w:line="360" w:lineRule="auto"/>
        <w:ind w:left="644"/>
        <w:jc w:val="both"/>
        <w:rPr>
          <w:rFonts w:ascii="Garamond" w:hAnsi="Garamond"/>
          <w:b/>
        </w:rPr>
      </w:pPr>
    </w:p>
    <w:p w:rsidR="00FA15F3" w:rsidRPr="002D794A" w:rsidRDefault="00FA15F3" w:rsidP="000416D1">
      <w:pPr>
        <w:pStyle w:val="ListParagraph"/>
        <w:spacing w:after="0" w:line="360" w:lineRule="auto"/>
        <w:ind w:left="644"/>
        <w:jc w:val="both"/>
        <w:rPr>
          <w:rFonts w:ascii="Garamond" w:hAnsi="Garamond"/>
          <w:b/>
        </w:rPr>
      </w:pPr>
    </w:p>
    <w:p w:rsidR="00476A92" w:rsidRDefault="00476A92" w:rsidP="00344E94">
      <w:pPr>
        <w:spacing w:after="0" w:line="360" w:lineRule="auto"/>
        <w:jc w:val="both"/>
        <w:rPr>
          <w:rFonts w:ascii="Garamond" w:hAnsi="Garamond"/>
          <w:b/>
        </w:rPr>
      </w:pPr>
    </w:p>
    <w:p w:rsidR="002D794A" w:rsidRDefault="002D794A" w:rsidP="00344E94">
      <w:pPr>
        <w:spacing w:after="0" w:line="360" w:lineRule="auto"/>
        <w:jc w:val="both"/>
        <w:rPr>
          <w:rFonts w:ascii="Garamond" w:hAnsi="Garamond"/>
          <w:b/>
        </w:rPr>
      </w:pPr>
    </w:p>
    <w:p w:rsidR="00476A92" w:rsidRDefault="00476A92" w:rsidP="00344E94">
      <w:pPr>
        <w:spacing w:after="0" w:line="360" w:lineRule="auto"/>
        <w:jc w:val="both"/>
        <w:rPr>
          <w:rFonts w:ascii="Garamond" w:hAnsi="Garamond"/>
          <w:b/>
        </w:rPr>
      </w:pPr>
    </w:p>
    <w:p w:rsidR="00476A92" w:rsidRDefault="00476A92" w:rsidP="00344E94">
      <w:pPr>
        <w:spacing w:after="0" w:line="360" w:lineRule="auto"/>
        <w:jc w:val="both"/>
        <w:rPr>
          <w:rFonts w:ascii="Garamond" w:hAnsi="Garamond"/>
          <w:b/>
        </w:rPr>
      </w:pPr>
    </w:p>
    <w:p w:rsidR="00476A92" w:rsidRDefault="00476A92" w:rsidP="00344E94">
      <w:pPr>
        <w:spacing w:after="0" w:line="360" w:lineRule="auto"/>
        <w:jc w:val="both"/>
        <w:rPr>
          <w:rFonts w:ascii="Garamond" w:hAnsi="Garamond"/>
          <w:b/>
        </w:rPr>
      </w:pPr>
    </w:p>
    <w:p w:rsidR="00476A92" w:rsidRDefault="00F47C05" w:rsidP="00344E94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  <w:noProof/>
        </w:rPr>
        <w:drawing>
          <wp:anchor distT="0" distB="0" distL="114300" distR="114300" simplePos="0" relativeHeight="251697152" behindDoc="0" locked="0" layoutInCell="1" allowOverlap="1" wp14:anchorId="667B8E03" wp14:editId="2D03E6E7">
            <wp:simplePos x="0" y="0"/>
            <wp:positionH relativeFrom="column">
              <wp:posOffset>-541020</wp:posOffset>
            </wp:positionH>
            <wp:positionV relativeFrom="paragraph">
              <wp:posOffset>1901190</wp:posOffset>
            </wp:positionV>
            <wp:extent cx="7077075" cy="1920240"/>
            <wp:effectExtent l="0" t="0" r="9525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s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76A92" w:rsidRDefault="00476A92" w:rsidP="00344E94">
      <w:pPr>
        <w:spacing w:after="0" w:line="360" w:lineRule="auto"/>
        <w:jc w:val="both"/>
        <w:rPr>
          <w:rFonts w:ascii="Garamond" w:hAnsi="Garamond"/>
          <w:b/>
        </w:rPr>
      </w:pPr>
    </w:p>
    <w:p w:rsidR="00A35648" w:rsidRDefault="00F47C05" w:rsidP="00A35648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  <w:noProof/>
        </w:rPr>
        <w:drawing>
          <wp:anchor distT="0" distB="0" distL="114300" distR="114300" simplePos="0" relativeHeight="251696128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26008" cy="1197864"/>
            <wp:effectExtent l="0" t="0" r="0" b="254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s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008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5648">
        <w:rPr>
          <w:rFonts w:ascii="Garamond" w:hAnsi="Garamond"/>
          <w:b/>
        </w:rPr>
        <w:t>Hypothesis Testing</w:t>
      </w:r>
    </w:p>
    <w:p w:rsidR="00A35648" w:rsidRPr="004F67EA" w:rsidRDefault="00A35648" w:rsidP="00A35648">
      <w:p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[Insert hypotheses here]</w:t>
      </w:r>
    </w:p>
    <w:p w:rsidR="00A35648" w:rsidRDefault="00A35648" w:rsidP="00344E94">
      <w:pPr>
        <w:spacing w:after="0" w:line="360" w:lineRule="auto"/>
        <w:jc w:val="both"/>
        <w:rPr>
          <w:rFonts w:ascii="Garamond" w:hAnsi="Garamond"/>
          <w:b/>
        </w:rPr>
      </w:pPr>
    </w:p>
    <w:p w:rsidR="00344E94" w:rsidRDefault="00344E94" w:rsidP="00344E94">
      <w:pPr>
        <w:spacing w:after="0" w:line="360" w:lineRule="auto"/>
        <w:jc w:val="both"/>
        <w:rPr>
          <w:rFonts w:ascii="Garamond" w:hAnsi="Garamond"/>
          <w:b/>
        </w:rPr>
      </w:pPr>
      <w:r>
        <w:rPr>
          <w:rFonts w:ascii="Garamond" w:hAnsi="Garamond"/>
          <w:b/>
        </w:rPr>
        <w:t>Methods</w:t>
      </w:r>
    </w:p>
    <w:p w:rsidR="00344E94" w:rsidRPr="00335C30" w:rsidRDefault="00344E94" w:rsidP="00344E94">
      <w:pPr>
        <w:spacing w:after="0" w:line="360" w:lineRule="auto"/>
        <w:jc w:val="both"/>
        <w:rPr>
          <w:rFonts w:ascii="Garamond" w:hAnsi="Garamond"/>
          <w:i/>
        </w:rPr>
      </w:pPr>
      <w:r>
        <w:rPr>
          <w:rFonts w:ascii="Garamond" w:hAnsi="Garamond"/>
          <w:i/>
        </w:rPr>
        <w:t>Geographical data tools</w:t>
      </w:r>
      <w:r w:rsidRPr="00335C30">
        <w:rPr>
          <w:rFonts w:ascii="Garamond" w:hAnsi="Garamond"/>
          <w:i/>
        </w:rPr>
        <w:t>:</w:t>
      </w:r>
    </w:p>
    <w:p w:rsidR="00344E94" w:rsidRPr="004F67EA" w:rsidRDefault="0030391E" w:rsidP="00344E94">
      <w:pPr>
        <w:spacing w:after="0" w:line="360" w:lineRule="auto"/>
        <w:jc w:val="both"/>
        <w:rPr>
          <w:rFonts w:ascii="Garamond" w:hAnsi="Garamond" w:cs="Arial"/>
          <w:color w:val="414B52"/>
          <w:shd w:val="clear" w:color="auto" w:fill="FFFFFF"/>
        </w:rPr>
      </w:pPr>
      <w:hyperlink r:id="rId19" w:history="1">
        <w:r w:rsidR="00344E94" w:rsidRPr="004F67EA">
          <w:rPr>
            <w:rStyle w:val="Hyperlink"/>
            <w:rFonts w:ascii="Garamond" w:hAnsi="Garamond" w:cs="Arial"/>
            <w:shd w:val="clear" w:color="auto" w:fill="FFFFFF"/>
          </w:rPr>
          <w:t>http://www.r-bloggers.com/starting-analysis-and-visualisation-of-spatial-data-with-r/</w:t>
        </w:r>
      </w:hyperlink>
    </w:p>
    <w:p w:rsidR="00344E94" w:rsidRDefault="0030391E" w:rsidP="00344E94">
      <w:pPr>
        <w:spacing w:after="0" w:line="360" w:lineRule="auto"/>
        <w:jc w:val="both"/>
        <w:rPr>
          <w:rStyle w:val="Hyperlink"/>
          <w:rFonts w:ascii="Garamond" w:hAnsi="Garamond" w:cs="Arial"/>
          <w:shd w:val="clear" w:color="auto" w:fill="FFFFFF"/>
        </w:rPr>
      </w:pPr>
      <w:hyperlink r:id="rId20" w:history="1">
        <w:r w:rsidR="00344E94" w:rsidRPr="004F67EA">
          <w:rPr>
            <w:rStyle w:val="Hyperlink"/>
            <w:rFonts w:ascii="Garamond" w:hAnsi="Garamond" w:cs="Arial"/>
            <w:shd w:val="clear" w:color="auto" w:fill="FFFFFF"/>
          </w:rPr>
          <w:t>http://www.r-bloggers.com/3d-mapping-in-r/</w:t>
        </w:r>
      </w:hyperlink>
    </w:p>
    <w:p w:rsidR="00344E94" w:rsidRDefault="0030391E" w:rsidP="00344E94">
      <w:pPr>
        <w:spacing w:after="0" w:line="360" w:lineRule="auto"/>
        <w:jc w:val="both"/>
        <w:rPr>
          <w:rFonts w:ascii="Garamond" w:hAnsi="Garamond" w:cs="Arial"/>
          <w:color w:val="414B52"/>
          <w:shd w:val="clear" w:color="auto" w:fill="FFFFFF"/>
        </w:rPr>
      </w:pPr>
      <w:hyperlink r:id="rId21" w:history="1">
        <w:r w:rsidR="00344E94" w:rsidRPr="004F67EA">
          <w:rPr>
            <w:rStyle w:val="Hyperlink"/>
            <w:rFonts w:ascii="Garamond" w:hAnsi="Garamond" w:cs="Arial"/>
            <w:shd w:val="clear" w:color="auto" w:fill="FFFFFF"/>
          </w:rPr>
          <w:t>http://www.esri.com/software/arcgis/arcgisonline</w:t>
        </w:r>
      </w:hyperlink>
    </w:p>
    <w:p w:rsidR="00344E94" w:rsidRDefault="0030391E" w:rsidP="00344E94">
      <w:pPr>
        <w:spacing w:after="0" w:line="360" w:lineRule="auto"/>
        <w:jc w:val="both"/>
        <w:rPr>
          <w:rStyle w:val="Hyperlink"/>
          <w:rFonts w:ascii="Garamond" w:hAnsi="Garamond"/>
          <w:shd w:val="clear" w:color="auto" w:fill="FFFFFF"/>
        </w:rPr>
      </w:pPr>
      <w:hyperlink r:id="rId22" w:history="1">
        <w:r w:rsidR="00344E94" w:rsidRPr="00A512D9">
          <w:rPr>
            <w:rStyle w:val="Hyperlink"/>
            <w:rFonts w:ascii="Garamond" w:hAnsi="Garamond"/>
            <w:shd w:val="clear" w:color="auto" w:fill="FFFFFF"/>
          </w:rPr>
          <w:t>https://sydneyuni.maps.arcgis.com</w:t>
        </w:r>
      </w:hyperlink>
    </w:p>
    <w:p w:rsidR="00976EBD" w:rsidRDefault="00976EBD" w:rsidP="00EB2DF0">
      <w:pPr>
        <w:spacing w:after="0" w:line="360" w:lineRule="auto"/>
        <w:jc w:val="both"/>
        <w:rPr>
          <w:rFonts w:ascii="Garamond" w:hAnsi="Garamond"/>
          <w:i/>
        </w:rPr>
      </w:pPr>
    </w:p>
    <w:p w:rsidR="00A21299" w:rsidRDefault="00F0577C" w:rsidP="00EB2DF0">
      <w:pPr>
        <w:spacing w:after="0" w:line="360" w:lineRule="auto"/>
        <w:jc w:val="both"/>
        <w:rPr>
          <w:rFonts w:ascii="Garamond" w:hAnsi="Garamond"/>
          <w:i/>
        </w:rPr>
      </w:pPr>
      <w:r>
        <w:rPr>
          <w:rFonts w:ascii="Garamond" w:hAnsi="Garamond"/>
          <w:i/>
        </w:rPr>
        <w:lastRenderedPageBreak/>
        <w:t>Statistical techniques:</w:t>
      </w:r>
    </w:p>
    <w:p w:rsidR="005839C8" w:rsidRDefault="005839C8" w:rsidP="00F0577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Analysis of variance (ANOVA)</w:t>
      </w:r>
    </w:p>
    <w:p w:rsidR="00F0577C" w:rsidRDefault="000347B0" w:rsidP="00F0577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Contingency tables</w:t>
      </w:r>
      <w:r w:rsidR="009018E3">
        <w:rPr>
          <w:rFonts w:ascii="Garamond" w:hAnsi="Garamond"/>
        </w:rPr>
        <w:t xml:space="preserve"> (chi-squared tests)</w:t>
      </w:r>
    </w:p>
    <w:p w:rsidR="00C01786" w:rsidRPr="00C01786" w:rsidRDefault="00C01786" w:rsidP="00C01786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Estimation and prediction (regression)</w:t>
      </w:r>
    </w:p>
    <w:p w:rsidR="00976EBD" w:rsidRDefault="00976EBD" w:rsidP="00976EBD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Data mining and machine learning</w:t>
      </w:r>
    </w:p>
    <w:p w:rsidR="000347B0" w:rsidRDefault="0077791E" w:rsidP="000347B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Factor and c</w:t>
      </w:r>
      <w:r w:rsidR="009018E3">
        <w:rPr>
          <w:rFonts w:ascii="Garamond" w:hAnsi="Garamond"/>
        </w:rPr>
        <w:t>luster</w:t>
      </w:r>
      <w:r w:rsidR="000347B0">
        <w:rPr>
          <w:rFonts w:ascii="Garamond" w:hAnsi="Garamond"/>
        </w:rPr>
        <w:t xml:space="preserve"> analysis</w:t>
      </w:r>
    </w:p>
    <w:p w:rsidR="009529C4" w:rsidRPr="009529C4" w:rsidRDefault="009529C4" w:rsidP="009529C4">
      <w:pPr>
        <w:spacing w:after="0" w:line="360" w:lineRule="auto"/>
        <w:jc w:val="both"/>
        <w:rPr>
          <w:rFonts w:ascii="Garamond" w:hAnsi="Garamond"/>
        </w:rPr>
      </w:pPr>
    </w:p>
    <w:p w:rsidR="00EB2DF0" w:rsidRPr="00F47C05" w:rsidRDefault="00EB2DF0" w:rsidP="00F47C05">
      <w:pPr>
        <w:spacing w:after="0" w:line="360" w:lineRule="auto"/>
        <w:jc w:val="both"/>
        <w:rPr>
          <w:rFonts w:ascii="Garamond" w:hAnsi="Garamond"/>
        </w:rPr>
      </w:pPr>
      <w:r w:rsidRPr="00F47C05">
        <w:rPr>
          <w:rFonts w:ascii="Garamond" w:hAnsi="Garamond"/>
          <w:b/>
        </w:rPr>
        <w:t>Software</w:t>
      </w:r>
    </w:p>
    <w:p w:rsidR="00EB2DF0" w:rsidRPr="00F47C05" w:rsidRDefault="00EB2DF0" w:rsidP="00F47C05">
      <w:pPr>
        <w:spacing w:after="0" w:line="360" w:lineRule="auto"/>
        <w:jc w:val="both"/>
        <w:rPr>
          <w:rFonts w:ascii="Garamond" w:hAnsi="Garamond"/>
        </w:rPr>
      </w:pPr>
      <w:proofErr w:type="spellStart"/>
      <w:r w:rsidRPr="00F47C05">
        <w:rPr>
          <w:rFonts w:ascii="Garamond" w:hAnsi="Garamond"/>
        </w:rPr>
        <w:t>RStudio</w:t>
      </w:r>
      <w:proofErr w:type="spellEnd"/>
    </w:p>
    <w:p w:rsidR="00EB2DF0" w:rsidRDefault="009529C4" w:rsidP="00F47C05">
      <w:pPr>
        <w:spacing w:after="0" w:line="360" w:lineRule="auto"/>
        <w:jc w:val="both"/>
        <w:rPr>
          <w:rFonts w:ascii="Garamond" w:hAnsi="Garamond"/>
        </w:rPr>
      </w:pPr>
      <w:proofErr w:type="spellStart"/>
      <w:r>
        <w:rPr>
          <w:rFonts w:ascii="Garamond" w:hAnsi="Garamond"/>
        </w:rPr>
        <w:t>Statwing</w:t>
      </w:r>
      <w:proofErr w:type="spellEnd"/>
    </w:p>
    <w:p w:rsidR="009529C4" w:rsidRDefault="009529C4" w:rsidP="00F47C05">
      <w:pPr>
        <w:spacing w:after="0" w:line="360" w:lineRule="auto"/>
        <w:jc w:val="both"/>
        <w:rPr>
          <w:rFonts w:ascii="Garamond" w:hAnsi="Garamond"/>
        </w:rPr>
      </w:pPr>
      <w:r>
        <w:rPr>
          <w:rFonts w:ascii="Garamond" w:hAnsi="Garamond"/>
        </w:rPr>
        <w:t>ArcGIS</w:t>
      </w:r>
    </w:p>
    <w:p w:rsidR="009529C4" w:rsidRPr="00F47C05" w:rsidRDefault="009529C4" w:rsidP="00F47C05">
      <w:pPr>
        <w:spacing w:after="0" w:line="360" w:lineRule="auto"/>
        <w:jc w:val="both"/>
        <w:rPr>
          <w:rFonts w:ascii="Garamond" w:hAnsi="Garamond"/>
        </w:rPr>
      </w:pPr>
      <w:proofErr w:type="spellStart"/>
      <w:r>
        <w:rPr>
          <w:rFonts w:ascii="Garamond" w:hAnsi="Garamond"/>
        </w:rPr>
        <w:t>CartoDB</w:t>
      </w:r>
      <w:proofErr w:type="spellEnd"/>
    </w:p>
    <w:p w:rsidR="00EB2DF0" w:rsidRPr="00F47C05" w:rsidRDefault="00EB2DF0" w:rsidP="00F47C05">
      <w:pPr>
        <w:spacing w:after="0" w:line="360" w:lineRule="auto"/>
        <w:jc w:val="both"/>
        <w:rPr>
          <w:rFonts w:ascii="Garamond" w:hAnsi="Garamond"/>
        </w:rPr>
      </w:pPr>
      <w:proofErr w:type="spellStart"/>
      <w:r w:rsidRPr="00F47C05">
        <w:rPr>
          <w:rFonts w:ascii="Garamond" w:hAnsi="Garamond"/>
        </w:rPr>
        <w:t>GitHub</w:t>
      </w:r>
      <w:proofErr w:type="spellEnd"/>
    </w:p>
    <w:p w:rsidR="00476A92" w:rsidRDefault="005C2E0D" w:rsidP="00F47C05">
      <w:pPr>
        <w:spacing w:after="0" w:line="360" w:lineRule="auto"/>
        <w:jc w:val="both"/>
        <w:rPr>
          <w:rFonts w:ascii="Garamond" w:hAnsi="Garamond"/>
        </w:rPr>
      </w:pPr>
      <w:proofErr w:type="spellStart"/>
      <w:r w:rsidRPr="00F47C05">
        <w:rPr>
          <w:rFonts w:ascii="Garamond" w:hAnsi="Garamond"/>
        </w:rPr>
        <w:t>ShareLaTeX</w:t>
      </w:r>
      <w:proofErr w:type="spellEnd"/>
    </w:p>
    <w:p w:rsidR="009529C4" w:rsidRPr="00F47C05" w:rsidRDefault="009529C4" w:rsidP="00F47C05">
      <w:pPr>
        <w:spacing w:after="0" w:line="360" w:lineRule="auto"/>
        <w:jc w:val="both"/>
        <w:rPr>
          <w:rFonts w:ascii="Garamond" w:hAnsi="Garamond"/>
        </w:rPr>
      </w:pPr>
    </w:p>
    <w:p w:rsidR="000347B0" w:rsidRDefault="00DE3203">
      <w:pPr>
        <w:rPr>
          <w:rFonts w:ascii="Courier New" w:eastAsia="Times New Roman" w:hAnsi="Courier New" w:cs="Courier New"/>
          <w:b/>
          <w:bCs/>
          <w:color w:val="8C8C8C"/>
          <w:kern w:val="36"/>
          <w:sz w:val="48"/>
          <w:szCs w:val="48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99200" behindDoc="0" locked="0" layoutInCell="1" allowOverlap="1" wp14:anchorId="597F1E8D" wp14:editId="7CC3FF8E">
            <wp:simplePos x="0" y="0"/>
            <wp:positionH relativeFrom="column">
              <wp:posOffset>-25400</wp:posOffset>
            </wp:positionH>
            <wp:positionV relativeFrom="paragraph">
              <wp:posOffset>460375</wp:posOffset>
            </wp:positionV>
            <wp:extent cx="6062345" cy="330073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CE31F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7B0">
        <w:rPr>
          <w:rFonts w:ascii="Courier New" w:eastAsia="Times New Roman" w:hAnsi="Courier New" w:cs="Courier New"/>
          <w:b/>
          <w:bCs/>
          <w:color w:val="8C8C8C"/>
          <w:kern w:val="36"/>
          <w:sz w:val="48"/>
          <w:szCs w:val="48"/>
        </w:rPr>
        <w:br w:type="page"/>
      </w:r>
    </w:p>
    <w:p w:rsidR="0046147C" w:rsidRPr="00870957" w:rsidRDefault="0046147C" w:rsidP="0046147C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8C8C8C"/>
          <w:kern w:val="36"/>
          <w:sz w:val="48"/>
          <w:szCs w:val="48"/>
        </w:rPr>
      </w:pPr>
      <w:r w:rsidRPr="00870957">
        <w:rPr>
          <w:rFonts w:ascii="Courier New" w:eastAsia="Times New Roman" w:hAnsi="Courier New" w:cs="Courier New"/>
          <w:b/>
          <w:bCs/>
          <w:color w:val="8C8C8C"/>
          <w:kern w:val="36"/>
          <w:sz w:val="48"/>
          <w:szCs w:val="48"/>
        </w:rPr>
        <w:lastRenderedPageBreak/>
        <w:t>The R Project for Statistical Computing</w:t>
      </w:r>
    </w:p>
    <w:p w:rsidR="0046147C" w:rsidRPr="00870957" w:rsidRDefault="0046147C" w:rsidP="004614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800080"/>
          <w:sz w:val="27"/>
          <w:szCs w:val="27"/>
          <w:shd w:val="clear" w:color="auto" w:fill="FFFFFF"/>
        </w:rPr>
        <w:drawing>
          <wp:inline distT="0" distB="0" distL="0" distR="0" wp14:anchorId="6CB3B7FE" wp14:editId="45A68E06">
            <wp:extent cx="5715000" cy="3810000"/>
            <wp:effectExtent l="0" t="0" r="0" b="0"/>
            <wp:docPr id="3" name="Picture 3" descr="R Graphics Demo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 Graphics Demo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80"/>
      </w:tblGrid>
      <w:tr w:rsidR="0046147C" w:rsidRPr="00870957" w:rsidTr="0006247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6147C" w:rsidRPr="00870957" w:rsidRDefault="0046147C" w:rsidP="00062479">
            <w:pPr>
              <w:shd w:val="clear" w:color="auto" w:fill="FFFFFF"/>
              <w:spacing w:before="100" w:beforeAutospacing="1" w:after="100" w:afterAutospacing="1" w:line="240" w:lineRule="auto"/>
              <w:outlineLvl w:val="1"/>
              <w:rPr>
                <w:rFonts w:ascii="Courier New" w:eastAsia="Times New Roman" w:hAnsi="Courier New" w:cs="Courier New"/>
                <w:b/>
                <w:bCs/>
                <w:color w:val="666666"/>
                <w:sz w:val="32"/>
                <w:szCs w:val="32"/>
              </w:rPr>
            </w:pPr>
            <w:r w:rsidRPr="00870957">
              <w:rPr>
                <w:rFonts w:ascii="Courier New" w:eastAsia="Times New Roman" w:hAnsi="Courier New" w:cs="Courier New"/>
                <w:b/>
                <w:bCs/>
                <w:color w:val="666666"/>
                <w:sz w:val="32"/>
                <w:szCs w:val="32"/>
              </w:rPr>
              <w:t>Getting Started:</w:t>
            </w:r>
          </w:p>
          <w:p w:rsidR="0046147C" w:rsidRPr="00870957" w:rsidRDefault="0046147C" w:rsidP="0046147C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</w:rPr>
            </w:pPr>
            <w:r w:rsidRPr="00870957">
              <w:rPr>
                <w:rFonts w:ascii="Times New Roman" w:eastAsia="Times New Roman" w:hAnsi="Times New Roman" w:cs="Times New Roman"/>
              </w:rPr>
              <w:t xml:space="preserve">R is a free software environment for statistical computing and graphics. It compiles and runs on a wide variety of UNIX platforms, Windows and </w:t>
            </w:r>
            <w:proofErr w:type="spellStart"/>
            <w:r w:rsidRPr="00870957">
              <w:rPr>
                <w:rFonts w:ascii="Times New Roman" w:eastAsia="Times New Roman" w:hAnsi="Times New Roman" w:cs="Times New Roman"/>
              </w:rPr>
              <w:t>MacOS</w:t>
            </w:r>
            <w:proofErr w:type="spellEnd"/>
            <w:r w:rsidRPr="00870957">
              <w:rPr>
                <w:rFonts w:ascii="Times New Roman" w:eastAsia="Times New Roman" w:hAnsi="Times New Roman" w:cs="Times New Roman"/>
              </w:rPr>
              <w:t>. To </w:t>
            </w:r>
            <w:hyperlink r:id="rId26" w:history="1">
              <w:r w:rsidRPr="00870957">
                <w:rPr>
                  <w:rFonts w:ascii="Times New Roman" w:eastAsia="Times New Roman" w:hAnsi="Times New Roman" w:cs="Times New Roman"/>
                  <w:b/>
                  <w:bCs/>
                  <w:color w:val="800080"/>
                  <w:u w:val="single"/>
                  <w:shd w:val="clear" w:color="auto" w:fill="FFFFFF"/>
                </w:rPr>
                <w:t>download R</w:t>
              </w:r>
            </w:hyperlink>
            <w:r w:rsidRPr="00870957">
              <w:rPr>
                <w:rFonts w:ascii="Times New Roman" w:eastAsia="Times New Roman" w:hAnsi="Times New Roman" w:cs="Times New Roman"/>
              </w:rPr>
              <w:t>, please choose your preferred </w:t>
            </w:r>
            <w:hyperlink r:id="rId27" w:history="1">
              <w:r w:rsidRPr="00870957">
                <w:rPr>
                  <w:rFonts w:ascii="Times New Roman" w:eastAsia="Times New Roman" w:hAnsi="Times New Roman" w:cs="Times New Roman"/>
                  <w:color w:val="800080"/>
                  <w:u w:val="single"/>
                  <w:shd w:val="clear" w:color="auto" w:fill="FFFFFF"/>
                </w:rPr>
                <w:t>CRAN mirror</w:t>
              </w:r>
            </w:hyperlink>
            <w:r w:rsidRPr="00870957">
              <w:rPr>
                <w:rFonts w:ascii="Times New Roman" w:eastAsia="Times New Roman" w:hAnsi="Times New Roman" w:cs="Times New Roman"/>
              </w:rPr>
              <w:t>.</w:t>
            </w:r>
          </w:p>
          <w:p w:rsidR="0046147C" w:rsidRPr="00870957" w:rsidRDefault="0046147C" w:rsidP="0046147C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0957">
              <w:rPr>
                <w:rFonts w:ascii="Times New Roman" w:eastAsia="Times New Roman" w:hAnsi="Times New Roman" w:cs="Times New Roman"/>
              </w:rPr>
              <w:t>If you have questions about R like how to download and install the software, or what the license terms are, please read our </w:t>
            </w:r>
            <w:hyperlink r:id="rId28" w:history="1">
              <w:r w:rsidRPr="00870957">
                <w:rPr>
                  <w:rFonts w:ascii="Times New Roman" w:eastAsia="Times New Roman" w:hAnsi="Times New Roman" w:cs="Times New Roman"/>
                  <w:color w:val="800080"/>
                  <w:u w:val="single"/>
                  <w:shd w:val="clear" w:color="auto" w:fill="FFFFFF"/>
                </w:rPr>
                <w:t>answers to frequently asked questions</w:t>
              </w:r>
            </w:hyperlink>
            <w:r w:rsidRPr="00870957">
              <w:rPr>
                <w:rFonts w:ascii="Times New Roman" w:eastAsia="Times New Roman" w:hAnsi="Times New Roman" w:cs="Times New Roman"/>
              </w:rPr>
              <w:t> before you send an email.</w:t>
            </w:r>
          </w:p>
        </w:tc>
      </w:tr>
      <w:tr w:rsidR="0046147C" w:rsidRPr="00870957" w:rsidTr="0006247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6147C" w:rsidRPr="00870957" w:rsidRDefault="0046147C" w:rsidP="00062479">
            <w:pPr>
              <w:shd w:val="clear" w:color="auto" w:fill="FFFFFF"/>
              <w:spacing w:before="100" w:beforeAutospacing="1" w:after="100" w:afterAutospacing="1" w:line="240" w:lineRule="auto"/>
              <w:outlineLvl w:val="1"/>
              <w:rPr>
                <w:rFonts w:ascii="Courier New" w:eastAsia="Times New Roman" w:hAnsi="Courier New" w:cs="Courier New"/>
                <w:b/>
                <w:bCs/>
                <w:color w:val="666666"/>
                <w:sz w:val="32"/>
                <w:szCs w:val="32"/>
              </w:rPr>
            </w:pPr>
            <w:r w:rsidRPr="00870957">
              <w:rPr>
                <w:rFonts w:ascii="Courier New" w:eastAsia="Times New Roman" w:hAnsi="Courier New" w:cs="Courier New"/>
                <w:b/>
                <w:bCs/>
                <w:color w:val="666666"/>
                <w:sz w:val="32"/>
                <w:szCs w:val="32"/>
              </w:rPr>
              <w:t>News:</w:t>
            </w:r>
          </w:p>
          <w:p w:rsidR="0046147C" w:rsidRPr="00870957" w:rsidRDefault="0030391E" w:rsidP="0046147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</w:rPr>
            </w:pPr>
            <w:hyperlink r:id="rId29" w:history="1">
              <w:r w:rsidR="0046147C" w:rsidRPr="00870957">
                <w:rPr>
                  <w:rFonts w:ascii="Times New Roman" w:eastAsia="Times New Roman" w:hAnsi="Times New Roman" w:cs="Times New Roman"/>
                  <w:b/>
                  <w:bCs/>
                  <w:color w:val="800080"/>
                  <w:u w:val="single"/>
                  <w:shd w:val="clear" w:color="auto" w:fill="FFFFFF"/>
                </w:rPr>
                <w:t xml:space="preserve">R 3.1.1 (Sock it to </w:t>
              </w:r>
              <w:proofErr w:type="gramStart"/>
              <w:r w:rsidR="0046147C" w:rsidRPr="00870957">
                <w:rPr>
                  <w:rFonts w:ascii="Times New Roman" w:eastAsia="Times New Roman" w:hAnsi="Times New Roman" w:cs="Times New Roman"/>
                  <w:b/>
                  <w:bCs/>
                  <w:color w:val="800080"/>
                  <w:u w:val="single"/>
                  <w:shd w:val="clear" w:color="auto" w:fill="FFFFFF"/>
                </w:rPr>
                <w:t>Me</w:t>
              </w:r>
              <w:proofErr w:type="gramEnd"/>
              <w:r w:rsidR="0046147C" w:rsidRPr="00870957">
                <w:rPr>
                  <w:rFonts w:ascii="Times New Roman" w:eastAsia="Times New Roman" w:hAnsi="Times New Roman" w:cs="Times New Roman"/>
                  <w:b/>
                  <w:bCs/>
                  <w:color w:val="800080"/>
                  <w:u w:val="single"/>
                  <w:shd w:val="clear" w:color="auto" w:fill="FFFFFF"/>
                </w:rPr>
                <w:t>) prerelease versions</w:t>
              </w:r>
            </w:hyperlink>
            <w:r w:rsidR="0046147C" w:rsidRPr="00870957">
              <w:rPr>
                <w:rFonts w:ascii="Times New Roman" w:eastAsia="Times New Roman" w:hAnsi="Times New Roman" w:cs="Times New Roman"/>
              </w:rPr>
              <w:t> will appear starting June 30. Final release is scheduled for July 10, 2014.</w:t>
            </w:r>
          </w:p>
          <w:p w:rsidR="0046147C" w:rsidRPr="00870957" w:rsidRDefault="0046147C" w:rsidP="0046147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</w:rPr>
            </w:pPr>
            <w:r w:rsidRPr="00870957">
              <w:rPr>
                <w:rFonts w:ascii="Times New Roman" w:eastAsia="Times New Roman" w:hAnsi="Times New Roman" w:cs="Times New Roman"/>
                <w:b/>
                <w:bCs/>
              </w:rPr>
              <w:t>R version 3.1.0</w:t>
            </w:r>
            <w:r w:rsidRPr="00870957">
              <w:rPr>
                <w:rFonts w:ascii="Times New Roman" w:eastAsia="Times New Roman" w:hAnsi="Times New Roman" w:cs="Times New Roman"/>
              </w:rPr>
              <w:t> (Spring Dance) has been released on 2014-04-10.</w:t>
            </w:r>
          </w:p>
          <w:p w:rsidR="0046147C" w:rsidRPr="00870957" w:rsidRDefault="0046147C" w:rsidP="0046147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</w:rPr>
            </w:pPr>
            <w:r w:rsidRPr="00870957">
              <w:rPr>
                <w:rFonts w:ascii="Times New Roman" w:eastAsia="Times New Roman" w:hAnsi="Times New Roman" w:cs="Times New Roman"/>
                <w:b/>
                <w:bCs/>
              </w:rPr>
              <w:t>R version 3.0.3</w:t>
            </w:r>
            <w:r w:rsidRPr="00870957">
              <w:rPr>
                <w:rFonts w:ascii="Times New Roman" w:eastAsia="Times New Roman" w:hAnsi="Times New Roman" w:cs="Times New Roman"/>
              </w:rPr>
              <w:t> (Warm Puppy) has been released on 2014-03-06.</w:t>
            </w:r>
          </w:p>
          <w:p w:rsidR="0046147C" w:rsidRPr="00870957" w:rsidRDefault="0030391E" w:rsidP="0046147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</w:rPr>
            </w:pPr>
            <w:hyperlink r:id="rId30" w:tgtFrame="_top" w:history="1">
              <w:r w:rsidR="0046147C" w:rsidRPr="00870957">
                <w:rPr>
                  <w:rFonts w:ascii="Times New Roman" w:eastAsia="Times New Roman" w:hAnsi="Times New Roman" w:cs="Times New Roman"/>
                  <w:b/>
                  <w:bCs/>
                  <w:color w:val="800080"/>
                  <w:u w:val="single"/>
                  <w:shd w:val="clear" w:color="auto" w:fill="FFFFFF"/>
                </w:rPr>
                <w:t>The R Journal Vol.5/2</w:t>
              </w:r>
            </w:hyperlink>
            <w:r w:rsidR="0046147C" w:rsidRPr="00870957">
              <w:rPr>
                <w:rFonts w:ascii="Times New Roman" w:eastAsia="Times New Roman" w:hAnsi="Times New Roman" w:cs="Times New Roman"/>
              </w:rPr>
              <w:t> is available.</w:t>
            </w:r>
          </w:p>
          <w:p w:rsidR="0046147C" w:rsidRPr="00870957" w:rsidRDefault="0030391E" w:rsidP="0046147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</w:rPr>
            </w:pPr>
            <w:hyperlink r:id="rId31" w:tgtFrame="_top" w:history="1">
              <w:proofErr w:type="spellStart"/>
              <w:proofErr w:type="gramStart"/>
              <w:r w:rsidR="0046147C" w:rsidRPr="00870957">
                <w:rPr>
                  <w:rFonts w:ascii="Times New Roman" w:eastAsia="Times New Roman" w:hAnsi="Times New Roman" w:cs="Times New Roman"/>
                  <w:b/>
                  <w:bCs/>
                  <w:color w:val="800080"/>
                  <w:u w:val="single"/>
                  <w:shd w:val="clear" w:color="auto" w:fill="FFFFFF"/>
                </w:rPr>
                <w:t>useR</w:t>
              </w:r>
              <w:proofErr w:type="spellEnd"/>
              <w:proofErr w:type="gramEnd"/>
              <w:r w:rsidR="0046147C" w:rsidRPr="00870957">
                <w:rPr>
                  <w:rFonts w:ascii="Times New Roman" w:eastAsia="Times New Roman" w:hAnsi="Times New Roman" w:cs="Times New Roman"/>
                  <w:b/>
                  <w:bCs/>
                  <w:color w:val="800080"/>
                  <w:u w:val="single"/>
                  <w:shd w:val="clear" w:color="auto" w:fill="FFFFFF"/>
                </w:rPr>
                <w:t>! 2013</w:t>
              </w:r>
            </w:hyperlink>
            <w:r w:rsidR="0046147C" w:rsidRPr="00870957">
              <w:rPr>
                <w:rFonts w:ascii="Times New Roman" w:eastAsia="Times New Roman" w:hAnsi="Times New Roman" w:cs="Times New Roman"/>
              </w:rPr>
              <w:t xml:space="preserve">, took place at the University of </w:t>
            </w:r>
            <w:proofErr w:type="spellStart"/>
            <w:r w:rsidR="0046147C" w:rsidRPr="00870957">
              <w:rPr>
                <w:rFonts w:ascii="Times New Roman" w:eastAsia="Times New Roman" w:hAnsi="Times New Roman" w:cs="Times New Roman"/>
              </w:rPr>
              <w:t>Castilla</w:t>
            </w:r>
            <w:proofErr w:type="spellEnd"/>
            <w:r w:rsidR="0046147C" w:rsidRPr="00870957">
              <w:rPr>
                <w:rFonts w:ascii="Times New Roman" w:eastAsia="Times New Roman" w:hAnsi="Times New Roman" w:cs="Times New Roman"/>
              </w:rPr>
              <w:t>-La Mancha, Albacete, Spain, July 10-12 2013.</w:t>
            </w:r>
          </w:p>
          <w:p w:rsidR="0046147C" w:rsidRPr="00870957" w:rsidRDefault="0046147C" w:rsidP="0046147C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0957">
              <w:rPr>
                <w:rFonts w:ascii="Times New Roman" w:eastAsia="Times New Roman" w:hAnsi="Times New Roman" w:cs="Times New Roman"/>
                <w:b/>
                <w:bCs/>
              </w:rPr>
              <w:t>R version 2.15.3</w:t>
            </w:r>
            <w:r w:rsidRPr="00870957">
              <w:rPr>
                <w:rFonts w:ascii="Times New Roman" w:eastAsia="Times New Roman" w:hAnsi="Times New Roman" w:cs="Times New Roman"/>
              </w:rPr>
              <w:t> (Security Blanket) has been released on 2013-03-01.</w:t>
            </w:r>
          </w:p>
        </w:tc>
      </w:tr>
    </w:tbl>
    <w:p w:rsidR="0046147C" w:rsidRDefault="0046147C" w:rsidP="0046147C">
      <w:pPr>
        <w:pStyle w:val="z-TopofForm"/>
        <w:rPr>
          <w:vanish w:val="0"/>
        </w:rPr>
      </w:pPr>
      <w:r>
        <w:rPr>
          <w:noProof/>
          <w:vanish w:val="0"/>
          <w:lang w:val="en-US" w:eastAsia="en-US"/>
        </w:rPr>
        <w:lastRenderedPageBreak/>
        <w:drawing>
          <wp:inline distT="0" distB="0" distL="0" distR="0" wp14:anchorId="21A354AC" wp14:editId="11F411D2">
            <wp:extent cx="5943600" cy="5589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studio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7C" w:rsidRDefault="0046147C" w:rsidP="0046147C">
      <w:pPr>
        <w:pStyle w:val="z-TopofForm"/>
        <w:rPr>
          <w:vanish w:val="0"/>
        </w:rPr>
      </w:pPr>
      <w:r>
        <w:rPr>
          <w:noProof/>
          <w:vanish w:val="0"/>
          <w:lang w:val="en-US" w:eastAsia="en-US"/>
        </w:rPr>
        <w:lastRenderedPageBreak/>
        <w:drawing>
          <wp:inline distT="0" distB="0" distL="0" distR="0" wp14:anchorId="5B5C55C4" wp14:editId="00532E0D">
            <wp:extent cx="5943600" cy="4351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studio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7C" w:rsidRDefault="0046147C" w:rsidP="0046147C">
      <w:pPr>
        <w:rPr>
          <w:lang w:val="en-AU" w:eastAsia="en-AU"/>
        </w:rPr>
      </w:pPr>
    </w:p>
    <w:p w:rsidR="0046147C" w:rsidRDefault="001D2FC3" w:rsidP="0046147C">
      <w:pPr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>
            <wp:extent cx="5943600" cy="4627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studio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CE" w:rsidRDefault="006221CE" w:rsidP="006221CE">
      <w:pPr>
        <w:spacing w:line="240" w:lineRule="auto"/>
        <w:rPr>
          <w:sz w:val="48"/>
          <w:szCs w:val="48"/>
        </w:rPr>
      </w:pPr>
    </w:p>
    <w:p w:rsidR="00062479" w:rsidRPr="00F82C7C" w:rsidRDefault="00062479" w:rsidP="000F7D12">
      <w:pPr>
        <w:spacing w:after="120" w:line="240" w:lineRule="auto"/>
        <w:rPr>
          <w:b/>
          <w:sz w:val="36"/>
          <w:szCs w:val="36"/>
        </w:rPr>
      </w:pPr>
      <w:r w:rsidRPr="00F82C7C">
        <w:rPr>
          <w:b/>
          <w:sz w:val="36"/>
          <w:szCs w:val="36"/>
        </w:rPr>
        <w:t xml:space="preserve">Learning </w:t>
      </w:r>
      <w:proofErr w:type="spellStart"/>
      <w:r w:rsidRPr="00F82C7C">
        <w:rPr>
          <w:b/>
          <w:sz w:val="36"/>
          <w:szCs w:val="36"/>
        </w:rPr>
        <w:t>RStudio</w:t>
      </w:r>
      <w:proofErr w:type="spellEnd"/>
      <w:r w:rsidRPr="00F82C7C">
        <w:rPr>
          <w:b/>
          <w:sz w:val="36"/>
          <w:szCs w:val="36"/>
        </w:rPr>
        <w:t xml:space="preserve"> for R Statistical Computing</w:t>
      </w:r>
    </w:p>
    <w:p w:rsidR="00062479" w:rsidRPr="006221CE" w:rsidRDefault="00062479" w:rsidP="00062479">
      <w:pPr>
        <w:shd w:val="clear" w:color="auto" w:fill="FFFFFF"/>
        <w:rPr>
          <w:color w:val="595959"/>
          <w:sz w:val="28"/>
          <w:szCs w:val="28"/>
        </w:rPr>
      </w:pPr>
      <w:proofErr w:type="gramStart"/>
      <w:r w:rsidRPr="006221CE">
        <w:rPr>
          <w:color w:val="595959"/>
          <w:sz w:val="28"/>
          <w:szCs w:val="28"/>
        </w:rPr>
        <w:t>van</w:t>
      </w:r>
      <w:proofErr w:type="gramEnd"/>
      <w:r w:rsidRPr="006221CE">
        <w:rPr>
          <w:color w:val="595959"/>
          <w:sz w:val="28"/>
          <w:szCs w:val="28"/>
        </w:rPr>
        <w:t xml:space="preserve"> der Loo, Mark P.J.; de </w:t>
      </w:r>
      <w:proofErr w:type="spellStart"/>
      <w:r w:rsidRPr="006221CE">
        <w:rPr>
          <w:color w:val="595959"/>
          <w:sz w:val="28"/>
          <w:szCs w:val="28"/>
        </w:rPr>
        <w:t>Jonge</w:t>
      </w:r>
      <w:proofErr w:type="spellEnd"/>
      <w:r w:rsidRPr="006221CE">
        <w:rPr>
          <w:color w:val="595959"/>
          <w:sz w:val="28"/>
          <w:szCs w:val="28"/>
        </w:rPr>
        <w:t>, Edwin</w:t>
      </w:r>
    </w:p>
    <w:p w:rsidR="00007B21" w:rsidRDefault="00062479" w:rsidP="00062479">
      <w:pPr>
        <w:shd w:val="clear" w:color="auto" w:fill="FFFFFF"/>
        <w:spacing w:line="360" w:lineRule="atLeast"/>
        <w:rPr>
          <w:lang w:val="en-AU" w:eastAsia="en-AU"/>
        </w:rPr>
        <w:sectPr w:rsidR="00007B21" w:rsidSect="00D10E5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9"/>
          <w:szCs w:val="29"/>
        </w:rPr>
        <w:t xml:space="preserve">A practical tutorial covering how to leverage </w:t>
      </w:r>
      <w:proofErr w:type="spellStart"/>
      <w:r>
        <w:rPr>
          <w:sz w:val="29"/>
          <w:szCs w:val="29"/>
        </w:rPr>
        <w:t>RStudio</w:t>
      </w:r>
      <w:proofErr w:type="spellEnd"/>
      <w:r>
        <w:rPr>
          <w:sz w:val="29"/>
          <w:szCs w:val="29"/>
        </w:rPr>
        <w:t xml:space="preserve"> functionality to effectively perform R Development, analysis, and reporting with </w:t>
      </w:r>
      <w:proofErr w:type="spellStart"/>
      <w:r>
        <w:rPr>
          <w:sz w:val="29"/>
          <w:szCs w:val="29"/>
        </w:rPr>
        <w:t>RStudio</w:t>
      </w:r>
      <w:proofErr w:type="spellEnd"/>
      <w:r>
        <w:rPr>
          <w:sz w:val="29"/>
          <w:szCs w:val="29"/>
        </w:rPr>
        <w:t xml:space="preserve">. The book is aimed at R developers and analysts who wish to do R statistical development while taking advantage of </w:t>
      </w:r>
      <w:proofErr w:type="spellStart"/>
      <w:r>
        <w:rPr>
          <w:sz w:val="29"/>
          <w:szCs w:val="29"/>
        </w:rPr>
        <w:t>RStudio</w:t>
      </w:r>
      <w:proofErr w:type="spellEnd"/>
      <w:r>
        <w:rPr>
          <w:sz w:val="29"/>
          <w:szCs w:val="29"/>
        </w:rPr>
        <w:t xml:space="preserve"> functionality to ease their development efforts. Familiarity with R is assumed. Those who want to get started with R development using </w:t>
      </w:r>
      <w:proofErr w:type="spellStart"/>
      <w:r>
        <w:rPr>
          <w:sz w:val="29"/>
          <w:szCs w:val="29"/>
        </w:rPr>
        <w:t>RStudio</w:t>
      </w:r>
      <w:proofErr w:type="spellEnd"/>
      <w:r>
        <w:rPr>
          <w:sz w:val="29"/>
          <w:szCs w:val="29"/>
        </w:rPr>
        <w:t xml:space="preserve"> will also find the book useful. Even if you already use R but want to create reproducible statistical analysis projects or extend</w:t>
      </w:r>
      <w:r>
        <w:rPr>
          <w:rStyle w:val="apple-converted-space"/>
          <w:sz w:val="29"/>
          <w:szCs w:val="29"/>
        </w:rPr>
        <w:t> </w:t>
      </w:r>
      <w:r>
        <w:rPr>
          <w:rStyle w:val="details"/>
          <w:sz w:val="29"/>
          <w:szCs w:val="29"/>
        </w:rPr>
        <w:t xml:space="preserve">R with self-written packages, this book shows how to quickly achieve this using </w:t>
      </w:r>
      <w:proofErr w:type="spellStart"/>
      <w:r>
        <w:rPr>
          <w:rStyle w:val="details"/>
          <w:sz w:val="29"/>
          <w:szCs w:val="29"/>
        </w:rPr>
        <w:t>RStudio</w:t>
      </w:r>
      <w:proofErr w:type="spellEnd"/>
      <w:r>
        <w:rPr>
          <w:rStyle w:val="details"/>
          <w:sz w:val="29"/>
          <w:szCs w:val="29"/>
        </w:rPr>
        <w:t>.</w:t>
      </w:r>
      <w:r>
        <w:rPr>
          <w:lang w:val="en-AU" w:eastAsia="en-AU"/>
        </w:rPr>
        <w:t xml:space="preserve"> </w:t>
      </w:r>
    </w:p>
    <w:p w:rsidR="0046147C" w:rsidRDefault="00CD6D02" w:rsidP="00062479">
      <w:pPr>
        <w:shd w:val="clear" w:color="auto" w:fill="FFFFFF"/>
        <w:spacing w:line="360" w:lineRule="atLeast"/>
        <w:rPr>
          <w:lang w:val="en-AU" w:eastAsia="en-AU"/>
        </w:rPr>
      </w:pPr>
      <w:r>
        <w:rPr>
          <w:lang w:val="en-AU" w:eastAsia="en-AU"/>
        </w:rPr>
        <w:lastRenderedPageBreak/>
        <w:t xml:space="preserve">  </w:t>
      </w:r>
    </w:p>
    <w:p w:rsidR="00007B21" w:rsidRDefault="00344E94" w:rsidP="00062479">
      <w:pPr>
        <w:shd w:val="clear" w:color="auto" w:fill="FFFFFF"/>
        <w:spacing w:line="360" w:lineRule="atLeast"/>
        <w:rPr>
          <w:lang w:val="en-AU" w:eastAsia="en-AU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7B964D2E" wp14:editId="501BD080">
            <wp:simplePos x="0" y="0"/>
            <wp:positionH relativeFrom="column">
              <wp:posOffset>179451</wp:posOffset>
            </wp:positionH>
            <wp:positionV relativeFrom="paragraph">
              <wp:posOffset>77470</wp:posOffset>
            </wp:positionV>
            <wp:extent cx="3909060" cy="5043170"/>
            <wp:effectExtent l="0" t="0" r="0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studio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A5FDD8F" wp14:editId="1AC36050">
            <wp:simplePos x="0" y="0"/>
            <wp:positionH relativeFrom="column">
              <wp:posOffset>4682490</wp:posOffset>
            </wp:positionH>
            <wp:positionV relativeFrom="paragraph">
              <wp:posOffset>78994</wp:posOffset>
            </wp:positionV>
            <wp:extent cx="3491865" cy="5041265"/>
            <wp:effectExtent l="0" t="0" r="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 w:rsidP="00062479">
      <w:pPr>
        <w:shd w:val="clear" w:color="auto" w:fill="FFFFFF"/>
        <w:spacing w:line="360" w:lineRule="atLeast"/>
        <w:rPr>
          <w:lang w:val="en-AU" w:eastAsia="en-AU"/>
        </w:rPr>
      </w:pPr>
    </w:p>
    <w:p w:rsidR="00007B21" w:rsidRDefault="00007B21">
      <w:r>
        <w:br w:type="page"/>
      </w:r>
    </w:p>
    <w:p w:rsidR="0030391E" w:rsidRDefault="0030391E">
      <w:pPr>
        <w:rPr>
          <w:vanish/>
        </w:rPr>
        <w:sectPr w:rsidR="0030391E" w:rsidSect="00007B2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0391E" w:rsidRDefault="0030391E">
      <w:pPr>
        <w:rPr>
          <w:vanish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0090A88" wp14:editId="25E5FAB2">
            <wp:simplePos x="0" y="0"/>
            <wp:positionH relativeFrom="column">
              <wp:posOffset>30480</wp:posOffset>
            </wp:positionH>
            <wp:positionV relativeFrom="paragraph">
              <wp:posOffset>160020</wp:posOffset>
            </wp:positionV>
            <wp:extent cx="5951220" cy="32461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4851C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6D11581" wp14:editId="2E32DB05">
            <wp:simplePos x="0" y="0"/>
            <wp:positionH relativeFrom="column">
              <wp:posOffset>30480</wp:posOffset>
            </wp:positionH>
            <wp:positionV relativeFrom="paragraph">
              <wp:posOffset>4305300</wp:posOffset>
            </wp:positionV>
            <wp:extent cx="5951220" cy="32461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4D3E8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</w:p>
    <w:p w:rsidR="0030391E" w:rsidRDefault="0030391E">
      <w:pPr>
        <w:rPr>
          <w:vanish/>
        </w:rPr>
      </w:pPr>
      <w:r>
        <w:rPr>
          <w:vanish/>
        </w:rPr>
        <w:br w:type="page"/>
      </w:r>
    </w:p>
    <w:p w:rsidR="00DE2FC1" w:rsidRPr="0030391E" w:rsidRDefault="00DE2FC1">
      <w:pPr>
        <w:sectPr w:rsidR="00DE2FC1" w:rsidRPr="0030391E" w:rsidSect="003039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6147C" w:rsidRDefault="0046147C" w:rsidP="00007B21">
      <w:pPr>
        <w:pStyle w:val="z-TopofForm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121A6724" wp14:editId="19F38F52">
            <wp:extent cx="5943600" cy="5589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studio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Top of Form</w:t>
      </w:r>
    </w:p>
    <w:p w:rsidR="0046147C" w:rsidRDefault="0046147C" w:rsidP="0046147C">
      <w:pPr>
        <w:pStyle w:val="Heading1"/>
        <w:spacing w:before="0" w:beforeAutospacing="0" w:after="225" w:afterAutospacing="0"/>
        <w:textAlignment w:val="baseline"/>
        <w:rPr>
          <w:color w:val="DA4D1E"/>
          <w:sz w:val="83"/>
          <w:szCs w:val="83"/>
        </w:rPr>
      </w:pPr>
      <w:r>
        <w:rPr>
          <w:color w:val="DA4D1E"/>
          <w:sz w:val="83"/>
          <w:szCs w:val="83"/>
        </w:rPr>
        <w:t>ArcGIS Online</w:t>
      </w:r>
    </w:p>
    <w:p w:rsidR="0046147C" w:rsidRDefault="0046147C" w:rsidP="0046147C">
      <w:pPr>
        <w:pStyle w:val="NormalWeb"/>
        <w:spacing w:before="0" w:beforeAutospacing="0" w:after="288" w:afterAutospacing="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Mapping Platform for Your Organization</w:t>
      </w:r>
    </w:p>
    <w:p w:rsidR="0046147C" w:rsidRDefault="0046147C" w:rsidP="0046147C">
      <w:pPr>
        <w:pStyle w:val="Heading1"/>
        <w:spacing w:before="0" w:beforeAutospacing="0" w:after="225" w:afterAutospacing="0"/>
        <w:textAlignment w:val="baseline"/>
        <w:rPr>
          <w:rFonts w:ascii="Arial" w:hAnsi="Arial" w:cs="Arial"/>
          <w:color w:val="007AC2"/>
        </w:rPr>
      </w:pPr>
      <w:r>
        <w:rPr>
          <w:rFonts w:ascii="Arial" w:hAnsi="Arial" w:cs="Arial"/>
          <w:color w:val="007AC2"/>
        </w:rPr>
        <w:t>Map Your World Your Way</w:t>
      </w:r>
    </w:p>
    <w:p w:rsidR="0046147C" w:rsidRDefault="0046147C" w:rsidP="0046147C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ArcGIS Online gives you everything you need to create interactive web maps and apps that you can share with anyone. With ready-to-use content, apps, and templates you can be productive right away. And no matter what you use—desktops, browsers, smartphones, or tablets—you always have access to your content.</w:t>
      </w:r>
    </w:p>
    <w:p w:rsidR="0046147C" w:rsidRDefault="0030391E" w:rsidP="0046147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D4D4D"/>
        </w:rPr>
      </w:pPr>
      <w:hyperlink r:id="rId39" w:tooltip="Learn more about What is ArcGIS" w:history="1">
        <w:r w:rsidR="0046147C">
          <w:rPr>
            <w:rStyle w:val="Hyperlink"/>
            <w:rFonts w:ascii="Arial" w:hAnsi="Arial" w:cs="Arial"/>
            <w:color w:val="2A7433"/>
            <w:bdr w:val="none" w:sz="0" w:space="0" w:color="auto" w:frame="1"/>
          </w:rPr>
          <w:t>Watch the Video: What is ArcGIS?</w:t>
        </w:r>
      </w:hyperlink>
    </w:p>
    <w:p w:rsidR="0046147C" w:rsidRDefault="0030391E" w:rsidP="0046147C">
      <w:pPr>
        <w:spacing w:before="225" w:after="225"/>
        <w:textAlignment w:val="baseline"/>
        <w:rPr>
          <w:rFonts w:ascii="Times New Roman" w:hAnsi="Times New Roman" w:cs="Times New Roman"/>
          <w:sz w:val="21"/>
          <w:szCs w:val="21"/>
        </w:rPr>
      </w:pPr>
      <w:r>
        <w:rPr>
          <w:sz w:val="21"/>
          <w:szCs w:val="21"/>
        </w:rPr>
        <w:pict>
          <v:rect id="_x0000_i1025" style="width:10in;height:.75pt" o:hrpct="0" o:hralign="center" o:hrstd="t" o:hrnoshade="t" o:hr="t" fillcolor="#e0e0e0" stroked="f"/>
        </w:pict>
      </w:r>
    </w:p>
    <w:p w:rsidR="0046147C" w:rsidRDefault="0046147C" w:rsidP="0046147C">
      <w:pPr>
        <w:spacing w:before="225" w:after="225"/>
        <w:textAlignment w:val="baseline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FCE0A53" wp14:editId="0E6ECD68">
            <wp:extent cx="2905760" cy="2265680"/>
            <wp:effectExtent l="0" t="0" r="8890" b="1270"/>
            <wp:docPr id="5" name="Picture 5" descr="http://www.esri.com/~/media/Images/Content/Software/arcgis/arcgisonline/graphics/main-create-and-sh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esri.com/~/media/Images/Content/Software/arcgis/arcgisonline/graphics/main-create-and-shar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7C" w:rsidRDefault="0046147C" w:rsidP="0046147C">
      <w:pPr>
        <w:pStyle w:val="Heading2"/>
        <w:spacing w:before="0" w:beforeAutospacing="0" w:after="300" w:afterAutospacing="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Make Maps Your Way</w:t>
      </w:r>
    </w:p>
    <w:p w:rsidR="0046147C" w:rsidRDefault="0046147C" w:rsidP="0046147C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Combine your data with data from </w:t>
      </w:r>
      <w:proofErr w:type="spellStart"/>
      <w:r>
        <w:rPr>
          <w:rFonts w:ascii="Arial" w:hAnsi="Arial" w:cs="Arial"/>
          <w:color w:val="4D4D4D"/>
        </w:rPr>
        <w:t>Esri</w:t>
      </w:r>
      <w:proofErr w:type="spellEnd"/>
      <w:r>
        <w:rPr>
          <w:rFonts w:ascii="Arial" w:hAnsi="Arial" w:cs="Arial"/>
          <w:color w:val="4D4D4D"/>
        </w:rPr>
        <w:t xml:space="preserve"> and other contributors to create maps for the work you do. Ready-to-use </w:t>
      </w:r>
      <w:proofErr w:type="spellStart"/>
      <w:r>
        <w:rPr>
          <w:rFonts w:ascii="Arial" w:hAnsi="Arial" w:cs="Arial"/>
          <w:color w:val="4D4D4D"/>
        </w:rPr>
        <w:t>basemaps</w:t>
      </w:r>
      <w:proofErr w:type="spellEnd"/>
      <w:r>
        <w:rPr>
          <w:rFonts w:ascii="Arial" w:hAnsi="Arial" w:cs="Arial"/>
          <w:color w:val="4D4D4D"/>
        </w:rPr>
        <w:t>, tools, templates, and datasets make it easy to design and publish maps online.</w:t>
      </w:r>
    </w:p>
    <w:p w:rsidR="0046147C" w:rsidRDefault="0030391E" w:rsidP="0046147C">
      <w:pPr>
        <w:spacing w:before="225" w:after="225"/>
        <w:textAlignment w:val="baseline"/>
        <w:rPr>
          <w:rFonts w:ascii="Times New Roman" w:hAnsi="Times New Roman" w:cs="Times New Roman"/>
          <w:sz w:val="21"/>
          <w:szCs w:val="21"/>
        </w:rPr>
      </w:pPr>
      <w:r>
        <w:rPr>
          <w:sz w:val="21"/>
          <w:szCs w:val="21"/>
        </w:rPr>
        <w:pict>
          <v:rect id="_x0000_i1026" style="width:10in;height:.75pt" o:hrpct="0" o:hralign="center" o:hrstd="t" o:hrnoshade="t" o:hr="t" fillcolor="#e0e0e0" stroked="f"/>
        </w:pict>
      </w:r>
    </w:p>
    <w:p w:rsidR="0046147C" w:rsidRDefault="0046147C" w:rsidP="0046147C">
      <w:pPr>
        <w:spacing w:before="225" w:after="225"/>
        <w:textAlignment w:val="baseline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4BCABDC3" wp14:editId="3BDEB769">
            <wp:extent cx="4155440" cy="2255520"/>
            <wp:effectExtent l="0" t="0" r="0" b="0"/>
            <wp:docPr id="4" name="Picture 4" descr="http://www.esri.com/~/media/Images/Content/Software/arcgis/arcgisonline/graphics/main-a-platform-for-develo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esri.com/~/media/Images/Content/Software/arcgis/arcgisonline/graphics/main-a-platform-for-developer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7C" w:rsidRDefault="0046147C" w:rsidP="0046147C">
      <w:pPr>
        <w:pStyle w:val="Heading2"/>
        <w:spacing w:before="0" w:beforeAutospacing="0" w:after="300" w:afterAutospacing="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Explore a World of Content</w:t>
      </w:r>
    </w:p>
    <w:p w:rsidR="0046147C" w:rsidRDefault="0046147C" w:rsidP="0046147C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Browse the world’s most extensive online geographic resource and discover maps and data about thousands of topics. Combine content any way you want and see it on a map.</w:t>
      </w:r>
    </w:p>
    <w:p w:rsidR="0046147C" w:rsidRDefault="0030391E" w:rsidP="0046147C">
      <w:pPr>
        <w:spacing w:before="225" w:after="225"/>
        <w:textAlignment w:val="baseline"/>
        <w:rPr>
          <w:rFonts w:ascii="Times New Roman" w:hAnsi="Times New Roman" w:cs="Times New Roman"/>
          <w:sz w:val="21"/>
          <w:szCs w:val="21"/>
        </w:rPr>
      </w:pPr>
      <w:r>
        <w:rPr>
          <w:sz w:val="21"/>
          <w:szCs w:val="21"/>
        </w:rPr>
        <w:pict>
          <v:rect id="_x0000_i1027" style="width:10in;height:.75pt" o:hrpct="0" o:hralign="center" o:hrstd="t" o:hrnoshade="t" o:hr="t" fillcolor="#e0e0e0" stroked="f"/>
        </w:pict>
      </w:r>
    </w:p>
    <w:p w:rsidR="0046147C" w:rsidRDefault="0046147C" w:rsidP="0046147C">
      <w:pPr>
        <w:spacing w:before="225" w:after="225"/>
        <w:textAlignment w:val="baseline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A2EFB41" wp14:editId="2769CABA">
            <wp:extent cx="3169920" cy="2189480"/>
            <wp:effectExtent l="0" t="0" r="0" b="1270"/>
            <wp:docPr id="6" name="Picture 6" descr="http://www.esri.com/~/media/Images/Content/Software/arcgis/arcgisonline/graphics/main-get-answ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esri.com/~/media/Images/Content/Software/arcgis/arcgisonline/graphics/main-get-answer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7C" w:rsidRDefault="0046147C" w:rsidP="0046147C">
      <w:pPr>
        <w:pStyle w:val="Heading2"/>
        <w:spacing w:before="0" w:beforeAutospacing="0" w:after="300" w:afterAutospacing="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Get Location-Based Insights</w:t>
      </w:r>
    </w:p>
    <w:p w:rsidR="0046147C" w:rsidRDefault="0046147C" w:rsidP="0046147C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Whether you are a scientist, decision-maker, or just curious, you will see location in a new way. By analyzing relationships and patterns you can better understand problems and locate opportunities.</w:t>
      </w:r>
    </w:p>
    <w:p w:rsidR="0046147C" w:rsidRDefault="0030391E" w:rsidP="0046147C">
      <w:pPr>
        <w:spacing w:before="225" w:after="225"/>
        <w:textAlignment w:val="baseline"/>
        <w:rPr>
          <w:rFonts w:ascii="Times New Roman" w:hAnsi="Times New Roman" w:cs="Times New Roman"/>
          <w:sz w:val="21"/>
          <w:szCs w:val="21"/>
        </w:rPr>
      </w:pPr>
      <w:r>
        <w:rPr>
          <w:sz w:val="21"/>
          <w:szCs w:val="21"/>
        </w:rPr>
        <w:pict>
          <v:rect id="_x0000_i1028" style="width:10in;height:.75pt" o:hrpct="0" o:hralign="center" o:hrstd="t" o:hrnoshade="t" o:hr="t" fillcolor="#e0e0e0" stroked="f"/>
        </w:pict>
      </w:r>
    </w:p>
    <w:p w:rsidR="0046147C" w:rsidRDefault="0046147C" w:rsidP="0046147C">
      <w:pPr>
        <w:spacing w:before="225" w:after="225"/>
        <w:textAlignment w:val="baseline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2092FA71" wp14:editId="419E95B8">
            <wp:extent cx="3637280" cy="2265680"/>
            <wp:effectExtent l="0" t="0" r="1270" b="1270"/>
            <wp:docPr id="7" name="Picture 7" descr="http://www.esri.com/~/media/Images/Content/Software/arcgis/arcgisonline/graphics/main-work-more-efficient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esri.com/~/media/Images/Content/Software/arcgis/arcgisonline/graphics/main-work-more-efficiently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7C" w:rsidRDefault="0046147C" w:rsidP="0046147C">
      <w:pPr>
        <w:pStyle w:val="Heading2"/>
        <w:spacing w:before="0" w:beforeAutospacing="0" w:after="300" w:afterAutospacing="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Connect with People Using GIS</w:t>
      </w:r>
    </w:p>
    <w:p w:rsidR="00AA3A89" w:rsidRDefault="0046147C" w:rsidP="00F5325B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Everyone in your organization can share the latest maps, data, and ideas on a single platform. Create project groups, customize work tools, and build your own web apps to connect people through GIS.</w:t>
      </w:r>
    </w:p>
    <w:p w:rsidR="0030391E" w:rsidRDefault="0030391E">
      <w:pPr>
        <w:rPr>
          <w:rFonts w:ascii="Arial" w:hAnsi="Arial" w:cs="Arial"/>
          <w:color w:val="4D4D4D"/>
        </w:rPr>
      </w:pPr>
    </w:p>
    <w:p w:rsidR="00BC470B" w:rsidRDefault="00BC470B">
      <w:pPr>
        <w:rPr>
          <w:rFonts w:ascii="Arial" w:hAnsi="Arial" w:cs="Arial"/>
          <w:color w:val="4D4D4D"/>
        </w:rPr>
      </w:pPr>
      <w:bookmarkStart w:id="0" w:name="_GoBack"/>
      <w:bookmarkEnd w:id="0"/>
    </w:p>
    <w:p w:rsidR="00BC470B" w:rsidRDefault="00BC470B">
      <w:pPr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23F3412B" wp14:editId="4617E5C3">
            <wp:extent cx="5943600" cy="324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44B5A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1E" w:rsidRPr="00F5325B" w:rsidRDefault="0030391E" w:rsidP="00F5325B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  <w:color w:val="4D4D4D"/>
        </w:rPr>
      </w:pPr>
    </w:p>
    <w:sectPr w:rsidR="0030391E" w:rsidRPr="00F5325B" w:rsidSect="00007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E7854"/>
    <w:multiLevelType w:val="hybridMultilevel"/>
    <w:tmpl w:val="C3E83B36"/>
    <w:lvl w:ilvl="0" w:tplc="70E80A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BF0C62"/>
    <w:multiLevelType w:val="multilevel"/>
    <w:tmpl w:val="8F563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225535"/>
    <w:multiLevelType w:val="multilevel"/>
    <w:tmpl w:val="4512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732711"/>
    <w:multiLevelType w:val="multilevel"/>
    <w:tmpl w:val="0798A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E77BEC"/>
    <w:multiLevelType w:val="hybridMultilevel"/>
    <w:tmpl w:val="5CDE0C78"/>
    <w:lvl w:ilvl="0" w:tplc="05D648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DE301F"/>
    <w:multiLevelType w:val="hybridMultilevel"/>
    <w:tmpl w:val="FBA8F21E"/>
    <w:lvl w:ilvl="0" w:tplc="09EA9B96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C090009">
      <w:start w:val="1"/>
      <w:numFmt w:val="bullet"/>
      <w:lvlText w:val=""/>
      <w:lvlJc w:val="left"/>
      <w:pPr>
        <w:ind w:left="1364" w:hanging="360"/>
      </w:pPr>
      <w:rPr>
        <w:rFonts w:ascii="Wingdings" w:hAnsi="Wingdings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39507608"/>
    <w:multiLevelType w:val="multilevel"/>
    <w:tmpl w:val="D9D2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A85F50"/>
    <w:multiLevelType w:val="multilevel"/>
    <w:tmpl w:val="7D5A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3D7E4C"/>
    <w:multiLevelType w:val="multilevel"/>
    <w:tmpl w:val="01C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A86783"/>
    <w:multiLevelType w:val="multilevel"/>
    <w:tmpl w:val="C3B8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086E17"/>
    <w:multiLevelType w:val="hybridMultilevel"/>
    <w:tmpl w:val="F1DE5188"/>
    <w:lvl w:ilvl="0" w:tplc="02E215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DB6C22"/>
    <w:multiLevelType w:val="multilevel"/>
    <w:tmpl w:val="2D9C0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02710D"/>
    <w:multiLevelType w:val="multilevel"/>
    <w:tmpl w:val="B0286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ADE3A89"/>
    <w:multiLevelType w:val="multilevel"/>
    <w:tmpl w:val="B3041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9D01D7A"/>
    <w:multiLevelType w:val="hybridMultilevel"/>
    <w:tmpl w:val="DDAC97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033CFD"/>
    <w:multiLevelType w:val="hybridMultilevel"/>
    <w:tmpl w:val="F9F24BBE"/>
    <w:lvl w:ilvl="0" w:tplc="EA30C3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221D34"/>
    <w:multiLevelType w:val="multilevel"/>
    <w:tmpl w:val="015C9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B9E3DD6"/>
    <w:multiLevelType w:val="hybridMultilevel"/>
    <w:tmpl w:val="9F32B818"/>
    <w:lvl w:ilvl="0" w:tplc="46EAE8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8D1F23"/>
    <w:multiLevelType w:val="hybridMultilevel"/>
    <w:tmpl w:val="B5A27740"/>
    <w:lvl w:ilvl="0" w:tplc="019042E4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>
    <w:nsid w:val="7FEE29F7"/>
    <w:multiLevelType w:val="multilevel"/>
    <w:tmpl w:val="46EAE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3"/>
  </w:num>
  <w:num w:numId="4">
    <w:abstractNumId w:val="9"/>
  </w:num>
  <w:num w:numId="5">
    <w:abstractNumId w:val="6"/>
  </w:num>
  <w:num w:numId="6">
    <w:abstractNumId w:val="16"/>
  </w:num>
  <w:num w:numId="7">
    <w:abstractNumId w:val="12"/>
  </w:num>
  <w:num w:numId="8">
    <w:abstractNumId w:val="7"/>
  </w:num>
  <w:num w:numId="9">
    <w:abstractNumId w:val="19"/>
  </w:num>
  <w:num w:numId="10">
    <w:abstractNumId w:val="1"/>
  </w:num>
  <w:num w:numId="11">
    <w:abstractNumId w:val="2"/>
  </w:num>
  <w:num w:numId="12">
    <w:abstractNumId w:val="8"/>
  </w:num>
  <w:num w:numId="13">
    <w:abstractNumId w:val="11"/>
  </w:num>
  <w:num w:numId="14">
    <w:abstractNumId w:val="10"/>
  </w:num>
  <w:num w:numId="15">
    <w:abstractNumId w:val="15"/>
  </w:num>
  <w:num w:numId="16">
    <w:abstractNumId w:val="4"/>
  </w:num>
  <w:num w:numId="17">
    <w:abstractNumId w:val="14"/>
  </w:num>
  <w:num w:numId="18">
    <w:abstractNumId w:val="17"/>
  </w:num>
  <w:num w:numId="19">
    <w:abstractNumId w:val="5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779"/>
    <w:rsid w:val="00007B21"/>
    <w:rsid w:val="0001673A"/>
    <w:rsid w:val="000347B0"/>
    <w:rsid w:val="0004105E"/>
    <w:rsid w:val="000416D1"/>
    <w:rsid w:val="00056DB1"/>
    <w:rsid w:val="00062479"/>
    <w:rsid w:val="0006297D"/>
    <w:rsid w:val="00065429"/>
    <w:rsid w:val="00081695"/>
    <w:rsid w:val="00087574"/>
    <w:rsid w:val="00087F2A"/>
    <w:rsid w:val="000A7D36"/>
    <w:rsid w:val="000C4367"/>
    <w:rsid w:val="000F6704"/>
    <w:rsid w:val="000F7D12"/>
    <w:rsid w:val="00104D70"/>
    <w:rsid w:val="00120BCF"/>
    <w:rsid w:val="0012191A"/>
    <w:rsid w:val="00142FAD"/>
    <w:rsid w:val="00182232"/>
    <w:rsid w:val="001932C8"/>
    <w:rsid w:val="001C6515"/>
    <w:rsid w:val="001D2FC3"/>
    <w:rsid w:val="001E7281"/>
    <w:rsid w:val="00220CFB"/>
    <w:rsid w:val="00231640"/>
    <w:rsid w:val="00240502"/>
    <w:rsid w:val="002606D4"/>
    <w:rsid w:val="002A2B3A"/>
    <w:rsid w:val="002A3F55"/>
    <w:rsid w:val="002A5C30"/>
    <w:rsid w:val="002A74F2"/>
    <w:rsid w:val="002C59AC"/>
    <w:rsid w:val="002C7342"/>
    <w:rsid w:val="002D37C4"/>
    <w:rsid w:val="002D794A"/>
    <w:rsid w:val="002E1672"/>
    <w:rsid w:val="002E1D72"/>
    <w:rsid w:val="002E3CDE"/>
    <w:rsid w:val="002E4B58"/>
    <w:rsid w:val="002F335C"/>
    <w:rsid w:val="00303892"/>
    <w:rsid w:val="0030391E"/>
    <w:rsid w:val="00312D92"/>
    <w:rsid w:val="00335C30"/>
    <w:rsid w:val="00344E94"/>
    <w:rsid w:val="00350870"/>
    <w:rsid w:val="00386335"/>
    <w:rsid w:val="00393724"/>
    <w:rsid w:val="00396B9D"/>
    <w:rsid w:val="003E446F"/>
    <w:rsid w:val="003F798F"/>
    <w:rsid w:val="0040472D"/>
    <w:rsid w:val="004136B0"/>
    <w:rsid w:val="00414D4A"/>
    <w:rsid w:val="00423A20"/>
    <w:rsid w:val="00424449"/>
    <w:rsid w:val="00457F66"/>
    <w:rsid w:val="0046147C"/>
    <w:rsid w:val="004718FB"/>
    <w:rsid w:val="00476A92"/>
    <w:rsid w:val="0048058D"/>
    <w:rsid w:val="0048523B"/>
    <w:rsid w:val="00487F78"/>
    <w:rsid w:val="00490450"/>
    <w:rsid w:val="00493B55"/>
    <w:rsid w:val="004A1C13"/>
    <w:rsid w:val="004A4177"/>
    <w:rsid w:val="004A565A"/>
    <w:rsid w:val="004A7458"/>
    <w:rsid w:val="004B2D7C"/>
    <w:rsid w:val="004F2D2D"/>
    <w:rsid w:val="004F3EA6"/>
    <w:rsid w:val="004F67EA"/>
    <w:rsid w:val="00513E34"/>
    <w:rsid w:val="00516178"/>
    <w:rsid w:val="00530794"/>
    <w:rsid w:val="005742E5"/>
    <w:rsid w:val="00581B4E"/>
    <w:rsid w:val="005839C8"/>
    <w:rsid w:val="005B22CB"/>
    <w:rsid w:val="005C2E0D"/>
    <w:rsid w:val="005C7779"/>
    <w:rsid w:val="005F28EF"/>
    <w:rsid w:val="00607CEE"/>
    <w:rsid w:val="0061349F"/>
    <w:rsid w:val="0061741B"/>
    <w:rsid w:val="006221CE"/>
    <w:rsid w:val="00634B6B"/>
    <w:rsid w:val="006401B7"/>
    <w:rsid w:val="0065071C"/>
    <w:rsid w:val="006724C4"/>
    <w:rsid w:val="00680457"/>
    <w:rsid w:val="006A2043"/>
    <w:rsid w:val="006B1EEC"/>
    <w:rsid w:val="006C743A"/>
    <w:rsid w:val="006E33A9"/>
    <w:rsid w:val="006F4C37"/>
    <w:rsid w:val="006F4D2E"/>
    <w:rsid w:val="007000A4"/>
    <w:rsid w:val="00706814"/>
    <w:rsid w:val="00721BA4"/>
    <w:rsid w:val="00725EAE"/>
    <w:rsid w:val="00731A82"/>
    <w:rsid w:val="007358E7"/>
    <w:rsid w:val="0074008C"/>
    <w:rsid w:val="00747B16"/>
    <w:rsid w:val="0077791E"/>
    <w:rsid w:val="007B7AA9"/>
    <w:rsid w:val="007C1E87"/>
    <w:rsid w:val="007C770E"/>
    <w:rsid w:val="007F2A96"/>
    <w:rsid w:val="007F4180"/>
    <w:rsid w:val="00802431"/>
    <w:rsid w:val="008067DB"/>
    <w:rsid w:val="008276BC"/>
    <w:rsid w:val="00836B82"/>
    <w:rsid w:val="00843B35"/>
    <w:rsid w:val="00846477"/>
    <w:rsid w:val="00856C56"/>
    <w:rsid w:val="00892872"/>
    <w:rsid w:val="00895D93"/>
    <w:rsid w:val="008A75D2"/>
    <w:rsid w:val="008D552E"/>
    <w:rsid w:val="008E119F"/>
    <w:rsid w:val="00901236"/>
    <w:rsid w:val="009018E3"/>
    <w:rsid w:val="009021BB"/>
    <w:rsid w:val="009151F9"/>
    <w:rsid w:val="00923F0F"/>
    <w:rsid w:val="009529C4"/>
    <w:rsid w:val="009662D8"/>
    <w:rsid w:val="0097457D"/>
    <w:rsid w:val="00976EBD"/>
    <w:rsid w:val="00982186"/>
    <w:rsid w:val="009838B5"/>
    <w:rsid w:val="009957CD"/>
    <w:rsid w:val="009A43AF"/>
    <w:rsid w:val="009C7487"/>
    <w:rsid w:val="009D4AED"/>
    <w:rsid w:val="009D6C78"/>
    <w:rsid w:val="009E1C3D"/>
    <w:rsid w:val="00A01BCB"/>
    <w:rsid w:val="00A10DF9"/>
    <w:rsid w:val="00A21299"/>
    <w:rsid w:val="00A22AF2"/>
    <w:rsid w:val="00A35648"/>
    <w:rsid w:val="00A40851"/>
    <w:rsid w:val="00A512D9"/>
    <w:rsid w:val="00A54C56"/>
    <w:rsid w:val="00A6299C"/>
    <w:rsid w:val="00A62D1A"/>
    <w:rsid w:val="00A62D32"/>
    <w:rsid w:val="00A80BEF"/>
    <w:rsid w:val="00AA3A89"/>
    <w:rsid w:val="00AB4D52"/>
    <w:rsid w:val="00AB6E8D"/>
    <w:rsid w:val="00AD0450"/>
    <w:rsid w:val="00AE7311"/>
    <w:rsid w:val="00B13117"/>
    <w:rsid w:val="00B17706"/>
    <w:rsid w:val="00B25A0E"/>
    <w:rsid w:val="00B423FA"/>
    <w:rsid w:val="00B56029"/>
    <w:rsid w:val="00B60F32"/>
    <w:rsid w:val="00B61E05"/>
    <w:rsid w:val="00B64CB1"/>
    <w:rsid w:val="00B705FE"/>
    <w:rsid w:val="00B75712"/>
    <w:rsid w:val="00B838B4"/>
    <w:rsid w:val="00B941F7"/>
    <w:rsid w:val="00BB0B2C"/>
    <w:rsid w:val="00BB3392"/>
    <w:rsid w:val="00BB734A"/>
    <w:rsid w:val="00BC470B"/>
    <w:rsid w:val="00BD5C54"/>
    <w:rsid w:val="00BF2263"/>
    <w:rsid w:val="00C01786"/>
    <w:rsid w:val="00C020D2"/>
    <w:rsid w:val="00C235F6"/>
    <w:rsid w:val="00C3309A"/>
    <w:rsid w:val="00C3421D"/>
    <w:rsid w:val="00C40AA8"/>
    <w:rsid w:val="00C51513"/>
    <w:rsid w:val="00C619F2"/>
    <w:rsid w:val="00C6328D"/>
    <w:rsid w:val="00C845E0"/>
    <w:rsid w:val="00C870DB"/>
    <w:rsid w:val="00CC63BA"/>
    <w:rsid w:val="00CD50A6"/>
    <w:rsid w:val="00CD6D02"/>
    <w:rsid w:val="00CE790E"/>
    <w:rsid w:val="00D10E5F"/>
    <w:rsid w:val="00D1156B"/>
    <w:rsid w:val="00D14C6A"/>
    <w:rsid w:val="00D14CA0"/>
    <w:rsid w:val="00D26D23"/>
    <w:rsid w:val="00D36449"/>
    <w:rsid w:val="00D37AB2"/>
    <w:rsid w:val="00D56420"/>
    <w:rsid w:val="00D905C8"/>
    <w:rsid w:val="00DA0EF7"/>
    <w:rsid w:val="00DA211D"/>
    <w:rsid w:val="00DC1199"/>
    <w:rsid w:val="00DC3388"/>
    <w:rsid w:val="00DD0976"/>
    <w:rsid w:val="00DE2FC1"/>
    <w:rsid w:val="00DE3203"/>
    <w:rsid w:val="00E142FA"/>
    <w:rsid w:val="00E20324"/>
    <w:rsid w:val="00E320C5"/>
    <w:rsid w:val="00E33245"/>
    <w:rsid w:val="00E41B13"/>
    <w:rsid w:val="00E46DD2"/>
    <w:rsid w:val="00E53E9B"/>
    <w:rsid w:val="00E54C45"/>
    <w:rsid w:val="00E559F5"/>
    <w:rsid w:val="00E61328"/>
    <w:rsid w:val="00E64A66"/>
    <w:rsid w:val="00E73BD0"/>
    <w:rsid w:val="00E96B31"/>
    <w:rsid w:val="00EA3CC2"/>
    <w:rsid w:val="00EB2DF0"/>
    <w:rsid w:val="00F0577C"/>
    <w:rsid w:val="00F12CAA"/>
    <w:rsid w:val="00F12FF1"/>
    <w:rsid w:val="00F2306F"/>
    <w:rsid w:val="00F246D4"/>
    <w:rsid w:val="00F3366F"/>
    <w:rsid w:val="00F4697F"/>
    <w:rsid w:val="00F47C05"/>
    <w:rsid w:val="00F5325B"/>
    <w:rsid w:val="00F55502"/>
    <w:rsid w:val="00F56108"/>
    <w:rsid w:val="00F57D06"/>
    <w:rsid w:val="00F81470"/>
    <w:rsid w:val="00F82C7C"/>
    <w:rsid w:val="00F84411"/>
    <w:rsid w:val="00F85489"/>
    <w:rsid w:val="00FA15F3"/>
    <w:rsid w:val="00FA2741"/>
    <w:rsid w:val="00FB73C5"/>
    <w:rsid w:val="00FE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14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614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4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4C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14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6147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61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147C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6147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AU" w:eastAsia="en-AU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6147C"/>
    <w:rPr>
      <w:rFonts w:ascii="Arial" w:eastAsia="Times New Roman" w:hAnsi="Arial" w:cs="Arial"/>
      <w:vanish/>
      <w:sz w:val="16"/>
      <w:szCs w:val="16"/>
      <w:lang w:val="en-AU"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4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46147C"/>
  </w:style>
  <w:style w:type="character" w:customStyle="1" w:styleId="step-number">
    <w:name w:val="step-number"/>
    <w:basedOn w:val="DefaultParagraphFont"/>
    <w:rsid w:val="0046147C"/>
  </w:style>
  <w:style w:type="paragraph" w:customStyle="1" w:styleId="subheading">
    <w:name w:val="subheading"/>
    <w:basedOn w:val="Normal"/>
    <w:rsid w:val="00461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customStyle="1" w:styleId="lead">
    <w:name w:val="lead"/>
    <w:basedOn w:val="Normal"/>
    <w:rsid w:val="00461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D5C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AU" w:eastAsia="en-AU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D5C54"/>
    <w:rPr>
      <w:rFonts w:ascii="Arial" w:eastAsia="Times New Roman" w:hAnsi="Arial" w:cs="Arial"/>
      <w:vanish/>
      <w:sz w:val="16"/>
      <w:szCs w:val="16"/>
      <w:lang w:val="en-AU" w:eastAsia="en-AU"/>
    </w:rPr>
  </w:style>
  <w:style w:type="paragraph" w:customStyle="1" w:styleId="subdued">
    <w:name w:val="subdued"/>
    <w:basedOn w:val="Normal"/>
    <w:rsid w:val="00BD5C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details">
    <w:name w:val="details"/>
    <w:basedOn w:val="DefaultParagraphFont"/>
    <w:rsid w:val="00062479"/>
  </w:style>
  <w:style w:type="character" w:customStyle="1" w:styleId="re-collapse">
    <w:name w:val="re-collapse"/>
    <w:basedOn w:val="DefaultParagraphFont"/>
    <w:rsid w:val="00062479"/>
  </w:style>
  <w:style w:type="character" w:customStyle="1" w:styleId="notranslate">
    <w:name w:val="notranslate"/>
    <w:basedOn w:val="DefaultParagraphFont"/>
    <w:rsid w:val="00062479"/>
  </w:style>
  <w:style w:type="character" w:styleId="FollowedHyperlink">
    <w:name w:val="FollowedHyperlink"/>
    <w:basedOn w:val="DefaultParagraphFont"/>
    <w:uiPriority w:val="99"/>
    <w:semiHidden/>
    <w:unhideWhenUsed/>
    <w:rsid w:val="0006297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A5C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56029"/>
    <w:rPr>
      <w:color w:val="808080"/>
    </w:rPr>
  </w:style>
  <w:style w:type="character" w:styleId="Strong">
    <w:name w:val="Strong"/>
    <w:basedOn w:val="DefaultParagraphFont"/>
    <w:uiPriority w:val="22"/>
    <w:qFormat/>
    <w:rsid w:val="00A512D9"/>
    <w:rPr>
      <w:b/>
      <w:bCs/>
    </w:rPr>
  </w:style>
  <w:style w:type="character" w:customStyle="1" w:styleId="esriitemlinks">
    <w:name w:val="esriitemlinks"/>
    <w:basedOn w:val="DefaultParagraphFont"/>
    <w:rsid w:val="00A512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14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614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4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4C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14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6147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61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147C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6147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AU" w:eastAsia="en-AU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6147C"/>
    <w:rPr>
      <w:rFonts w:ascii="Arial" w:eastAsia="Times New Roman" w:hAnsi="Arial" w:cs="Arial"/>
      <w:vanish/>
      <w:sz w:val="16"/>
      <w:szCs w:val="16"/>
      <w:lang w:val="en-AU"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4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46147C"/>
  </w:style>
  <w:style w:type="character" w:customStyle="1" w:styleId="step-number">
    <w:name w:val="step-number"/>
    <w:basedOn w:val="DefaultParagraphFont"/>
    <w:rsid w:val="0046147C"/>
  </w:style>
  <w:style w:type="paragraph" w:customStyle="1" w:styleId="subheading">
    <w:name w:val="subheading"/>
    <w:basedOn w:val="Normal"/>
    <w:rsid w:val="00461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customStyle="1" w:styleId="lead">
    <w:name w:val="lead"/>
    <w:basedOn w:val="Normal"/>
    <w:rsid w:val="00461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D5C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AU" w:eastAsia="en-AU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D5C54"/>
    <w:rPr>
      <w:rFonts w:ascii="Arial" w:eastAsia="Times New Roman" w:hAnsi="Arial" w:cs="Arial"/>
      <w:vanish/>
      <w:sz w:val="16"/>
      <w:szCs w:val="16"/>
      <w:lang w:val="en-AU" w:eastAsia="en-AU"/>
    </w:rPr>
  </w:style>
  <w:style w:type="paragraph" w:customStyle="1" w:styleId="subdued">
    <w:name w:val="subdued"/>
    <w:basedOn w:val="Normal"/>
    <w:rsid w:val="00BD5C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details">
    <w:name w:val="details"/>
    <w:basedOn w:val="DefaultParagraphFont"/>
    <w:rsid w:val="00062479"/>
  </w:style>
  <w:style w:type="character" w:customStyle="1" w:styleId="re-collapse">
    <w:name w:val="re-collapse"/>
    <w:basedOn w:val="DefaultParagraphFont"/>
    <w:rsid w:val="00062479"/>
  </w:style>
  <w:style w:type="character" w:customStyle="1" w:styleId="notranslate">
    <w:name w:val="notranslate"/>
    <w:basedOn w:val="DefaultParagraphFont"/>
    <w:rsid w:val="00062479"/>
  </w:style>
  <w:style w:type="character" w:styleId="FollowedHyperlink">
    <w:name w:val="FollowedHyperlink"/>
    <w:basedOn w:val="DefaultParagraphFont"/>
    <w:uiPriority w:val="99"/>
    <w:semiHidden/>
    <w:unhideWhenUsed/>
    <w:rsid w:val="0006297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A5C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56029"/>
    <w:rPr>
      <w:color w:val="808080"/>
    </w:rPr>
  </w:style>
  <w:style w:type="character" w:styleId="Strong">
    <w:name w:val="Strong"/>
    <w:basedOn w:val="DefaultParagraphFont"/>
    <w:uiPriority w:val="22"/>
    <w:qFormat/>
    <w:rsid w:val="00A512D9"/>
    <w:rPr>
      <w:b/>
      <w:bCs/>
    </w:rPr>
  </w:style>
  <w:style w:type="character" w:customStyle="1" w:styleId="esriitemlinks">
    <w:name w:val="esriitemlinks"/>
    <w:basedOn w:val="DefaultParagraphFont"/>
    <w:rsid w:val="00A51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210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9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4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95949">
                  <w:marLeft w:val="-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1212">
                      <w:marLeft w:val="4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9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057646">
                      <w:marLeft w:val="4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54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59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80786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117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616385">
          <w:marLeft w:val="0"/>
          <w:marRight w:val="0"/>
          <w:marTop w:val="0"/>
          <w:marBottom w:val="300"/>
          <w:divBdr>
            <w:top w:val="single" w:sz="6" w:space="8" w:color="CCCCCC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14576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7772">
                  <w:marLeft w:val="-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4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7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50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22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030768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6025811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009438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8111978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0581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656072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4406146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7743424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978891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1616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06435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1502467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1082038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7762817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2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2075">
                  <w:marLeft w:val="-45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532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4527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222638">
                  <w:marLeft w:val="-45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54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850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897349">
                  <w:marLeft w:val="-45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167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4070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099958">
                  <w:marLeft w:val="-45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068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9977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257302">
              <w:marLeft w:val="-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2482">
                  <w:marLeft w:val="45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5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6463">
              <w:marLeft w:val="-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6372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74894">
                      <w:marLeft w:val="0"/>
                      <w:marRight w:val="0"/>
                      <w:marTop w:val="24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3026">
                  <w:marLeft w:val="0"/>
                  <w:marRight w:val="0"/>
                  <w:marTop w:val="90"/>
                  <w:marBottom w:val="100"/>
                  <w:divBdr>
                    <w:top w:val="single" w:sz="6" w:space="6" w:color="D6E9C6"/>
                    <w:left w:val="single" w:sz="6" w:space="11" w:color="D6E9C6"/>
                    <w:bottom w:val="single" w:sz="6" w:space="6" w:color="D6E9C6"/>
                    <w:right w:val="single" w:sz="6" w:space="26" w:color="D6E9C6"/>
                  </w:divBdr>
                </w:div>
              </w:divsChild>
            </w:div>
            <w:div w:id="921986157">
              <w:marLeft w:val="7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1343">
                  <w:marLeft w:val="0"/>
                  <w:marRight w:val="0"/>
                  <w:marTop w:val="18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200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1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2776">
              <w:marLeft w:val="0"/>
              <w:marRight w:val="0"/>
              <w:marTop w:val="0"/>
              <w:marBottom w:val="450"/>
              <w:divBdr>
                <w:top w:val="single" w:sz="6" w:space="5" w:color="D5D5D5"/>
                <w:left w:val="single" w:sz="6" w:space="8" w:color="D5D5D5"/>
                <w:bottom w:val="single" w:sz="6" w:space="5" w:color="D5D5D5"/>
                <w:right w:val="single" w:sz="6" w:space="12" w:color="D5D5D5"/>
              </w:divBdr>
              <w:divsChild>
                <w:div w:id="192356804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031474">
              <w:marLeft w:val="0"/>
              <w:marRight w:val="45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2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4C4E52"/>
                    <w:right w:val="none" w:sz="0" w:space="0" w:color="auto"/>
                  </w:divBdr>
                </w:div>
                <w:div w:id="14779925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161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194628">
              <w:marLeft w:val="30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279772">
                  <w:marLeft w:val="0"/>
                  <w:marRight w:val="0"/>
                  <w:marTop w:val="0"/>
                  <w:marBottom w:val="300"/>
                  <w:divBdr>
                    <w:top w:val="single" w:sz="6" w:space="0" w:color="D6E1F4"/>
                    <w:left w:val="single" w:sz="6" w:space="30" w:color="D6E1F4"/>
                    <w:bottom w:val="single" w:sz="6" w:space="0" w:color="D6E1F4"/>
                    <w:right w:val="single" w:sz="6" w:space="2" w:color="D6E1F4"/>
                  </w:divBdr>
                </w:div>
                <w:div w:id="49939427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22562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11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D5D5D5"/>
                        <w:bottom w:val="single" w:sz="6" w:space="0" w:color="D5D5D5"/>
                        <w:right w:val="single" w:sz="6" w:space="0" w:color="D5D5D5"/>
                      </w:divBdr>
                      <w:divsChild>
                        <w:div w:id="49330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286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09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115537">
                              <w:marLeft w:val="0"/>
                              <w:marRight w:val="0"/>
                              <w:marTop w:val="12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489515">
          <w:marLeft w:val="-5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hyperlink" Target="http://cran.r-project.org/mirrors.html" TargetMode="External"/><Relationship Id="rId39" Type="http://schemas.openxmlformats.org/officeDocument/2006/relationships/hyperlink" Target="http://video.arcgis.com/iframe/916/000000/width/960/0/00:00:00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esri.com/software/arcgis/arcgisonline" TargetMode="External"/><Relationship Id="rId34" Type="http://schemas.openxmlformats.org/officeDocument/2006/relationships/image" Target="media/image14.jpg"/><Relationship Id="rId42" Type="http://schemas.openxmlformats.org/officeDocument/2006/relationships/image" Target="media/image21.jpeg"/><Relationship Id="rId7" Type="http://schemas.openxmlformats.org/officeDocument/2006/relationships/image" Target="media/image1.jpg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1.png"/><Relationship Id="rId33" Type="http://schemas.openxmlformats.org/officeDocument/2006/relationships/image" Target="media/image13.jpg"/><Relationship Id="rId38" Type="http://schemas.openxmlformats.org/officeDocument/2006/relationships/image" Target="media/image18.tmp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yperlink" Target="http://www.r-bloggers.com/3d-mapping-in-r/" TargetMode="External"/><Relationship Id="rId29" Type="http://schemas.openxmlformats.org/officeDocument/2006/relationships/hyperlink" Target="http://cran.r-project.org/src/base-prerelease" TargetMode="External"/><Relationship Id="rId41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nalytics.aihw.gov.au/Viewer/VisualAnalyticsViewer_guest.jsp?reportPath=%2FAIHW%2FReleasedPublic%2FISHC%2FReports&amp;reportName=Indigenous%20Health%20Checks&amp;appSwitcherDisabled=true" TargetMode="External"/><Relationship Id="rId24" Type="http://schemas.openxmlformats.org/officeDocument/2006/relationships/hyperlink" Target="http://www.r-project.org/misc/acpclust.R" TargetMode="External"/><Relationship Id="rId32" Type="http://schemas.openxmlformats.org/officeDocument/2006/relationships/image" Target="media/image12.jpg"/><Relationship Id="rId37" Type="http://schemas.openxmlformats.org/officeDocument/2006/relationships/image" Target="media/image17.tmp"/><Relationship Id="rId40" Type="http://schemas.openxmlformats.org/officeDocument/2006/relationships/image" Target="media/image19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0.tmp"/><Relationship Id="rId28" Type="http://schemas.openxmlformats.org/officeDocument/2006/relationships/hyperlink" Target="http://cran.r-project.org/faqs.html" TargetMode="External"/><Relationship Id="rId36" Type="http://schemas.openxmlformats.org/officeDocument/2006/relationships/image" Target="media/image16.jpg"/><Relationship Id="rId10" Type="http://schemas.openxmlformats.org/officeDocument/2006/relationships/hyperlink" Target="http://www.aihw.gov.au/WorkArea/DownloadAsset.aspx?id=60129546847" TargetMode="External"/><Relationship Id="rId19" Type="http://schemas.openxmlformats.org/officeDocument/2006/relationships/hyperlink" Target="http://www.r-bloggers.com/starting-analysis-and-visualisation-of-spatial-data-with-r/" TargetMode="External"/><Relationship Id="rId31" Type="http://schemas.openxmlformats.org/officeDocument/2006/relationships/hyperlink" Target="http://www.r-project.org/useR-2013" TargetMode="External"/><Relationship Id="rId44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hyperlink" Target="http://www.aihw.gov.au/indigenous-observatory/" TargetMode="External"/><Relationship Id="rId14" Type="http://schemas.openxmlformats.org/officeDocument/2006/relationships/image" Target="media/image5.jpg"/><Relationship Id="rId22" Type="http://schemas.openxmlformats.org/officeDocument/2006/relationships/hyperlink" Target="https://sydneyuni.maps.arcgis.com" TargetMode="External"/><Relationship Id="rId27" Type="http://schemas.openxmlformats.org/officeDocument/2006/relationships/hyperlink" Target="http://cran.r-project.org/mirrors.html" TargetMode="External"/><Relationship Id="rId30" Type="http://schemas.openxmlformats.org/officeDocument/2006/relationships/hyperlink" Target="http://journal.r-project.org/" TargetMode="External"/><Relationship Id="rId35" Type="http://schemas.openxmlformats.org/officeDocument/2006/relationships/image" Target="media/image15.jpg"/><Relationship Id="rId43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EDAB4-5494-40CD-814E-B1497CB2C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19</Pages>
  <Words>2299</Words>
  <Characters>13107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Sydney</Company>
  <LinksUpToDate>false</LinksUpToDate>
  <CharactersWithSpaces>15376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Villar</dc:creator>
  <cp:lastModifiedBy>Mark Villar</cp:lastModifiedBy>
  <cp:revision>8</cp:revision>
  <cp:lastPrinted>2014-07-07T23:01:00Z</cp:lastPrinted>
  <dcterms:created xsi:type="dcterms:W3CDTF">2014-07-07T09:52:00Z</dcterms:created>
  <dcterms:modified xsi:type="dcterms:W3CDTF">2014-07-08T04:45:00Z</dcterms:modified>
</cp:coreProperties>
</file>