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33" w:rsidRDefault="00066C33" w:rsidP="00066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066C33" w:rsidRDefault="00066C33" w:rsidP="00066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Pr="00066C33">
        <w:rPr>
          <w:rFonts w:ascii="Calibri" w:hAnsi="Calibri"/>
          <w:noProof/>
        </w:rPr>
        <w:t>Warshel, A., &amp; Levitt, M. (1976). Theoretical Studies of Enzymic Reactions - Dielectric, Electrostatic and St</w:t>
      </w:r>
      <w:r w:rsidR="00BC5C2C">
        <w:rPr>
          <w:rFonts w:ascii="Calibri" w:hAnsi="Calibri"/>
          <w:noProof/>
        </w:rPr>
        <w:t xml:space="preserve">eric Stabilization of the Carbonium </w:t>
      </w:r>
      <w:r w:rsidRPr="00066C33">
        <w:rPr>
          <w:rFonts w:ascii="Calibri" w:hAnsi="Calibri"/>
          <w:noProof/>
        </w:rPr>
        <w:t xml:space="preserve">Ion in </w:t>
      </w:r>
      <w:r w:rsidR="00BC5C2C">
        <w:rPr>
          <w:rFonts w:ascii="Calibri" w:hAnsi="Calibri"/>
          <w:noProof/>
        </w:rPr>
        <w:t xml:space="preserve">the </w:t>
      </w:r>
      <w:r w:rsidRPr="00066C33">
        <w:rPr>
          <w:rFonts w:ascii="Calibri" w:hAnsi="Calibri"/>
          <w:noProof/>
        </w:rPr>
        <w:t xml:space="preserve">Reaction of Lysozyme. </w:t>
      </w:r>
      <w:r w:rsidRPr="00066C33">
        <w:rPr>
          <w:rFonts w:ascii="Calibri" w:hAnsi="Calibri"/>
          <w:i/>
          <w:noProof/>
        </w:rPr>
        <w:t>Journal of Molecular Biology, 103</w:t>
      </w:r>
      <w:r w:rsidRPr="00066C33">
        <w:rPr>
          <w:rFonts w:ascii="Calibri" w:hAnsi="Calibri"/>
          <w:noProof/>
        </w:rPr>
        <w:t>(2), 227-249.</w:t>
      </w:r>
      <w:bookmarkStart w:id="1" w:name="_GoBack"/>
      <w:bookmarkEnd w:id="0"/>
      <w:bookmarkEnd w:id="1"/>
    </w:p>
    <w:p w:rsidR="00066C33" w:rsidRPr="00066C33" w:rsidRDefault="00066C33" w:rsidP="00066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 w:hanging="720"/>
        <w:rPr>
          <w:rFonts w:ascii="Calibri" w:hAnsi="Calibri"/>
          <w:noProof/>
        </w:rPr>
      </w:pPr>
    </w:p>
    <w:p w:rsidR="00DE5E2E" w:rsidRDefault="00DE5E2E" w:rsidP="00066C33">
      <w:pPr>
        <w:spacing w:line="240" w:lineRule="auto"/>
        <w:rPr>
          <w:noProof/>
        </w:rPr>
      </w:pPr>
    </w:p>
    <w:p w:rsidR="002A6DD4" w:rsidRPr="002A6DD4" w:rsidRDefault="00066C33" w:rsidP="00BC720E">
      <w:pPr>
        <w:rPr>
          <w:b/>
          <w:i/>
        </w:rPr>
      </w:pPr>
      <w:r>
        <w:fldChar w:fldCharType="end"/>
      </w:r>
      <w:r w:rsidR="00E76BFA">
        <w:rPr>
          <w:b/>
          <w:i/>
        </w:rPr>
        <w:t>Background</w:t>
      </w:r>
    </w:p>
    <w:p w:rsidR="0050216C" w:rsidRDefault="00720499" w:rsidP="0050216C">
      <w:pPr>
        <w:pStyle w:val="ListParagraph"/>
        <w:numPr>
          <w:ilvl w:val="0"/>
          <w:numId w:val="1"/>
        </w:numPr>
      </w:pPr>
      <w:r w:rsidRPr="00720499">
        <w:rPr>
          <w:i/>
        </w:rPr>
        <w:t>Enzymes</w:t>
      </w:r>
      <w:r>
        <w:t xml:space="preserve"> are</w:t>
      </w:r>
      <w:r w:rsidR="0050216C">
        <w:t xml:space="preserve"> large biological molecules responsible for thousands of metabolic processes that sustain life, including food digestion and DNA synthesis.</w:t>
      </w:r>
    </w:p>
    <w:p w:rsidR="00142CC5" w:rsidRDefault="00BF3694" w:rsidP="00142CC5">
      <w:pPr>
        <w:pStyle w:val="ListParagraph"/>
        <w:numPr>
          <w:ilvl w:val="1"/>
          <w:numId w:val="1"/>
        </w:numPr>
      </w:pPr>
      <w:r>
        <w:t>They are h</w:t>
      </w:r>
      <w:r w:rsidR="0050216C">
        <w:t xml:space="preserve">ighly selective catalysts that greatly accelerate the </w:t>
      </w:r>
      <w:r w:rsidR="0050216C" w:rsidRPr="0050216C">
        <w:rPr>
          <w:i/>
        </w:rPr>
        <w:t>rate</w:t>
      </w:r>
      <w:r w:rsidR="0050216C">
        <w:t xml:space="preserve"> and </w:t>
      </w:r>
      <w:r w:rsidR="0050216C" w:rsidRPr="0050216C">
        <w:rPr>
          <w:i/>
        </w:rPr>
        <w:t>specificity</w:t>
      </w:r>
      <w:r w:rsidR="0050216C">
        <w:t xml:space="preserve"> of metabolic reactions.</w:t>
      </w:r>
    </w:p>
    <w:p w:rsidR="0050216C" w:rsidRDefault="0050216C" w:rsidP="00142CC5">
      <w:pPr>
        <w:pStyle w:val="ListParagraph"/>
        <w:numPr>
          <w:ilvl w:val="1"/>
          <w:numId w:val="1"/>
        </w:numPr>
      </w:pPr>
      <w:r>
        <w:t xml:space="preserve">Most enzymes are </w:t>
      </w:r>
      <w:r w:rsidRPr="0050216C">
        <w:rPr>
          <w:i/>
        </w:rPr>
        <w:t>proteins</w:t>
      </w:r>
      <w:r>
        <w:t xml:space="preserve"> and they adopt a specific three-dimensional structure.</w:t>
      </w:r>
    </w:p>
    <w:p w:rsidR="0050216C" w:rsidRDefault="0050216C" w:rsidP="00142CC5">
      <w:pPr>
        <w:pStyle w:val="ListParagraph"/>
        <w:numPr>
          <w:ilvl w:val="1"/>
          <w:numId w:val="1"/>
        </w:numPr>
      </w:pPr>
      <w:r>
        <w:t>Enzymes</w:t>
      </w:r>
      <w:r w:rsidR="00D55153">
        <w:t xml:space="preserve"> may employ organic or inorganic </w:t>
      </w:r>
      <w:r w:rsidR="00D55153" w:rsidRPr="00D55153">
        <w:rPr>
          <w:i/>
        </w:rPr>
        <w:t>cofactors</w:t>
      </w:r>
      <w:r w:rsidR="00D55153">
        <w:t xml:space="preserve"> to assist in catalysis. </w:t>
      </w:r>
    </w:p>
    <w:p w:rsidR="00D55153" w:rsidRDefault="00D55153" w:rsidP="00D55153">
      <w:pPr>
        <w:pStyle w:val="ListParagraph"/>
        <w:numPr>
          <w:ilvl w:val="0"/>
          <w:numId w:val="1"/>
        </w:numPr>
      </w:pPr>
      <w:r>
        <w:rPr>
          <w:i/>
        </w:rPr>
        <w:t xml:space="preserve">Cofactors </w:t>
      </w:r>
      <w:r>
        <w:t>are non-protein compounds that are bound to a protein and are required for the protein’s biological activity.</w:t>
      </w:r>
    </w:p>
    <w:p w:rsidR="00D55153" w:rsidRDefault="00D55153" w:rsidP="00D55153">
      <w:pPr>
        <w:pStyle w:val="ListParagraph"/>
        <w:numPr>
          <w:ilvl w:val="1"/>
          <w:numId w:val="1"/>
        </w:numPr>
      </w:pPr>
      <w:r>
        <w:t>“Helper molecules” that assist in biochemical transformations.</w:t>
      </w:r>
    </w:p>
    <w:p w:rsidR="00436941" w:rsidRDefault="00D55153" w:rsidP="00436941">
      <w:pPr>
        <w:pStyle w:val="ListParagraph"/>
        <w:numPr>
          <w:ilvl w:val="1"/>
          <w:numId w:val="1"/>
        </w:numPr>
      </w:pPr>
      <w:r>
        <w:t xml:space="preserve">Organic cofactors include biotin, </w:t>
      </w:r>
      <w:proofErr w:type="spellStart"/>
      <w:r>
        <w:t>flavin</w:t>
      </w:r>
      <w:proofErr w:type="spellEnd"/>
      <w:r>
        <w:t xml:space="preserve"> and </w:t>
      </w:r>
      <w:proofErr w:type="spellStart"/>
      <w:r>
        <w:t>heme</w:t>
      </w:r>
      <w:proofErr w:type="spellEnd"/>
      <w:r>
        <w:t>.</w:t>
      </w:r>
      <w:r w:rsidR="00436941">
        <w:t xml:space="preserve"> They can be further classified as:</w:t>
      </w:r>
    </w:p>
    <w:p w:rsidR="00436941" w:rsidRPr="00217CE4" w:rsidRDefault="00217CE4" w:rsidP="00436941">
      <w:pPr>
        <w:pStyle w:val="ListParagraph"/>
        <w:numPr>
          <w:ilvl w:val="2"/>
          <w:numId w:val="1"/>
        </w:numPr>
      </w:pPr>
      <w:r>
        <w:rPr>
          <w:i/>
        </w:rPr>
        <w:t xml:space="preserve">Coenzymes </w:t>
      </w:r>
      <w:r>
        <w:sym w:font="Wingdings" w:char="F0E0"/>
      </w:r>
      <w:r>
        <w:t xml:space="preserve"> </w:t>
      </w:r>
      <w:r w:rsidR="00452ED3">
        <w:t xml:space="preserve">loosely bound cofactors that refer to the </w:t>
      </w:r>
      <w:r w:rsidR="00452ED3" w:rsidRPr="00452ED3">
        <w:rPr>
          <w:u w:val="single"/>
        </w:rPr>
        <w:t>functional</w:t>
      </w:r>
      <w:r w:rsidR="00452ED3">
        <w:t xml:space="preserve"> properties of a protein.</w:t>
      </w:r>
    </w:p>
    <w:p w:rsidR="00217CE4" w:rsidRPr="00217CE4" w:rsidRDefault="00217CE4" w:rsidP="00436941">
      <w:pPr>
        <w:pStyle w:val="ListParagraph"/>
        <w:numPr>
          <w:ilvl w:val="2"/>
          <w:numId w:val="1"/>
        </w:numPr>
        <w:rPr>
          <w:i/>
        </w:rPr>
      </w:pPr>
      <w:r w:rsidRPr="00217CE4">
        <w:rPr>
          <w:i/>
        </w:rPr>
        <w:t>Prosthetic groups</w:t>
      </w:r>
      <w:r>
        <w:rPr>
          <w:i/>
        </w:rPr>
        <w:t xml:space="preserve"> </w:t>
      </w:r>
      <w:r>
        <w:sym w:font="Wingdings" w:char="F0E0"/>
      </w:r>
      <w:r>
        <w:t xml:space="preserve"> </w:t>
      </w:r>
      <w:r w:rsidR="00452ED3">
        <w:t xml:space="preserve">tightly bound (covalent) cofactors that refer to a </w:t>
      </w:r>
      <w:r w:rsidR="00452ED3" w:rsidRPr="00452ED3">
        <w:rPr>
          <w:u w:val="single"/>
        </w:rPr>
        <w:t>structural</w:t>
      </w:r>
      <w:r w:rsidR="00452ED3">
        <w:t xml:space="preserve"> property.</w:t>
      </w:r>
    </w:p>
    <w:p w:rsidR="00D67E49" w:rsidRDefault="00D55153" w:rsidP="00D55153">
      <w:pPr>
        <w:pStyle w:val="ListParagraph"/>
        <w:numPr>
          <w:ilvl w:val="1"/>
          <w:numId w:val="1"/>
        </w:numPr>
      </w:pPr>
      <w:r>
        <w:t>Inorganic</w:t>
      </w:r>
      <w:r w:rsidR="001F4A7E">
        <w:t xml:space="preserve"> cofactors include</w:t>
      </w:r>
      <w:r w:rsidR="00D67E49">
        <w:t>:</w:t>
      </w:r>
      <w:r w:rsidR="001F4A7E">
        <w:t xml:space="preserve"> </w:t>
      </w:r>
    </w:p>
    <w:p w:rsidR="00D67E49" w:rsidRDefault="00912F0B" w:rsidP="00D67E49">
      <w:pPr>
        <w:pStyle w:val="ListParagraph"/>
        <w:numPr>
          <w:ilvl w:val="2"/>
          <w:numId w:val="1"/>
        </w:numPr>
      </w:pPr>
      <w:r w:rsidRPr="00912F0B">
        <w:rPr>
          <w:i/>
        </w:rPr>
        <w:t>M</w:t>
      </w:r>
      <w:r w:rsidR="0028501F" w:rsidRPr="00912F0B">
        <w:rPr>
          <w:i/>
        </w:rPr>
        <w:t>etal ions</w:t>
      </w:r>
      <w:r w:rsidR="0028501F">
        <w:t xml:space="preserve"> </w:t>
      </w:r>
      <w:r w:rsidR="0028501F">
        <w:sym w:font="Wingdings" w:char="F0E0"/>
      </w:r>
      <w:r w:rsidR="0028501F">
        <w:t xml:space="preserve"> </w:t>
      </w:r>
      <w:proofErr w:type="spellStart"/>
      <w:r w:rsidR="001F4A7E" w:rsidRPr="00912F0B">
        <w:t>metalloproteins</w:t>
      </w:r>
      <w:proofErr w:type="spellEnd"/>
    </w:p>
    <w:p w:rsidR="00D55153" w:rsidRDefault="00912F0B" w:rsidP="00D67E49">
      <w:pPr>
        <w:pStyle w:val="ListParagraph"/>
        <w:numPr>
          <w:ilvl w:val="2"/>
          <w:numId w:val="1"/>
        </w:numPr>
      </w:pPr>
      <w:r>
        <w:rPr>
          <w:i/>
        </w:rPr>
        <w:t>I</w:t>
      </w:r>
      <w:r w:rsidR="0028501F" w:rsidRPr="0028501F">
        <w:rPr>
          <w:i/>
        </w:rPr>
        <w:t>ron-</w:t>
      </w:r>
      <w:proofErr w:type="spellStart"/>
      <w:r w:rsidR="0028501F" w:rsidRPr="0028501F">
        <w:rPr>
          <w:i/>
        </w:rPr>
        <w:t>sulfur</w:t>
      </w:r>
      <w:proofErr w:type="spellEnd"/>
      <w:r w:rsidR="0028501F" w:rsidRPr="00D67E49">
        <w:rPr>
          <w:i/>
        </w:rPr>
        <w:t xml:space="preserve"> clusters</w:t>
      </w:r>
      <w:r w:rsidR="0028501F">
        <w:rPr>
          <w:i/>
        </w:rPr>
        <w:t xml:space="preserve"> </w:t>
      </w:r>
      <w:r w:rsidR="0028501F" w:rsidRPr="0028501F">
        <w:sym w:font="Wingdings" w:char="F0E0"/>
      </w:r>
      <w:r w:rsidR="0028501F" w:rsidRPr="0028501F">
        <w:t xml:space="preserve"> </w:t>
      </w:r>
      <w:r w:rsidR="003D460C">
        <w:t>sulphide-linked di-, tri- and tetra-iron centr</w:t>
      </w:r>
      <w:r w:rsidR="0028501F">
        <w:t>es in variable oxidation states</w:t>
      </w:r>
    </w:p>
    <w:p w:rsidR="00206B1E" w:rsidRDefault="007A477E" w:rsidP="007A477E">
      <w:pPr>
        <w:pStyle w:val="ListParagraph"/>
        <w:numPr>
          <w:ilvl w:val="0"/>
          <w:numId w:val="1"/>
        </w:numPr>
      </w:pPr>
      <w:r w:rsidRPr="007A477E">
        <w:rPr>
          <w:i/>
        </w:rPr>
        <w:t>Substrates</w:t>
      </w:r>
      <w:r>
        <w:t xml:space="preserve"> are</w:t>
      </w:r>
      <w:r w:rsidR="00D368C6">
        <w:t xml:space="preserve"> molecules upon which an enzyme acts.</w:t>
      </w:r>
    </w:p>
    <w:p w:rsidR="00D368C6" w:rsidRDefault="00D368C6" w:rsidP="00D368C6">
      <w:pPr>
        <w:pStyle w:val="ListParagraph"/>
        <w:numPr>
          <w:ilvl w:val="1"/>
          <w:numId w:val="1"/>
        </w:numPr>
      </w:pPr>
      <w:r>
        <w:t xml:space="preserve">For a single substrate, an </w:t>
      </w:r>
      <w:r w:rsidRPr="00D368C6">
        <w:rPr>
          <w:i/>
        </w:rPr>
        <w:t>enzyme-substrate complex</w:t>
      </w:r>
      <w:r>
        <w:rPr>
          <w:i/>
        </w:rPr>
        <w:t xml:space="preserve"> </w:t>
      </w:r>
      <w:r>
        <w:t xml:space="preserve">forms when the substrate bonds with the enzyme </w:t>
      </w:r>
      <w:r w:rsidRPr="00D368C6">
        <w:t>active site</w:t>
      </w:r>
      <w:r>
        <w:t>.</w:t>
      </w:r>
    </w:p>
    <w:p w:rsidR="00D368C6" w:rsidRPr="0041623C" w:rsidRDefault="00D368C6" w:rsidP="00D368C6">
      <w:pPr>
        <w:pStyle w:val="ListParagraph"/>
        <w:numPr>
          <w:ilvl w:val="1"/>
          <w:numId w:val="1"/>
        </w:numPr>
        <w:rPr>
          <w:i/>
        </w:rPr>
      </w:pPr>
      <w:r w:rsidRPr="00D368C6">
        <w:rPr>
          <w:i/>
        </w:rPr>
        <w:t xml:space="preserve">Active sites </w:t>
      </w:r>
      <w:r>
        <w:sym w:font="Wingdings" w:char="F0E0"/>
      </w:r>
      <w:r>
        <w:t xml:space="preserve"> small areas of an enzyme where substrates bind and undergo a chemical reaction.</w:t>
      </w:r>
    </w:p>
    <w:p w:rsidR="0041623C" w:rsidRPr="0041623C" w:rsidRDefault="0041623C" w:rsidP="00D368C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Binding </w:t>
      </w:r>
      <w:r>
        <w:sym w:font="Wingdings" w:char="F0E0"/>
      </w:r>
      <w:r>
        <w:t xml:space="preserve"> usually enzymes have only one active site which fits with one specific type of substrate.</w:t>
      </w:r>
    </w:p>
    <w:p w:rsidR="0041623C" w:rsidRPr="0041623C" w:rsidRDefault="0041623C" w:rsidP="0041623C">
      <w:pPr>
        <w:pStyle w:val="ListParagraph"/>
        <w:numPr>
          <w:ilvl w:val="0"/>
          <w:numId w:val="1"/>
        </w:numPr>
        <w:rPr>
          <w:i/>
        </w:rPr>
      </w:pPr>
      <w:r>
        <w:t xml:space="preserve">Enzymes can be </w:t>
      </w:r>
      <w:r>
        <w:rPr>
          <w:i/>
        </w:rPr>
        <w:t xml:space="preserve">denatured </w:t>
      </w:r>
      <w:r>
        <w:t>at high temperatures or extreme pH values.</w:t>
      </w:r>
    </w:p>
    <w:p w:rsidR="0041623C" w:rsidRPr="0041623C" w:rsidRDefault="0041623C" w:rsidP="0041623C">
      <w:pPr>
        <w:pStyle w:val="ListParagraph"/>
        <w:numPr>
          <w:ilvl w:val="1"/>
          <w:numId w:val="1"/>
        </w:numPr>
        <w:rPr>
          <w:i/>
        </w:rPr>
      </w:pPr>
      <w:r>
        <w:t xml:space="preserve">This causes the active site to change shape and the substrate molecules to no longer fit. </w:t>
      </w:r>
    </w:p>
    <w:p w:rsidR="0041623C" w:rsidRPr="00D368C6" w:rsidRDefault="0041623C" w:rsidP="0041623C">
      <w:pPr>
        <w:pStyle w:val="ListParagraph"/>
        <w:numPr>
          <w:ilvl w:val="1"/>
          <w:numId w:val="1"/>
        </w:numPr>
        <w:rPr>
          <w:i/>
        </w:rPr>
      </w:pPr>
      <w:r>
        <w:t xml:space="preserve">The </w:t>
      </w:r>
      <w:r w:rsidRPr="002D56E7">
        <w:rPr>
          <w:i/>
        </w:rPr>
        <w:t>efficiency</w:t>
      </w:r>
      <w:r>
        <w:t xml:space="preserve"> of a reaction is believed to </w:t>
      </w:r>
      <w:r w:rsidR="002D56E7">
        <w:t xml:space="preserve">increase </w:t>
      </w:r>
      <w:r w:rsidR="003369EF">
        <w:t>when there is a tighter fit between the active site and the substrate.</w:t>
      </w:r>
    </w:p>
    <w:p w:rsidR="007A477E" w:rsidRPr="00066768" w:rsidRDefault="00066768" w:rsidP="007A477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Solvation</w:t>
      </w:r>
      <w:r>
        <w:t xml:space="preserve"> is the interaction of molecules of a </w:t>
      </w:r>
      <w:r w:rsidRPr="00066768">
        <w:rPr>
          <w:i/>
        </w:rPr>
        <w:t>solvent</w:t>
      </w:r>
      <w:r>
        <w:t xml:space="preserve"> with ions of a </w:t>
      </w:r>
      <w:r w:rsidRPr="00066768">
        <w:rPr>
          <w:i/>
        </w:rPr>
        <w:t>solute</w:t>
      </w:r>
      <w:r>
        <w:t xml:space="preserve"> which leads to the stabilisation of the solute species in the s</w:t>
      </w:r>
      <w:r w:rsidR="003B47EF">
        <w:t>olution.</w:t>
      </w:r>
    </w:p>
    <w:p w:rsidR="00066768" w:rsidRPr="00120D4D" w:rsidRDefault="00066768" w:rsidP="00066768">
      <w:pPr>
        <w:pStyle w:val="ListParagraph"/>
        <w:numPr>
          <w:ilvl w:val="1"/>
          <w:numId w:val="1"/>
        </w:numPr>
        <w:rPr>
          <w:i/>
        </w:rPr>
      </w:pPr>
      <w:r>
        <w:t>Ions spread out and dissolve in a solvent and become surrounded by solvent molecules.</w:t>
      </w:r>
    </w:p>
    <w:p w:rsidR="00120D4D" w:rsidRPr="00120D4D" w:rsidRDefault="00120D4D" w:rsidP="00120D4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Dielectric</w:t>
      </w:r>
      <w:r w:rsidR="00860985">
        <w:rPr>
          <w:i/>
        </w:rPr>
        <w:t>s</w:t>
      </w:r>
      <w:r>
        <w:rPr>
          <w:i/>
        </w:rPr>
        <w:t xml:space="preserve"> </w:t>
      </w:r>
      <w:r w:rsidR="00860985">
        <w:t xml:space="preserve">are </w:t>
      </w:r>
      <w:r>
        <w:t>electrical insulator</w:t>
      </w:r>
      <w:r w:rsidR="00860985">
        <w:t>s</w:t>
      </w:r>
      <w:r>
        <w:t xml:space="preserve"> that can be polarized by an applied electric field. </w:t>
      </w:r>
    </w:p>
    <w:p w:rsidR="000B39A5" w:rsidRDefault="00860985" w:rsidP="000B39A5">
      <w:pPr>
        <w:pStyle w:val="ListParagraph"/>
        <w:numPr>
          <w:ilvl w:val="1"/>
          <w:numId w:val="1"/>
        </w:numPr>
      </w:pPr>
      <w:r>
        <w:t>Electrical</w:t>
      </w:r>
      <w:r w:rsidR="00120D4D">
        <w:t xml:space="preserve"> charges do not flow through dielectric material </w:t>
      </w:r>
      <w:r w:rsidR="00CF5EF7">
        <w:t>when it is placed in an electric field.</w:t>
      </w:r>
    </w:p>
    <w:p w:rsidR="007D7F80" w:rsidRDefault="00CF5EF7" w:rsidP="00292CA3">
      <w:pPr>
        <w:pStyle w:val="ListParagraph"/>
        <w:numPr>
          <w:ilvl w:val="1"/>
          <w:numId w:val="1"/>
        </w:numPr>
      </w:pPr>
      <w:r>
        <w:t xml:space="preserve">Instead, there is a slight </w:t>
      </w:r>
      <w:r w:rsidRPr="00CF5EF7">
        <w:t>shift</w:t>
      </w:r>
      <w:r>
        <w:t xml:space="preserve"> in average equilibrium positions causing dielectric </w:t>
      </w:r>
      <w:r w:rsidRPr="00CF5EF7">
        <w:rPr>
          <w:u w:val="single"/>
        </w:rPr>
        <w:t>polarization</w:t>
      </w:r>
      <w:r w:rsidR="00292CA3">
        <w:t>.</w:t>
      </w:r>
    </w:p>
    <w:p w:rsidR="000B39A5" w:rsidRDefault="000B39A5" w:rsidP="00E539B3">
      <w:pPr>
        <w:pStyle w:val="ListParagraph"/>
        <w:numPr>
          <w:ilvl w:val="0"/>
          <w:numId w:val="1"/>
        </w:numPr>
      </w:pPr>
      <w:r w:rsidRPr="00E539B3">
        <w:rPr>
          <w:i/>
        </w:rPr>
        <w:lastRenderedPageBreak/>
        <w:t>Solvation energy</w:t>
      </w:r>
      <w:r>
        <w:t xml:space="preserve"> resulting from polarization is quite conside</w:t>
      </w:r>
      <w:r w:rsidR="00BD5F2F">
        <w:t>rable and must be accounted for when studying enzyme reactions.</w:t>
      </w:r>
      <w:r w:rsidR="00123A52">
        <w:t xml:space="preserve"> This allows:</w:t>
      </w:r>
    </w:p>
    <w:p w:rsidR="00123A52" w:rsidRDefault="00123A52" w:rsidP="00E539B3">
      <w:pPr>
        <w:pStyle w:val="ListParagraph"/>
        <w:numPr>
          <w:ilvl w:val="1"/>
          <w:numId w:val="1"/>
        </w:numPr>
      </w:pPr>
      <w:r>
        <w:t>Acidic groups to become ionized.</w:t>
      </w:r>
    </w:p>
    <w:p w:rsidR="00123A52" w:rsidRDefault="00123A52" w:rsidP="00E539B3">
      <w:pPr>
        <w:pStyle w:val="ListParagraph"/>
        <w:numPr>
          <w:ilvl w:val="1"/>
          <w:numId w:val="1"/>
        </w:numPr>
      </w:pPr>
      <w:r>
        <w:t>Charge distribution on substrate to be reasonable.</w:t>
      </w:r>
    </w:p>
    <w:p w:rsidR="00452802" w:rsidRPr="00452802" w:rsidRDefault="00F17583" w:rsidP="00F17583">
      <w:pPr>
        <w:pStyle w:val="ListParagraph"/>
        <w:numPr>
          <w:ilvl w:val="0"/>
          <w:numId w:val="1"/>
        </w:numPr>
        <w:rPr>
          <w:i/>
        </w:rPr>
      </w:pPr>
      <w:r w:rsidRPr="00F17583">
        <w:rPr>
          <w:i/>
        </w:rPr>
        <w:t>Bond cleavage</w:t>
      </w:r>
      <w:r>
        <w:t xml:space="preserve"> is the process of breaking down large molecules by splitting their internal bonds.</w:t>
      </w:r>
    </w:p>
    <w:p w:rsidR="00452802" w:rsidRPr="00BA6A1F" w:rsidRDefault="00452802" w:rsidP="00F1758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Charge distribution (density) </w:t>
      </w:r>
      <w:r>
        <w:t>in quantum mechanics is summarised by the following equations.</w:t>
      </w:r>
    </w:p>
    <w:p w:rsidR="00BA6A1F" w:rsidRPr="00BA6A1F" w:rsidRDefault="00BC5C2C" w:rsidP="00BA6A1F">
      <w:pPr>
        <w:pStyle w:val="ListParagraph"/>
        <w:numPr>
          <w:ilvl w:val="1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q|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4100" w:rsidRPr="00017883">
        <w:rPr>
          <w:rFonts w:eastAsiaTheme="minorEastAsia"/>
          <w:i/>
        </w:rPr>
        <w:t xml:space="preserve"> </w:t>
      </w:r>
      <w:r w:rsidR="00E54100" w:rsidRPr="00E54100">
        <w:rPr>
          <w:rFonts w:eastAsiaTheme="minorEastAsia"/>
        </w:rPr>
        <w:sym w:font="Wingdings" w:char="F0E0"/>
      </w:r>
      <w:r w:rsidR="00E54100">
        <w:rPr>
          <w:rFonts w:eastAsiaTheme="minorEastAsia"/>
        </w:rPr>
        <w:t xml:space="preserve"> related to </w:t>
      </w:r>
      <w:proofErr w:type="spellStart"/>
      <w:r w:rsidR="00E54100">
        <w:rPr>
          <w:rFonts w:eastAsiaTheme="minorEastAsia"/>
        </w:rPr>
        <w:t>wavefunction</w:t>
      </w:r>
      <w:proofErr w:type="spellEnd"/>
    </w:p>
    <w:p w:rsidR="00BA6A1F" w:rsidRPr="00BA6A1F" w:rsidRDefault="00BA6A1F" w:rsidP="00BA6A1F">
      <w:pPr>
        <w:pStyle w:val="ListParagraph"/>
        <w:numPr>
          <w:ilvl w:val="2"/>
          <w:numId w:val="1"/>
        </w:numPr>
        <w:rPr>
          <w:i/>
        </w:rPr>
      </w:pPr>
      <m:oMath>
        <m:r>
          <w:rPr>
            <w:rFonts w:ascii="Cambria Math" w:hAnsi="Cambria Math"/>
          </w:rPr>
          <m:t>q</m:t>
        </m:r>
      </m:oMath>
      <w:r>
        <w:rPr>
          <w:i/>
        </w:rPr>
        <w:t xml:space="preserve"> </w:t>
      </w:r>
      <w:r w:rsidRPr="00E54100">
        <w:t>=</w:t>
      </w:r>
      <w:r>
        <w:rPr>
          <w:i/>
        </w:rPr>
        <w:t xml:space="preserve"> </w:t>
      </w:r>
      <w:r>
        <w:t>charge of the particle</w:t>
      </w:r>
    </w:p>
    <w:p w:rsidR="00BA6A1F" w:rsidRDefault="00BC5C2C" w:rsidP="00BA6A1F">
      <w:pPr>
        <w:pStyle w:val="ListParagraph"/>
        <w:numPr>
          <w:ilvl w:val="2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BA6A1F">
        <w:rPr>
          <w:rFonts w:eastAsiaTheme="minorEastAsia"/>
          <w:i/>
        </w:rPr>
        <w:t xml:space="preserve"> </w:t>
      </w:r>
      <w:r w:rsidR="00BA6A1F" w:rsidRPr="00E54100">
        <w:rPr>
          <w:rFonts w:eastAsiaTheme="minorEastAsia"/>
        </w:rPr>
        <w:t xml:space="preserve">= </w:t>
      </w:r>
      <w:r w:rsidR="00BA6A1F">
        <w:rPr>
          <w:rFonts w:eastAsiaTheme="minorEastAsia"/>
        </w:rPr>
        <w:t xml:space="preserve">probability density function </w:t>
      </w:r>
      <w:r w:rsidR="00BA6A1F" w:rsidRPr="00BA6A1F">
        <w:rPr>
          <w:rFonts w:eastAsiaTheme="minorEastAsia"/>
        </w:rPr>
        <w:sym w:font="Wingdings" w:char="F0E0"/>
      </w:r>
      <w:r w:rsidR="00BA6A1F">
        <w:rPr>
          <w:rFonts w:eastAsiaTheme="minorEastAsia"/>
        </w:rPr>
        <w:t xml:space="preserve"> probability per unit volume of a particle located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</w:p>
    <w:p w:rsidR="00E54100" w:rsidRPr="00E54100" w:rsidRDefault="00DB7894" w:rsidP="00BA6A1F">
      <w:pPr>
        <w:pStyle w:val="ListParagraph"/>
        <w:numPr>
          <w:ilvl w:val="1"/>
          <w:numId w:val="1"/>
        </w:numPr>
        <w:rPr>
          <w:i/>
        </w:rPr>
      </w:pPr>
      <m:oMath>
        <m:r>
          <w:rPr>
            <w:rFonts w:ascii="Cambria Math" w:hAnsi="Cambria Math"/>
          </w:rPr>
          <m:t xml:space="preserve">Q=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E54100" w:rsidRPr="00017883">
        <w:rPr>
          <w:rFonts w:eastAsiaTheme="minorEastAsia"/>
          <w:b/>
          <w:i/>
        </w:rPr>
        <w:t xml:space="preserve"> </w:t>
      </w:r>
      <w:r w:rsidR="00E54100" w:rsidRPr="00017883">
        <w:rPr>
          <w:rFonts w:eastAsiaTheme="minorEastAsia"/>
          <w:b/>
        </w:rPr>
        <w:t xml:space="preserve"> </w:t>
      </w:r>
      <w:r w:rsidR="00E54100" w:rsidRPr="00E54100">
        <w:rPr>
          <w:rFonts w:eastAsiaTheme="minorEastAsia"/>
        </w:rPr>
        <w:sym w:font="Wingdings" w:char="F0E0"/>
      </w:r>
      <w:r w:rsidR="00E54100">
        <w:rPr>
          <w:rFonts w:eastAsiaTheme="minorEastAsia"/>
        </w:rPr>
        <w:t xml:space="preserve"> when </w:t>
      </w:r>
      <w:proofErr w:type="spellStart"/>
      <w:r w:rsidR="00E54100">
        <w:rPr>
          <w:rFonts w:eastAsiaTheme="minorEastAsia"/>
        </w:rPr>
        <w:t>wavefunction</w:t>
      </w:r>
      <w:proofErr w:type="spellEnd"/>
      <w:r w:rsidR="00E54100">
        <w:rPr>
          <w:rFonts w:eastAsiaTheme="minorEastAsia"/>
        </w:rPr>
        <w:t xml:space="preserve"> is normalized</w:t>
      </w:r>
      <w:r w:rsidR="00FC540C">
        <w:rPr>
          <w:rFonts w:eastAsiaTheme="minorEastAsia"/>
        </w:rPr>
        <w:t xml:space="preserve"> </w:t>
      </w:r>
    </w:p>
    <w:p w:rsidR="00BA6A1F" w:rsidRPr="00E54100" w:rsidRDefault="00E54100" w:rsidP="00E54100">
      <w:pPr>
        <w:pStyle w:val="ListParagraph"/>
        <w:numPr>
          <w:ilvl w:val="2"/>
          <w:numId w:val="1"/>
        </w:numPr>
        <w:rPr>
          <w:i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= the average charge in the region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</w:p>
    <w:p w:rsidR="00E54100" w:rsidRPr="00887FCA" w:rsidRDefault="00BC5C2C" w:rsidP="00E54100">
      <w:pPr>
        <w:pStyle w:val="ListParagraph"/>
        <w:numPr>
          <w:ilvl w:val="2"/>
          <w:numId w:val="1"/>
        </w:numPr>
        <w:rPr>
          <w:i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E54100">
        <w:rPr>
          <w:rFonts w:eastAsiaTheme="minorEastAsia"/>
          <w:b/>
          <w:i/>
        </w:rPr>
        <w:t xml:space="preserve"> </w:t>
      </w:r>
      <w:r w:rsidR="00E54100">
        <w:rPr>
          <w:rFonts w:eastAsiaTheme="minorEastAsia"/>
          <w:b/>
        </w:rPr>
        <w:t xml:space="preserve"> </w:t>
      </w:r>
      <w:r w:rsidR="00E54100">
        <w:rPr>
          <w:rFonts w:eastAsiaTheme="minorEastAsia"/>
        </w:rPr>
        <w:t>= the integration measure over 3-</w:t>
      </w:r>
      <w:r w:rsidR="00EA439C">
        <w:rPr>
          <w:rFonts w:eastAsiaTheme="minorEastAsia"/>
        </w:rPr>
        <w:t>D</w:t>
      </w:r>
      <w:r w:rsidR="00E54100">
        <w:rPr>
          <w:rFonts w:eastAsiaTheme="minorEastAsia"/>
        </w:rPr>
        <w:t xml:space="preserve"> space </w:t>
      </w:r>
    </w:p>
    <w:p w:rsidR="00DE5E2E" w:rsidRPr="00BA6A1F" w:rsidRDefault="00DE5E2E" w:rsidP="00887FCA">
      <w:pPr>
        <w:pStyle w:val="ListParagraph"/>
        <w:ind w:left="1800"/>
        <w:rPr>
          <w:i/>
        </w:rPr>
      </w:pPr>
    </w:p>
    <w:p w:rsidR="000E3C11" w:rsidRPr="00EA439C" w:rsidRDefault="002A6DD4" w:rsidP="00EA439C">
      <w:pPr>
        <w:spacing w:before="240"/>
        <w:rPr>
          <w:i/>
        </w:rPr>
      </w:pPr>
      <w:r w:rsidRPr="00EA439C">
        <w:rPr>
          <w:b/>
          <w:i/>
        </w:rPr>
        <w:t>O</w:t>
      </w:r>
      <w:r w:rsidR="00FB0310" w:rsidRPr="00EA439C">
        <w:rPr>
          <w:b/>
          <w:i/>
        </w:rPr>
        <w:t>utline</w:t>
      </w:r>
    </w:p>
    <w:p w:rsidR="00F144CA" w:rsidRDefault="000E3C11" w:rsidP="00F144CA">
      <w:pPr>
        <w:pStyle w:val="ListParagraph"/>
        <w:numPr>
          <w:ilvl w:val="0"/>
          <w:numId w:val="1"/>
        </w:numPr>
      </w:pPr>
      <w:r w:rsidRPr="003D1FDE">
        <w:rPr>
          <w:i/>
          <w:u w:val="single"/>
        </w:rPr>
        <w:t>Aim</w:t>
      </w:r>
      <w:r w:rsidRPr="003D1FDE">
        <w:rPr>
          <w:i/>
        </w:rPr>
        <w:t>:</w:t>
      </w:r>
      <w:r w:rsidRPr="003D1FDE">
        <w:t xml:space="preserve"> </w:t>
      </w:r>
      <w:r w:rsidR="00FF7987">
        <w:t xml:space="preserve">To develop a </w:t>
      </w:r>
      <w:r w:rsidR="00A9309D">
        <w:t>theoretical</w:t>
      </w:r>
      <w:r w:rsidR="00FF7987">
        <w:t xml:space="preserve"> method for </w:t>
      </w:r>
      <w:r w:rsidR="009B2B7D">
        <w:t>studying</w:t>
      </w:r>
      <w:r w:rsidR="00FF7987">
        <w:t xml:space="preserve"> the </w:t>
      </w:r>
      <w:r w:rsidR="00E22902">
        <w:t xml:space="preserve">reactions of enzymes, </w:t>
      </w:r>
      <w:r w:rsidR="00A64EE3">
        <w:t>with particular emphasis on</w:t>
      </w:r>
      <w:r w:rsidR="00E22902">
        <w:t xml:space="preserve"> </w:t>
      </w:r>
      <w:r w:rsidR="00A64EE3">
        <w:t xml:space="preserve">the </w:t>
      </w:r>
      <w:r w:rsidR="00E22902">
        <w:t>factors that affect reaction pathways.</w:t>
      </w:r>
    </w:p>
    <w:p w:rsidR="003D1C80" w:rsidRPr="003D1FDE" w:rsidRDefault="00FB0310" w:rsidP="003E76A6">
      <w:pPr>
        <w:pStyle w:val="ListParagraph"/>
        <w:numPr>
          <w:ilvl w:val="0"/>
          <w:numId w:val="1"/>
        </w:numPr>
      </w:pPr>
      <w:r w:rsidRPr="003D1FDE">
        <w:rPr>
          <w:i/>
          <w:u w:val="single"/>
        </w:rPr>
        <w:t>Scope</w:t>
      </w:r>
      <w:r w:rsidR="003E76A6" w:rsidRPr="003D1FDE">
        <w:rPr>
          <w:i/>
        </w:rPr>
        <w:t>:</w:t>
      </w:r>
      <w:r w:rsidR="003E76A6" w:rsidRPr="003D1FDE">
        <w:t xml:space="preserve"> </w:t>
      </w:r>
    </w:p>
    <w:p w:rsidR="00F144CA" w:rsidRDefault="00FF7987" w:rsidP="00F144CA">
      <w:pPr>
        <w:pStyle w:val="ListParagraph"/>
        <w:numPr>
          <w:ilvl w:val="1"/>
          <w:numId w:val="1"/>
        </w:numPr>
      </w:pPr>
      <w:r>
        <w:t xml:space="preserve">The system includes the entire enzyme-substrate </w:t>
      </w:r>
      <w:r w:rsidR="002F1E0A">
        <w:t xml:space="preserve">(E-S) </w:t>
      </w:r>
      <w:r>
        <w:t>complex and its solvent</w:t>
      </w:r>
      <w:r w:rsidR="00A9309D">
        <w:t xml:space="preserve"> (water)</w:t>
      </w:r>
      <w:r>
        <w:t>.</w:t>
      </w:r>
    </w:p>
    <w:p w:rsidR="00BC5676" w:rsidRDefault="00BC5676" w:rsidP="00BC5676">
      <w:pPr>
        <w:pStyle w:val="ListParagraph"/>
        <w:numPr>
          <w:ilvl w:val="1"/>
          <w:numId w:val="1"/>
        </w:numPr>
      </w:pPr>
      <w:r>
        <w:t xml:space="preserve">The reaction examined is the </w:t>
      </w:r>
      <w:r w:rsidRPr="002F1E0A">
        <w:t>cleavage of the</w:t>
      </w:r>
      <w:r w:rsidRPr="00933422">
        <w:rPr>
          <w:i/>
        </w:rPr>
        <w:t xml:space="preserve"> </w:t>
      </w:r>
      <w:proofErr w:type="spellStart"/>
      <w:r w:rsidRPr="00D65021">
        <w:t>glycosidic</w:t>
      </w:r>
      <w:proofErr w:type="spellEnd"/>
      <w:r w:rsidRPr="00D65021">
        <w:t xml:space="preserve"> bond</w:t>
      </w:r>
      <w:r w:rsidRPr="00933422">
        <w:rPr>
          <w:i/>
        </w:rPr>
        <w:t xml:space="preserve"> </w:t>
      </w:r>
      <w:r w:rsidRPr="00D65021">
        <w:t>of</w:t>
      </w:r>
      <w:r w:rsidRPr="00933422">
        <w:rPr>
          <w:i/>
        </w:rPr>
        <w:t xml:space="preserve"> lysozyme</w:t>
      </w:r>
      <w:r>
        <w:t xml:space="preserve">, focusing on </w:t>
      </w:r>
      <w:r w:rsidR="003E0608">
        <w:t xml:space="preserve">the factors that affect the stability of the </w:t>
      </w:r>
      <w:r w:rsidRPr="002F1E0A">
        <w:t>carbocation intermediate</w:t>
      </w:r>
      <w:r w:rsidR="003E0608">
        <w:t xml:space="preserve"> formed</w:t>
      </w:r>
      <w:r>
        <w:t>.</w:t>
      </w:r>
    </w:p>
    <w:p w:rsidR="00333DDE" w:rsidRDefault="002F1E0A" w:rsidP="002F1E0A">
      <w:pPr>
        <w:pStyle w:val="ListParagraph"/>
        <w:numPr>
          <w:ilvl w:val="1"/>
          <w:numId w:val="1"/>
        </w:numPr>
      </w:pPr>
      <w:r>
        <w:t xml:space="preserve">Classical approaches use </w:t>
      </w:r>
      <w:r w:rsidRPr="00333DDE">
        <w:rPr>
          <w:i/>
        </w:rPr>
        <w:t>empirical energy functions</w:t>
      </w:r>
      <w:r w:rsidRPr="00333DDE">
        <w:rPr>
          <w:i/>
        </w:rPr>
        <w:tab/>
      </w:r>
      <w:r>
        <w:t xml:space="preserve">to study the </w:t>
      </w:r>
      <w:r w:rsidRPr="00333DDE">
        <w:rPr>
          <w:u w:val="single"/>
        </w:rPr>
        <w:t>conformation</w:t>
      </w:r>
      <w:r w:rsidRPr="00333DDE">
        <w:rPr>
          <w:i/>
        </w:rPr>
        <w:t xml:space="preserve"> </w:t>
      </w:r>
      <w:r>
        <w:t xml:space="preserve">of E-S complexes </w:t>
      </w:r>
      <w:r w:rsidR="00BC5676">
        <w:sym w:font="Wingdings" w:char="F0E0"/>
      </w:r>
      <w:r w:rsidR="00BC5676">
        <w:t xml:space="preserve"> based on</w:t>
      </w:r>
      <w:r>
        <w:t xml:space="preserve"> bond stretching, angle-bending, twisting and non-bonded interactions</w:t>
      </w:r>
      <w:r w:rsidR="00333DDE">
        <w:t>.</w:t>
      </w:r>
    </w:p>
    <w:p w:rsidR="002F1E0A" w:rsidRDefault="00E22902" w:rsidP="002F1E0A">
      <w:pPr>
        <w:pStyle w:val="ListParagraph"/>
        <w:numPr>
          <w:ilvl w:val="1"/>
          <w:numId w:val="1"/>
        </w:numPr>
      </w:pPr>
      <w:r>
        <w:t>Quantum mechanical (QM)</w:t>
      </w:r>
      <w:r w:rsidR="002F1E0A">
        <w:t xml:space="preserve"> approaches </w:t>
      </w:r>
      <w:r w:rsidR="00333DDE">
        <w:t xml:space="preserve">can study the </w:t>
      </w:r>
      <w:r w:rsidR="00333DDE" w:rsidRPr="00333DDE">
        <w:rPr>
          <w:u w:val="single"/>
        </w:rPr>
        <w:t>mechanism</w:t>
      </w:r>
      <w:r w:rsidR="00333DDE">
        <w:t xml:space="preserve"> and </w:t>
      </w:r>
      <w:r w:rsidR="00333DDE" w:rsidRPr="00333DDE">
        <w:rPr>
          <w:u w:val="single"/>
        </w:rPr>
        <w:t>energetics</w:t>
      </w:r>
      <w:r w:rsidR="00333DDE">
        <w:t xml:space="preserve"> of enzyme reactions, although it has several limitations:</w:t>
      </w:r>
    </w:p>
    <w:p w:rsidR="00333DDE" w:rsidRDefault="00333DDE" w:rsidP="00333DDE">
      <w:pPr>
        <w:pStyle w:val="ListParagraph"/>
        <w:numPr>
          <w:ilvl w:val="2"/>
          <w:numId w:val="1"/>
        </w:numPr>
      </w:pPr>
      <w:r>
        <w:t>Model is oversimplified, including only a small fraction of atoms involved in the reaction.</w:t>
      </w:r>
    </w:p>
    <w:p w:rsidR="002F62E8" w:rsidRDefault="00333DDE" w:rsidP="002F62E8">
      <w:pPr>
        <w:pStyle w:val="ListParagraph"/>
        <w:numPr>
          <w:ilvl w:val="2"/>
          <w:numId w:val="1"/>
        </w:numPr>
      </w:pPr>
      <w:r>
        <w:t>Reaction</w:t>
      </w:r>
      <w:r w:rsidR="00D94BEA">
        <w:t>s</w:t>
      </w:r>
      <w:r>
        <w:t xml:space="preserve"> </w:t>
      </w:r>
      <w:r w:rsidR="00D94BEA">
        <w:t>are</w:t>
      </w:r>
      <w:r>
        <w:t xml:space="preserve"> treated </w:t>
      </w:r>
      <w:r w:rsidR="00FC540C">
        <w:t xml:space="preserve">within an </w:t>
      </w:r>
      <w:r w:rsidR="00D65021">
        <w:t>isolated system (vacuum) and are</w:t>
      </w:r>
      <w:r>
        <w:t xml:space="preserve"> not </w:t>
      </w:r>
      <w:r w:rsidR="00D94BEA">
        <w:t>able to account for</w:t>
      </w:r>
      <w:r>
        <w:t xml:space="preserve"> </w:t>
      </w:r>
      <w:r w:rsidR="007006CF">
        <w:t>“</w:t>
      </w:r>
      <w:r>
        <w:t>dielectric effects</w:t>
      </w:r>
      <w:r w:rsidR="007006CF">
        <w:t>”</w:t>
      </w:r>
      <w:r w:rsidR="00887FCA">
        <w:t xml:space="preserve"> </w:t>
      </w:r>
      <w:r w:rsidR="00D65021">
        <w:t>(</w:t>
      </w:r>
      <w:proofErr w:type="spellStart"/>
      <w:r w:rsidR="00887FCA">
        <w:t>polarizability</w:t>
      </w:r>
      <w:proofErr w:type="spellEnd"/>
      <w:r w:rsidR="00702974">
        <w:t xml:space="preserve"> of atoms</w:t>
      </w:r>
      <w:r w:rsidR="00D65021">
        <w:t xml:space="preserve">) which affect </w:t>
      </w:r>
      <w:r w:rsidR="00112425">
        <w:t>the energy contributions from electrostatic interactions.</w:t>
      </w:r>
    </w:p>
    <w:p w:rsidR="00863CDE" w:rsidRDefault="00FB0310" w:rsidP="003E76A6">
      <w:pPr>
        <w:pStyle w:val="ListParagraph"/>
        <w:numPr>
          <w:ilvl w:val="0"/>
          <w:numId w:val="1"/>
        </w:numPr>
      </w:pPr>
      <w:r w:rsidRPr="003D1FDE">
        <w:rPr>
          <w:i/>
          <w:u w:val="single"/>
        </w:rPr>
        <w:t>Method</w:t>
      </w:r>
      <w:r w:rsidRPr="003D1FDE">
        <w:rPr>
          <w:i/>
        </w:rPr>
        <w:t>:</w:t>
      </w:r>
      <w:r w:rsidRPr="003D1FDE">
        <w:t xml:space="preserve"> </w:t>
      </w:r>
    </w:p>
    <w:p w:rsidR="00565116" w:rsidRDefault="00E22902" w:rsidP="00863CDE">
      <w:pPr>
        <w:pStyle w:val="ListParagraph"/>
        <w:numPr>
          <w:ilvl w:val="1"/>
          <w:numId w:val="1"/>
        </w:numPr>
      </w:pPr>
      <w:r>
        <w:t xml:space="preserve">The complete enzyme-substrate-solvent system </w:t>
      </w:r>
      <w:r w:rsidR="00D65021">
        <w:t>examined includes</w:t>
      </w:r>
      <w:r w:rsidR="00863CDE">
        <w:t xml:space="preserve"> all the energy factors that might contribute to the reaction mechanism</w:t>
      </w:r>
      <w:r w:rsidR="00D65021">
        <w:t>,</w:t>
      </w:r>
      <w:r w:rsidR="00863CDE">
        <w:t xml:space="preserve"> including:</w:t>
      </w:r>
    </w:p>
    <w:p w:rsidR="00BC5676" w:rsidRPr="00A9309D" w:rsidRDefault="00BC5676" w:rsidP="00863CDE">
      <w:pPr>
        <w:pStyle w:val="ListParagraph"/>
        <w:numPr>
          <w:ilvl w:val="2"/>
          <w:numId w:val="1"/>
        </w:numPr>
        <w:rPr>
          <w:i/>
        </w:rPr>
      </w:pPr>
      <w:r w:rsidRPr="00A9309D">
        <w:rPr>
          <w:i/>
        </w:rPr>
        <w:t xml:space="preserve">QM </w:t>
      </w:r>
      <w:r w:rsidR="00D65021">
        <w:rPr>
          <w:i/>
        </w:rPr>
        <w:t xml:space="preserve">energy </w:t>
      </w:r>
      <w:r w:rsidRPr="00A9309D">
        <w:rPr>
          <w:i/>
        </w:rPr>
        <w:t>factors:</w:t>
      </w:r>
    </w:p>
    <w:p w:rsidR="00BC5676" w:rsidRDefault="00BC5676" w:rsidP="00863CDE">
      <w:pPr>
        <w:pStyle w:val="ListParagraph"/>
        <w:numPr>
          <w:ilvl w:val="4"/>
          <w:numId w:val="1"/>
        </w:numPr>
      </w:pPr>
      <w:r>
        <w:t>Bond cleavage</w:t>
      </w:r>
      <w:r w:rsidR="00B1142E">
        <w:t xml:space="preserve"> (rearrangement</w:t>
      </w:r>
      <w:r w:rsidR="002F62E8">
        <w:t xml:space="preserve"> of bonds</w:t>
      </w:r>
      <w:r w:rsidR="00B1142E">
        <w:t>)</w:t>
      </w:r>
    </w:p>
    <w:p w:rsidR="00BC5676" w:rsidRDefault="00BC5676" w:rsidP="00863CDE">
      <w:pPr>
        <w:pStyle w:val="ListParagraph"/>
        <w:numPr>
          <w:ilvl w:val="4"/>
          <w:numId w:val="1"/>
        </w:numPr>
      </w:pPr>
      <w:r>
        <w:t>Charge redistribution (density) of the substrate</w:t>
      </w:r>
    </w:p>
    <w:p w:rsidR="00BC5676" w:rsidRPr="00A9309D" w:rsidRDefault="00BC5676" w:rsidP="00863CDE">
      <w:pPr>
        <w:pStyle w:val="ListParagraph"/>
        <w:numPr>
          <w:ilvl w:val="2"/>
          <w:numId w:val="1"/>
        </w:numPr>
        <w:rPr>
          <w:i/>
        </w:rPr>
      </w:pPr>
      <w:r w:rsidRPr="00A9309D">
        <w:rPr>
          <w:i/>
        </w:rPr>
        <w:t xml:space="preserve">Classical </w:t>
      </w:r>
      <w:r w:rsidR="00D65021">
        <w:rPr>
          <w:i/>
        </w:rPr>
        <w:t xml:space="preserve">energy </w:t>
      </w:r>
      <w:r w:rsidRPr="00A9309D">
        <w:rPr>
          <w:i/>
        </w:rPr>
        <w:t>factors:</w:t>
      </w:r>
    </w:p>
    <w:p w:rsidR="00BC5676" w:rsidRDefault="00BC5676" w:rsidP="00863CDE">
      <w:pPr>
        <w:pStyle w:val="ListParagraph"/>
        <w:numPr>
          <w:ilvl w:val="4"/>
          <w:numId w:val="1"/>
        </w:numPr>
      </w:pPr>
      <w:r>
        <w:t>Steric interactions</w:t>
      </w:r>
      <w:r w:rsidR="00ED311C">
        <w:t xml:space="preserve"> (substrate strain on binding to the enzyme)</w:t>
      </w:r>
    </w:p>
    <w:p w:rsidR="00BC5676" w:rsidRDefault="00BC5676" w:rsidP="00863CDE">
      <w:pPr>
        <w:pStyle w:val="ListParagraph"/>
        <w:numPr>
          <w:ilvl w:val="4"/>
          <w:numId w:val="1"/>
        </w:numPr>
      </w:pPr>
      <w:r>
        <w:t>Electrostatic interactions</w:t>
      </w:r>
      <w:r w:rsidR="00ED311C">
        <w:t xml:space="preserve"> (between substrate and enzyme)</w:t>
      </w:r>
    </w:p>
    <w:p w:rsidR="00D908A4" w:rsidRDefault="00863CDE" w:rsidP="00863CDE">
      <w:pPr>
        <w:pStyle w:val="ListParagraph"/>
        <w:numPr>
          <w:ilvl w:val="2"/>
          <w:numId w:val="1"/>
        </w:numPr>
      </w:pPr>
      <w:r w:rsidRPr="00863CDE">
        <w:rPr>
          <w:i/>
        </w:rPr>
        <w:t>Dielectric effects</w:t>
      </w:r>
      <w:r>
        <w:t>:</w:t>
      </w:r>
    </w:p>
    <w:p w:rsidR="00887FCA" w:rsidRDefault="002F62E8" w:rsidP="00863CDE">
      <w:pPr>
        <w:pStyle w:val="ListParagraph"/>
        <w:numPr>
          <w:ilvl w:val="4"/>
          <w:numId w:val="1"/>
        </w:numPr>
      </w:pPr>
      <w:r>
        <w:t>Polarization of the enzyme atoms</w:t>
      </w:r>
    </w:p>
    <w:p w:rsidR="00E22902" w:rsidRDefault="00DE5E2E" w:rsidP="00863CDE">
      <w:pPr>
        <w:pStyle w:val="ListParagraph"/>
        <w:numPr>
          <w:ilvl w:val="4"/>
          <w:numId w:val="1"/>
        </w:numPr>
      </w:pPr>
      <w:r>
        <w:t>Dipole o</w:t>
      </w:r>
      <w:r w:rsidR="002F62E8">
        <w:t xml:space="preserve">rientation of water </w:t>
      </w:r>
      <w:r>
        <w:t>molecules</w:t>
      </w:r>
    </w:p>
    <w:p w:rsidR="00DE5E2E" w:rsidRDefault="00DE5E2E" w:rsidP="00DE5E2E"/>
    <w:p w:rsidR="00DE5E2E" w:rsidRDefault="00DE5E2E" w:rsidP="00DE5E2E"/>
    <w:p w:rsidR="000B1AA8" w:rsidRPr="003D1FDE" w:rsidRDefault="000B1AA8" w:rsidP="00723A83">
      <w:pPr>
        <w:pStyle w:val="ListParagraph"/>
        <w:numPr>
          <w:ilvl w:val="0"/>
          <w:numId w:val="1"/>
        </w:numPr>
        <w:rPr>
          <w:i/>
          <w:u w:val="single"/>
        </w:rPr>
      </w:pPr>
      <w:r w:rsidRPr="003D1FDE">
        <w:rPr>
          <w:i/>
          <w:u w:val="single"/>
        </w:rPr>
        <w:lastRenderedPageBreak/>
        <w:t>Model</w:t>
      </w:r>
      <w:r w:rsidR="00565116" w:rsidRPr="003D1FDE">
        <w:rPr>
          <w:i/>
          <w:u w:val="single"/>
        </w:rPr>
        <w:t>:</w:t>
      </w:r>
    </w:p>
    <w:p w:rsidR="00D908A4" w:rsidRPr="00614B07" w:rsidRDefault="00D908A4" w:rsidP="00D908A4">
      <w:pPr>
        <w:pStyle w:val="ListParagraph"/>
        <w:numPr>
          <w:ilvl w:val="1"/>
          <w:numId w:val="1"/>
        </w:numPr>
        <w:rPr>
          <w:i/>
        </w:rPr>
      </w:pPr>
      <w:r>
        <w:t xml:space="preserve">The </w:t>
      </w:r>
      <w:r w:rsidR="00727830">
        <w:t xml:space="preserve">proposed </w:t>
      </w:r>
      <w:r w:rsidRPr="00BC5676">
        <w:rPr>
          <w:i/>
        </w:rPr>
        <w:t>hybrid classical/</w:t>
      </w:r>
      <w:r w:rsidR="00BC5676" w:rsidRPr="00BC5676">
        <w:rPr>
          <w:i/>
        </w:rPr>
        <w:t>QM</w:t>
      </w:r>
      <w:r>
        <w:rPr>
          <w:i/>
        </w:rPr>
        <w:t xml:space="preserve"> </w:t>
      </w:r>
      <w:r>
        <w:t xml:space="preserve">model </w:t>
      </w:r>
      <w:r w:rsidR="00E22902">
        <w:t>evaluates</w:t>
      </w:r>
      <w:r>
        <w:t>:</w:t>
      </w:r>
    </w:p>
    <w:p w:rsidR="00D908A4" w:rsidRPr="00614B07" w:rsidRDefault="00D908A4" w:rsidP="00D908A4">
      <w:pPr>
        <w:pStyle w:val="ListParagraph"/>
        <w:numPr>
          <w:ilvl w:val="2"/>
          <w:numId w:val="1"/>
        </w:numPr>
        <w:rPr>
          <w:i/>
        </w:rPr>
      </w:pPr>
      <w:r w:rsidRPr="007006CF">
        <w:rPr>
          <w:i/>
        </w:rPr>
        <w:t xml:space="preserve">Energy </w:t>
      </w:r>
      <w:r w:rsidRPr="007006CF">
        <w:t>and</w:t>
      </w:r>
      <w:r w:rsidRPr="007006CF">
        <w:rPr>
          <w:i/>
        </w:rPr>
        <w:t xml:space="preserve"> charge distributio</w:t>
      </w:r>
      <w:r w:rsidRPr="00A6774A">
        <w:rPr>
          <w:i/>
        </w:rPr>
        <w:t>n</w:t>
      </w:r>
      <w:r w:rsidRPr="00A6774A">
        <w:t xml:space="preserve"> </w:t>
      </w:r>
      <w:r>
        <w:t>of the atoms that directly participate in the reaction (QM methods)</w:t>
      </w:r>
      <w:r w:rsidR="00591E28">
        <w:t>.</w:t>
      </w:r>
    </w:p>
    <w:p w:rsidR="00D908A4" w:rsidRPr="00292CA3" w:rsidRDefault="00D908A4" w:rsidP="00D908A4">
      <w:pPr>
        <w:pStyle w:val="ListParagraph"/>
        <w:numPr>
          <w:ilvl w:val="2"/>
          <w:numId w:val="1"/>
        </w:numPr>
        <w:rPr>
          <w:i/>
        </w:rPr>
      </w:pPr>
      <w:r w:rsidRPr="007006CF">
        <w:rPr>
          <w:i/>
        </w:rPr>
        <w:t>Potential energy surface</w:t>
      </w:r>
      <w:r w:rsidRPr="00614B07">
        <w:t xml:space="preserve"> </w:t>
      </w:r>
      <w:r>
        <w:t xml:space="preserve">of the rest of the system, which includes </w:t>
      </w:r>
      <w:r w:rsidR="002F62E8">
        <w:t>steric and</w:t>
      </w:r>
      <w:r w:rsidR="00B1142E">
        <w:t xml:space="preserve"> electrostatic </w:t>
      </w:r>
      <w:r w:rsidR="002F62E8">
        <w:t xml:space="preserve">interactions </w:t>
      </w:r>
      <w:r>
        <w:t>(classical methods)</w:t>
      </w:r>
      <w:r w:rsidR="00591E28">
        <w:t>.</w:t>
      </w:r>
    </w:p>
    <w:p w:rsidR="00863CDE" w:rsidRPr="00863CDE" w:rsidRDefault="00292CA3" w:rsidP="00E2290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Dielectric effects </w:t>
      </w:r>
      <w:r w:rsidR="006B10CC">
        <w:t>from i</w:t>
      </w:r>
      <w:r w:rsidR="00863CDE">
        <w:t>nduced dipoles and polarization</w:t>
      </w:r>
      <w:r w:rsidR="00DE5E2E">
        <w:t xml:space="preserve"> (QM/classical)</w:t>
      </w:r>
      <w:r w:rsidR="00863CDE">
        <w:t>.</w:t>
      </w:r>
    </w:p>
    <w:p w:rsidR="000B1AA8" w:rsidRPr="00E22902" w:rsidRDefault="00F7515B" w:rsidP="00863CDE">
      <w:pPr>
        <w:pStyle w:val="ListParagraph"/>
        <w:numPr>
          <w:ilvl w:val="0"/>
          <w:numId w:val="1"/>
        </w:numPr>
        <w:rPr>
          <w:i/>
        </w:rPr>
      </w:pPr>
      <w:r>
        <w:rPr>
          <w:i/>
          <w:u w:val="single"/>
        </w:rPr>
        <w:t>Analysis</w:t>
      </w:r>
      <w:r w:rsidR="00863CDE">
        <w:rPr>
          <w:i/>
        </w:rPr>
        <w:t>:</w:t>
      </w:r>
      <w:r w:rsidR="00F518DE" w:rsidRPr="00E22902">
        <w:rPr>
          <w:rFonts w:eastAsiaTheme="minorEastAsia"/>
          <w:i/>
          <w:u w:val="single"/>
        </w:rPr>
        <w:t xml:space="preserve"> </w:t>
      </w:r>
    </w:p>
    <w:p w:rsidR="00863CDE" w:rsidRPr="00863CDE" w:rsidRDefault="006B10CC" w:rsidP="00343E1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Potential energy</w:t>
      </w:r>
      <w:r w:rsidR="00D87365">
        <w:rPr>
          <w:i/>
        </w:rPr>
        <w:t xml:space="preserve"> partition</w:t>
      </w:r>
    </w:p>
    <w:p w:rsidR="006B10CC" w:rsidRPr="00343E1A" w:rsidRDefault="00863CDE" w:rsidP="00863CDE">
      <w:pPr>
        <w:pStyle w:val="ListParagraph"/>
        <w:numPr>
          <w:ilvl w:val="2"/>
          <w:numId w:val="1"/>
        </w:numPr>
        <w:rPr>
          <w:i/>
        </w:rPr>
      </w:pPr>
      <w:r>
        <w:t>T</w:t>
      </w:r>
      <w:r w:rsidR="006B10CC">
        <w:t xml:space="preserve">he model partitions the potential energy surface into classical and </w:t>
      </w:r>
      <w:r w:rsidR="00343E1A">
        <w:t>quantum mechanical</w:t>
      </w:r>
      <w:r w:rsidR="006B10CC">
        <w:t xml:space="preserve"> components, as well as </w:t>
      </w:r>
      <w:r w:rsidR="00343E1A">
        <w:t>a “coupling” term.</w:t>
      </w:r>
    </w:p>
    <w:p w:rsidR="00343E1A" w:rsidRPr="00017883" w:rsidRDefault="00343E1A" w:rsidP="00343E1A">
      <w:pPr>
        <w:pStyle w:val="ListParagraph"/>
        <w:numPr>
          <w:ilvl w:val="2"/>
          <w:numId w:val="1"/>
        </w:numPr>
        <w:rPr>
          <w:i/>
        </w:rPr>
      </w:pPr>
      <m:oMath>
        <m:r>
          <w:rPr>
            <w:rFonts w:ascii="Cambria Math" w:hAnsi="Cambria Math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quantum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classical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quantum|classical</m:t>
            </m:r>
          </m:sub>
        </m:sSub>
      </m:oMath>
    </w:p>
    <w:p w:rsidR="00343E1A" w:rsidRPr="006B10CC" w:rsidRDefault="00DE5E2E" w:rsidP="00343E1A">
      <w:pPr>
        <w:pStyle w:val="ListParagraph"/>
        <w:numPr>
          <w:ilvl w:val="2"/>
          <w:numId w:val="1"/>
        </w:numPr>
        <w:rPr>
          <w:i/>
        </w:rPr>
      </w:pPr>
      <w:r>
        <w:t>The combined coupling</w:t>
      </w:r>
      <w:r w:rsidR="00343E1A">
        <w:t xml:space="preserve"> term accounts for:</w:t>
      </w:r>
    </w:p>
    <w:p w:rsidR="00343E1A" w:rsidRPr="006B10CC" w:rsidRDefault="00343E1A" w:rsidP="00343E1A">
      <w:pPr>
        <w:pStyle w:val="ListParagraph"/>
        <w:numPr>
          <w:ilvl w:val="3"/>
          <w:numId w:val="1"/>
        </w:numPr>
        <w:rPr>
          <w:i/>
        </w:rPr>
      </w:pPr>
      <w:r>
        <w:t xml:space="preserve">Induced dipoles in the classical region </w:t>
      </w:r>
    </w:p>
    <w:p w:rsidR="00820746" w:rsidRPr="00017883" w:rsidRDefault="00343E1A" w:rsidP="00820746">
      <w:pPr>
        <w:pStyle w:val="ListParagraph"/>
        <w:numPr>
          <w:ilvl w:val="3"/>
          <w:numId w:val="1"/>
        </w:numPr>
        <w:rPr>
          <w:i/>
        </w:rPr>
      </w:pPr>
      <w:r>
        <w:t>Electrostatic and van der Waals interactions between atoms in the quantum and classical regions</w:t>
      </w:r>
      <w:r w:rsidR="00B55002">
        <w:t>.</w:t>
      </w:r>
    </w:p>
    <w:p w:rsidR="00017883" w:rsidRPr="00A6774A" w:rsidRDefault="00017883" w:rsidP="00017883">
      <w:pPr>
        <w:pStyle w:val="ListParagraph"/>
        <w:ind w:left="2520"/>
        <w:rPr>
          <w:i/>
        </w:rPr>
      </w:pPr>
    </w:p>
    <w:p w:rsidR="00EF32A1" w:rsidRPr="00017883" w:rsidRDefault="00BC5C2C" w:rsidP="00EF32A1">
      <w:pPr>
        <w:pStyle w:val="ListParagraph"/>
        <w:numPr>
          <w:ilvl w:val="2"/>
          <w:numId w:val="1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classical</m:t>
            </m:r>
          </m:sub>
        </m:sSub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nary>
              </m:e>
            </m:nary>
          </m:e>
        </m:nary>
      </m:oMath>
    </w:p>
    <w:p w:rsidR="00017883" w:rsidRPr="00017883" w:rsidRDefault="00EF32A1" w:rsidP="00EF32A1">
      <w:pPr>
        <w:rPr>
          <w:rFonts w:eastAsiaTheme="minorEastAsia"/>
          <w:i/>
        </w:rPr>
      </w:pPr>
      <w:r w:rsidRPr="00017883">
        <w:rPr>
          <w:rFonts w:eastAsiaTheme="minorEastAsia"/>
          <w:i/>
        </w:rPr>
        <w:t xml:space="preserve">                           </w:t>
      </w:r>
      <w:r w:rsidR="00AB6EE6" w:rsidRPr="00017883">
        <w:rPr>
          <w:rFonts w:eastAsiaTheme="minorEastAsia"/>
          <w:i/>
        </w:rPr>
        <w:t xml:space="preserve">                               </w:t>
      </w:r>
      <w:r w:rsidRPr="00017883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i&gt;j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}+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nary>
      </m:oMath>
    </w:p>
    <w:p w:rsidR="00017883" w:rsidRPr="00017883" w:rsidRDefault="00BC5C2C" w:rsidP="00017883">
      <w:pPr>
        <w:pStyle w:val="ListParagraph"/>
        <w:numPr>
          <w:ilvl w:val="2"/>
          <w:numId w:val="1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quantum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157629" w:rsidRPr="00017883">
        <w:rPr>
          <w:rFonts w:eastAsiaTheme="minorEastAsia"/>
          <w:i/>
        </w:rPr>
        <w:t xml:space="preserve"> </w:t>
      </w:r>
      <w:r w:rsidR="00157629" w:rsidRPr="00017883">
        <w:rPr>
          <w:rFonts w:eastAsiaTheme="minorEastAsia"/>
        </w:rPr>
        <w:t xml:space="preserve"> </w:t>
      </w:r>
      <w:r w:rsidR="00157629">
        <w:rPr>
          <w:rFonts w:eastAsiaTheme="minorEastAsia"/>
        </w:rPr>
        <w:t xml:space="preserve">obtained by an extended form of </w:t>
      </w:r>
      <w:r w:rsidR="00157629" w:rsidRPr="00017883">
        <w:rPr>
          <w:rFonts w:eastAsiaTheme="minorEastAsia"/>
          <w:i/>
        </w:rPr>
        <w:t>QCFF/PI</w:t>
      </w:r>
      <w:r w:rsidR="00157629" w:rsidRPr="00017883">
        <w:rPr>
          <w:rFonts w:eastAsiaTheme="minorEastAsia"/>
        </w:rPr>
        <w:t xml:space="preserve"> </w:t>
      </w:r>
      <w:r w:rsidR="00157629">
        <w:rPr>
          <w:rFonts w:eastAsiaTheme="minorEastAsia"/>
        </w:rPr>
        <w:t xml:space="preserve">(quantum-mechanical consistent force field method for pi-electron systems) that includes </w:t>
      </w:r>
      <w:r w:rsidR="00157629" w:rsidRPr="009926AD">
        <w:rPr>
          <w:rFonts w:eastAsiaTheme="minorEastAsia"/>
          <w:u w:val="single"/>
        </w:rPr>
        <w:t>all</w:t>
      </w:r>
      <w:r w:rsidR="00157629">
        <w:rPr>
          <w:rFonts w:eastAsiaTheme="minorEastAsia"/>
        </w:rPr>
        <w:t xml:space="preserve"> valence electrons </w:t>
      </w:r>
      <w:r w:rsidR="00157629" w:rsidRPr="00157629">
        <w:rPr>
          <w:rFonts w:eastAsiaTheme="minorEastAsia"/>
        </w:rPr>
        <w:sym w:font="Wingdings" w:char="F0E0"/>
      </w:r>
      <w:r w:rsidR="00157629">
        <w:rPr>
          <w:rFonts w:eastAsiaTheme="minorEastAsia"/>
        </w:rPr>
        <w:t xml:space="preserve"> referred to as </w:t>
      </w:r>
      <w:r w:rsidR="00157629" w:rsidRPr="00017883">
        <w:rPr>
          <w:rFonts w:eastAsiaTheme="minorEastAsia"/>
          <w:i/>
        </w:rPr>
        <w:t>QCFF/ALL</w:t>
      </w:r>
      <w:r w:rsidR="00157629" w:rsidRPr="00017883">
        <w:rPr>
          <w:rFonts w:eastAsiaTheme="minorEastAsia"/>
        </w:rPr>
        <w:t xml:space="preserve"> </w:t>
      </w:r>
    </w:p>
    <w:p w:rsidR="00017883" w:rsidRPr="00017883" w:rsidRDefault="00BC5C2C" w:rsidP="00017883">
      <w:pPr>
        <w:pStyle w:val="ListParagraph"/>
        <w:numPr>
          <w:ilvl w:val="2"/>
          <w:numId w:val="1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quantum|classical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i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</m:den>
            </m:f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:rsidR="00017883" w:rsidRPr="00017883" w:rsidRDefault="00017883" w:rsidP="00017883">
      <w:pPr>
        <w:pStyle w:val="ListParagraph"/>
        <w:ind w:left="1800"/>
        <w:rPr>
          <w:rFonts w:eastAsiaTheme="minorEastAsia"/>
          <w:i/>
        </w:rPr>
      </w:pPr>
    </w:p>
    <w:p w:rsidR="00017883" w:rsidRPr="00017883" w:rsidRDefault="00017883" w:rsidP="00017883">
      <w:pPr>
        <w:pStyle w:val="ListParagraph"/>
        <w:ind w:left="3600"/>
        <w:rPr>
          <w:rFonts w:eastAsiaTheme="minorEastAsia"/>
        </w:rPr>
      </w:pPr>
      <w:r w:rsidRPr="0001788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sup>
        </m:sSubSup>
        <m:r>
          <w:rPr>
            <w:rFonts w:ascii="Cambria Math" w:eastAsiaTheme="minorEastAsia" w:hAnsi="Cambria Math"/>
          </w:rPr>
          <m:t>++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p>
        </m:sSubSup>
      </m:oMath>
    </w:p>
    <w:p w:rsidR="00017883" w:rsidRPr="00017883" w:rsidRDefault="00017883" w:rsidP="00017883">
      <w:pPr>
        <w:pStyle w:val="ListParagraph"/>
        <w:ind w:left="3600"/>
        <w:rPr>
          <w:rFonts w:eastAsiaTheme="minorEastAsia"/>
        </w:rPr>
      </w:pPr>
    </w:p>
    <w:p w:rsidR="003F4B1B" w:rsidRPr="00820746" w:rsidRDefault="00820746" w:rsidP="00720499">
      <w:pPr>
        <w:pStyle w:val="ListParagraph"/>
        <w:numPr>
          <w:ilvl w:val="1"/>
          <w:numId w:val="1"/>
        </w:numPr>
      </w:pPr>
      <w:r>
        <w:rPr>
          <w:i/>
        </w:rPr>
        <w:t>Induced dipoles and the effective dielectric</w:t>
      </w:r>
      <w:r w:rsidR="00017883">
        <w:rPr>
          <w:i/>
        </w:rPr>
        <w:t xml:space="preserve"> </w:t>
      </w:r>
      <w:r w:rsidR="00017883">
        <w:t xml:space="preserve"> </w:t>
      </w:r>
    </w:p>
    <w:p w:rsidR="00820746" w:rsidRPr="00112425" w:rsidRDefault="00820746" w:rsidP="00720499">
      <w:pPr>
        <w:pStyle w:val="ListParagraph"/>
        <w:numPr>
          <w:ilvl w:val="1"/>
          <w:numId w:val="1"/>
        </w:numPr>
      </w:pPr>
      <w:r>
        <w:rPr>
          <w:i/>
        </w:rPr>
        <w:t>Substrate conformational changes</w:t>
      </w:r>
    </w:p>
    <w:p w:rsidR="00112425" w:rsidRPr="00112425" w:rsidRDefault="00112425" w:rsidP="00112425">
      <w:pPr>
        <w:pStyle w:val="ListParagraph"/>
        <w:numPr>
          <w:ilvl w:val="0"/>
          <w:numId w:val="1"/>
        </w:numPr>
      </w:pPr>
      <w:r w:rsidRPr="00112425">
        <w:rPr>
          <w:i/>
          <w:u w:val="single"/>
        </w:rPr>
        <w:t>Results</w:t>
      </w:r>
      <w:r>
        <w:rPr>
          <w:i/>
        </w:rPr>
        <w:t>:</w:t>
      </w:r>
    </w:p>
    <w:p w:rsidR="00112425" w:rsidRPr="00112425" w:rsidRDefault="00112425" w:rsidP="00112425">
      <w:pPr>
        <w:pStyle w:val="ListParagraph"/>
        <w:numPr>
          <w:ilvl w:val="1"/>
          <w:numId w:val="1"/>
        </w:numPr>
      </w:pPr>
      <w:r>
        <w:rPr>
          <w:i/>
        </w:rPr>
        <w:t>Steric effects in the ground state</w:t>
      </w:r>
    </w:p>
    <w:p w:rsidR="00112425" w:rsidRPr="00112425" w:rsidRDefault="00112425" w:rsidP="00112425">
      <w:pPr>
        <w:pStyle w:val="ListParagraph"/>
        <w:numPr>
          <w:ilvl w:val="1"/>
          <w:numId w:val="1"/>
        </w:numPr>
      </w:pPr>
      <w:r>
        <w:rPr>
          <w:i/>
        </w:rPr>
        <w:t xml:space="preserve">Equilibrium conformation of the </w:t>
      </w:r>
      <w:proofErr w:type="spellStart"/>
      <w:r>
        <w:rPr>
          <w:i/>
        </w:rPr>
        <w:t>carbonium</w:t>
      </w:r>
      <w:proofErr w:type="spellEnd"/>
      <w:r>
        <w:rPr>
          <w:i/>
        </w:rPr>
        <w:t xml:space="preserve"> ion</w:t>
      </w:r>
    </w:p>
    <w:p w:rsidR="00112425" w:rsidRPr="00720499" w:rsidRDefault="00112425" w:rsidP="00112425">
      <w:pPr>
        <w:pStyle w:val="ListParagraph"/>
        <w:numPr>
          <w:ilvl w:val="1"/>
          <w:numId w:val="1"/>
        </w:numPr>
      </w:pPr>
      <w:r>
        <w:rPr>
          <w:i/>
        </w:rPr>
        <w:t>Charge stabilization and dielectric effect</w:t>
      </w:r>
    </w:p>
    <w:p w:rsidR="00F53FE3" w:rsidRPr="001D2B29" w:rsidRDefault="00F53FE3" w:rsidP="00F53FE3">
      <w:pPr>
        <w:pStyle w:val="ListParagraph"/>
        <w:numPr>
          <w:ilvl w:val="0"/>
          <w:numId w:val="1"/>
        </w:numPr>
        <w:rPr>
          <w:i/>
          <w:u w:val="single"/>
        </w:rPr>
      </w:pPr>
      <w:r w:rsidRPr="003D1FDE">
        <w:rPr>
          <w:i/>
          <w:u w:val="single"/>
        </w:rPr>
        <w:t>Conclusions</w:t>
      </w:r>
      <w:r w:rsidRPr="003D1FDE">
        <w:rPr>
          <w:i/>
        </w:rPr>
        <w:t>:</w:t>
      </w:r>
    </w:p>
    <w:p w:rsidR="001D2B29" w:rsidRPr="003D1FDE" w:rsidRDefault="001D2B29" w:rsidP="001D2B29">
      <w:pPr>
        <w:pStyle w:val="ListParagraph"/>
        <w:numPr>
          <w:ilvl w:val="1"/>
          <w:numId w:val="1"/>
        </w:numPr>
        <w:rPr>
          <w:i/>
          <w:u w:val="single"/>
        </w:rPr>
      </w:pPr>
      <w:r>
        <w:t xml:space="preserve">By incorporating the </w:t>
      </w:r>
      <w:proofErr w:type="spellStart"/>
      <w:r>
        <w:t>polarizability</w:t>
      </w:r>
      <w:proofErr w:type="spellEnd"/>
      <w:r>
        <w:t xml:space="preserve"> of atoms</w:t>
      </w:r>
      <w:r w:rsidR="00591E28">
        <w:t xml:space="preserve"> into the hybrid model through dielectric effects, a more accurate description of electrostatic interactions and its energy contributions is achieved.</w:t>
      </w:r>
    </w:p>
    <w:p w:rsidR="004A5F25" w:rsidRPr="001D2B29" w:rsidRDefault="00887FCA" w:rsidP="00F144CA">
      <w:pPr>
        <w:pStyle w:val="ListParagraph"/>
        <w:numPr>
          <w:ilvl w:val="1"/>
          <w:numId w:val="1"/>
        </w:numPr>
        <w:rPr>
          <w:i/>
          <w:u w:val="single"/>
        </w:rPr>
      </w:pPr>
      <w:r>
        <w:t xml:space="preserve">Electrostatic </w:t>
      </w:r>
      <w:r w:rsidR="001D2B29">
        <w:t xml:space="preserve">interaction is a major factor in the reaction rate </w:t>
      </w:r>
      <w:r w:rsidR="00EE77E0">
        <w:t>leading</w:t>
      </w:r>
      <w:r w:rsidR="001D2B29">
        <w:t xml:space="preserve"> to carbocation intermediate formation.</w:t>
      </w:r>
    </w:p>
    <w:p w:rsidR="00720499" w:rsidRPr="00820746" w:rsidRDefault="001D2B29" w:rsidP="00820746">
      <w:pPr>
        <w:pStyle w:val="ListParagraph"/>
        <w:numPr>
          <w:ilvl w:val="1"/>
          <w:numId w:val="1"/>
        </w:numPr>
        <w:rPr>
          <w:i/>
          <w:u w:val="single"/>
        </w:rPr>
      </w:pPr>
      <w:r>
        <w:t xml:space="preserve">Steric strain was found to be of minor importance. </w:t>
      </w:r>
    </w:p>
    <w:sectPr w:rsidR="00720499" w:rsidRPr="0082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47585"/>
    <w:multiLevelType w:val="hybridMultilevel"/>
    <w:tmpl w:val="AD72913A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zr2w2z97zz5sse02v2xsat6ddddpew5zxe5&quot;&gt;Chemistry&lt;record-ids&gt;&lt;item&gt;16&lt;/item&gt;&lt;/record-ids&gt;&lt;/item&gt;&lt;/Libraries&gt;"/>
  </w:docVars>
  <w:rsids>
    <w:rsidRoot w:val="00C76E8D"/>
    <w:rsid w:val="000018F0"/>
    <w:rsid w:val="00003027"/>
    <w:rsid w:val="00011E59"/>
    <w:rsid w:val="00014BF2"/>
    <w:rsid w:val="00017883"/>
    <w:rsid w:val="00023039"/>
    <w:rsid w:val="00023855"/>
    <w:rsid w:val="00024A4F"/>
    <w:rsid w:val="00032C1C"/>
    <w:rsid w:val="00033A4D"/>
    <w:rsid w:val="000374E9"/>
    <w:rsid w:val="00044289"/>
    <w:rsid w:val="00063164"/>
    <w:rsid w:val="00066768"/>
    <w:rsid w:val="00066C33"/>
    <w:rsid w:val="000A46D8"/>
    <w:rsid w:val="000B16C0"/>
    <w:rsid w:val="000B1AA8"/>
    <w:rsid w:val="000B39A5"/>
    <w:rsid w:val="000C696D"/>
    <w:rsid w:val="000D21D0"/>
    <w:rsid w:val="000D61E3"/>
    <w:rsid w:val="000E3C11"/>
    <w:rsid w:val="00101C68"/>
    <w:rsid w:val="001102A8"/>
    <w:rsid w:val="00112425"/>
    <w:rsid w:val="00120D4D"/>
    <w:rsid w:val="001234D5"/>
    <w:rsid w:val="00123A52"/>
    <w:rsid w:val="00142CC5"/>
    <w:rsid w:val="00150C4E"/>
    <w:rsid w:val="00151079"/>
    <w:rsid w:val="00152FE3"/>
    <w:rsid w:val="00157629"/>
    <w:rsid w:val="001601A1"/>
    <w:rsid w:val="00166BFF"/>
    <w:rsid w:val="00180D80"/>
    <w:rsid w:val="001845BD"/>
    <w:rsid w:val="001A024D"/>
    <w:rsid w:val="001D2B29"/>
    <w:rsid w:val="001D7B9E"/>
    <w:rsid w:val="001F4A7E"/>
    <w:rsid w:val="0020025C"/>
    <w:rsid w:val="00206B1E"/>
    <w:rsid w:val="00216D3C"/>
    <w:rsid w:val="00217BEF"/>
    <w:rsid w:val="00217CE4"/>
    <w:rsid w:val="0022734A"/>
    <w:rsid w:val="0022792E"/>
    <w:rsid w:val="002422D7"/>
    <w:rsid w:val="00251191"/>
    <w:rsid w:val="00254979"/>
    <w:rsid w:val="002773E8"/>
    <w:rsid w:val="0028501F"/>
    <w:rsid w:val="00292CA3"/>
    <w:rsid w:val="002A5D89"/>
    <w:rsid w:val="002A6DD4"/>
    <w:rsid w:val="002C12D8"/>
    <w:rsid w:val="002C1BBC"/>
    <w:rsid w:val="002C3D72"/>
    <w:rsid w:val="002C4BDD"/>
    <w:rsid w:val="002D042F"/>
    <w:rsid w:val="002D19CF"/>
    <w:rsid w:val="002D56E7"/>
    <w:rsid w:val="002D71B8"/>
    <w:rsid w:val="002E2271"/>
    <w:rsid w:val="002F1E0A"/>
    <w:rsid w:val="002F62E8"/>
    <w:rsid w:val="00333DDE"/>
    <w:rsid w:val="003369EF"/>
    <w:rsid w:val="00337998"/>
    <w:rsid w:val="00343E1A"/>
    <w:rsid w:val="003547D1"/>
    <w:rsid w:val="00355705"/>
    <w:rsid w:val="0038684A"/>
    <w:rsid w:val="00392772"/>
    <w:rsid w:val="00395994"/>
    <w:rsid w:val="003A5407"/>
    <w:rsid w:val="003B47EF"/>
    <w:rsid w:val="003D1C80"/>
    <w:rsid w:val="003D1FDE"/>
    <w:rsid w:val="003D460C"/>
    <w:rsid w:val="003D6203"/>
    <w:rsid w:val="003E0608"/>
    <w:rsid w:val="003E76A6"/>
    <w:rsid w:val="003F4B1B"/>
    <w:rsid w:val="004063B1"/>
    <w:rsid w:val="004158D5"/>
    <w:rsid w:val="0041623C"/>
    <w:rsid w:val="00424F40"/>
    <w:rsid w:val="0043373B"/>
    <w:rsid w:val="00434BFB"/>
    <w:rsid w:val="00436941"/>
    <w:rsid w:val="00437299"/>
    <w:rsid w:val="00452802"/>
    <w:rsid w:val="00452ED3"/>
    <w:rsid w:val="00455FF7"/>
    <w:rsid w:val="00466F91"/>
    <w:rsid w:val="00470A15"/>
    <w:rsid w:val="00483D36"/>
    <w:rsid w:val="00484BB4"/>
    <w:rsid w:val="004961A5"/>
    <w:rsid w:val="004A5F25"/>
    <w:rsid w:val="004D2D4F"/>
    <w:rsid w:val="004D50D6"/>
    <w:rsid w:val="004F0A1B"/>
    <w:rsid w:val="0050216C"/>
    <w:rsid w:val="00512C11"/>
    <w:rsid w:val="00512E28"/>
    <w:rsid w:val="00521EFF"/>
    <w:rsid w:val="005370D3"/>
    <w:rsid w:val="00565116"/>
    <w:rsid w:val="00566CB9"/>
    <w:rsid w:val="005823E0"/>
    <w:rsid w:val="00584CDC"/>
    <w:rsid w:val="00591E28"/>
    <w:rsid w:val="00595C0E"/>
    <w:rsid w:val="00596BE4"/>
    <w:rsid w:val="005A5BE7"/>
    <w:rsid w:val="005B6DC1"/>
    <w:rsid w:val="005B7551"/>
    <w:rsid w:val="005F5B10"/>
    <w:rsid w:val="005F5CEF"/>
    <w:rsid w:val="00614B07"/>
    <w:rsid w:val="00621814"/>
    <w:rsid w:val="00641196"/>
    <w:rsid w:val="006509FD"/>
    <w:rsid w:val="00666C39"/>
    <w:rsid w:val="00672855"/>
    <w:rsid w:val="00685E67"/>
    <w:rsid w:val="00696D6E"/>
    <w:rsid w:val="006A6000"/>
    <w:rsid w:val="006B10CC"/>
    <w:rsid w:val="006B1872"/>
    <w:rsid w:val="006D09CA"/>
    <w:rsid w:val="006D3C67"/>
    <w:rsid w:val="006D7EDE"/>
    <w:rsid w:val="006F0CBD"/>
    <w:rsid w:val="007006CF"/>
    <w:rsid w:val="00702974"/>
    <w:rsid w:val="00702BB7"/>
    <w:rsid w:val="007155BD"/>
    <w:rsid w:val="00720499"/>
    <w:rsid w:val="00721AFA"/>
    <w:rsid w:val="00723A83"/>
    <w:rsid w:val="00727830"/>
    <w:rsid w:val="0075289F"/>
    <w:rsid w:val="00756F4F"/>
    <w:rsid w:val="00757A4D"/>
    <w:rsid w:val="00767FCF"/>
    <w:rsid w:val="007969A6"/>
    <w:rsid w:val="007A477E"/>
    <w:rsid w:val="007B71BD"/>
    <w:rsid w:val="007C1822"/>
    <w:rsid w:val="007D7F80"/>
    <w:rsid w:val="007F1FB0"/>
    <w:rsid w:val="007F388B"/>
    <w:rsid w:val="008036F1"/>
    <w:rsid w:val="00820746"/>
    <w:rsid w:val="0082108B"/>
    <w:rsid w:val="00822A1B"/>
    <w:rsid w:val="008259B1"/>
    <w:rsid w:val="00831719"/>
    <w:rsid w:val="008436C4"/>
    <w:rsid w:val="008446BD"/>
    <w:rsid w:val="00860985"/>
    <w:rsid w:val="00863CDE"/>
    <w:rsid w:val="00887FCA"/>
    <w:rsid w:val="008B50D6"/>
    <w:rsid w:val="008D6291"/>
    <w:rsid w:val="008D7CBA"/>
    <w:rsid w:val="00912F0B"/>
    <w:rsid w:val="00913260"/>
    <w:rsid w:val="00933422"/>
    <w:rsid w:val="00940D1E"/>
    <w:rsid w:val="0094178A"/>
    <w:rsid w:val="009423AE"/>
    <w:rsid w:val="0094325C"/>
    <w:rsid w:val="00943B1E"/>
    <w:rsid w:val="00945F46"/>
    <w:rsid w:val="0099231F"/>
    <w:rsid w:val="009926AD"/>
    <w:rsid w:val="009B2B7D"/>
    <w:rsid w:val="009F016C"/>
    <w:rsid w:val="00A05C14"/>
    <w:rsid w:val="00A1270D"/>
    <w:rsid w:val="00A17E51"/>
    <w:rsid w:val="00A3758C"/>
    <w:rsid w:val="00A506F1"/>
    <w:rsid w:val="00A5412A"/>
    <w:rsid w:val="00A64EE3"/>
    <w:rsid w:val="00A6774A"/>
    <w:rsid w:val="00A67F50"/>
    <w:rsid w:val="00A9309D"/>
    <w:rsid w:val="00AA648F"/>
    <w:rsid w:val="00AB6EE6"/>
    <w:rsid w:val="00AE21C3"/>
    <w:rsid w:val="00AF062C"/>
    <w:rsid w:val="00B052B1"/>
    <w:rsid w:val="00B10222"/>
    <w:rsid w:val="00B1142E"/>
    <w:rsid w:val="00B351C4"/>
    <w:rsid w:val="00B536E9"/>
    <w:rsid w:val="00B55002"/>
    <w:rsid w:val="00B666E0"/>
    <w:rsid w:val="00B73194"/>
    <w:rsid w:val="00B737D4"/>
    <w:rsid w:val="00B74E74"/>
    <w:rsid w:val="00B84D44"/>
    <w:rsid w:val="00B94726"/>
    <w:rsid w:val="00BA0105"/>
    <w:rsid w:val="00BA1900"/>
    <w:rsid w:val="00BA58BD"/>
    <w:rsid w:val="00BA6A1F"/>
    <w:rsid w:val="00BB4B62"/>
    <w:rsid w:val="00BB7CE3"/>
    <w:rsid w:val="00BC5137"/>
    <w:rsid w:val="00BC5676"/>
    <w:rsid w:val="00BC5C2C"/>
    <w:rsid w:val="00BC6AC7"/>
    <w:rsid w:val="00BC720E"/>
    <w:rsid w:val="00BD5F2F"/>
    <w:rsid w:val="00BF3694"/>
    <w:rsid w:val="00BF59BE"/>
    <w:rsid w:val="00C05083"/>
    <w:rsid w:val="00C3321E"/>
    <w:rsid w:val="00C364A8"/>
    <w:rsid w:val="00C652AF"/>
    <w:rsid w:val="00C76E8D"/>
    <w:rsid w:val="00C81B0C"/>
    <w:rsid w:val="00C838E3"/>
    <w:rsid w:val="00CA3189"/>
    <w:rsid w:val="00CA4704"/>
    <w:rsid w:val="00CD1D85"/>
    <w:rsid w:val="00CD384F"/>
    <w:rsid w:val="00CF5EF7"/>
    <w:rsid w:val="00D23563"/>
    <w:rsid w:val="00D33FED"/>
    <w:rsid w:val="00D35EDE"/>
    <w:rsid w:val="00D368C6"/>
    <w:rsid w:val="00D55153"/>
    <w:rsid w:val="00D574AA"/>
    <w:rsid w:val="00D65021"/>
    <w:rsid w:val="00D67E49"/>
    <w:rsid w:val="00D87365"/>
    <w:rsid w:val="00D908A4"/>
    <w:rsid w:val="00D94BEA"/>
    <w:rsid w:val="00DA342B"/>
    <w:rsid w:val="00DA58D0"/>
    <w:rsid w:val="00DB7894"/>
    <w:rsid w:val="00DC2FD4"/>
    <w:rsid w:val="00DD4337"/>
    <w:rsid w:val="00DE5237"/>
    <w:rsid w:val="00DE5E2E"/>
    <w:rsid w:val="00E13545"/>
    <w:rsid w:val="00E13B3C"/>
    <w:rsid w:val="00E15EAC"/>
    <w:rsid w:val="00E226AB"/>
    <w:rsid w:val="00E22902"/>
    <w:rsid w:val="00E3266E"/>
    <w:rsid w:val="00E367DD"/>
    <w:rsid w:val="00E539B3"/>
    <w:rsid w:val="00E54100"/>
    <w:rsid w:val="00E728F6"/>
    <w:rsid w:val="00E735DE"/>
    <w:rsid w:val="00E76BFA"/>
    <w:rsid w:val="00E941F8"/>
    <w:rsid w:val="00E94D57"/>
    <w:rsid w:val="00EA439C"/>
    <w:rsid w:val="00EB1C92"/>
    <w:rsid w:val="00EC754E"/>
    <w:rsid w:val="00ED1F89"/>
    <w:rsid w:val="00ED311C"/>
    <w:rsid w:val="00EE4360"/>
    <w:rsid w:val="00EE77E0"/>
    <w:rsid w:val="00EF32A1"/>
    <w:rsid w:val="00F051B2"/>
    <w:rsid w:val="00F07C61"/>
    <w:rsid w:val="00F144CA"/>
    <w:rsid w:val="00F1572D"/>
    <w:rsid w:val="00F17583"/>
    <w:rsid w:val="00F17CB1"/>
    <w:rsid w:val="00F3109A"/>
    <w:rsid w:val="00F33131"/>
    <w:rsid w:val="00F5127C"/>
    <w:rsid w:val="00F518DE"/>
    <w:rsid w:val="00F53FE3"/>
    <w:rsid w:val="00F56888"/>
    <w:rsid w:val="00F649FA"/>
    <w:rsid w:val="00F7515B"/>
    <w:rsid w:val="00F82B83"/>
    <w:rsid w:val="00F82E70"/>
    <w:rsid w:val="00F956A2"/>
    <w:rsid w:val="00F96C9B"/>
    <w:rsid w:val="00FA2ECE"/>
    <w:rsid w:val="00FB0310"/>
    <w:rsid w:val="00FB7DF9"/>
    <w:rsid w:val="00FC540C"/>
    <w:rsid w:val="00FC6225"/>
    <w:rsid w:val="00FE38C8"/>
    <w:rsid w:val="00FE6A37"/>
    <w:rsid w:val="00FF60B8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683E3-1656-4876-BD7B-BEB5CC2D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Villar</dc:creator>
  <cp:lastModifiedBy>Mark Villar</cp:lastModifiedBy>
  <cp:revision>2</cp:revision>
  <cp:lastPrinted>2013-10-23T17:43:00Z</cp:lastPrinted>
  <dcterms:created xsi:type="dcterms:W3CDTF">2013-10-25T00:07:00Z</dcterms:created>
  <dcterms:modified xsi:type="dcterms:W3CDTF">2013-10-25T00:07:00Z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1595524968</vt:i4>
  </property>
</Properties>
</file>