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B5" w:rsidRDefault="00992DB5" w:rsidP="0099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Rate Parameter Distributions for Isobutane Dehydrogenation and Isobutene Dimerization and Desorption over HZSM-5 (2013</w:t>
      </w:r>
      <w:r>
        <w:rPr>
          <w:rFonts w:ascii="Garamond" w:hAnsi="Garamond"/>
          <w:b/>
          <w:sz w:val="28"/>
          <w:szCs w:val="28"/>
        </w:rPr>
        <w:t>)</w:t>
      </w:r>
    </w:p>
    <w:p w:rsidR="00992DB5" w:rsidRPr="005D59BE" w:rsidRDefault="00992DB5" w:rsidP="005D59BE">
      <w:pPr>
        <w:spacing w:before="480" w:after="120" w:line="360" w:lineRule="auto"/>
        <w:rPr>
          <w:rFonts w:ascii="Garamond" w:eastAsiaTheme="minorEastAsia" w:hAnsi="Garamond"/>
          <w:b/>
          <w:sz w:val="24"/>
          <w:szCs w:val="24"/>
        </w:rPr>
      </w:pPr>
    </w:p>
    <w:p w:rsidR="00992DB5" w:rsidRDefault="00992DB5" w:rsidP="00992DB5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b/>
          <w:i/>
          <w:sz w:val="24"/>
          <w:szCs w:val="24"/>
        </w:rPr>
        <w:t>Methods</w:t>
      </w:r>
    </w:p>
    <w:p w:rsidR="0062335E" w:rsidRPr="0062335E" w:rsidRDefault="0062335E" w:rsidP="00992DB5">
      <w:p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</w:p>
    <w:p w:rsidR="0062335E" w:rsidRPr="006D632E" w:rsidRDefault="00992DB5" w:rsidP="00992DB5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b/>
          <w:i/>
          <w:sz w:val="24"/>
          <w:szCs w:val="24"/>
        </w:rPr>
        <w:t>Results</w:t>
      </w:r>
    </w:p>
    <w:p w:rsidR="00F42B36" w:rsidRPr="00F42B36" w:rsidRDefault="00F42B36" w:rsidP="00992DB5">
      <w:pPr>
        <w:spacing w:after="120" w:line="360" w:lineRule="auto"/>
        <w:rPr>
          <w:rFonts w:ascii="Garamond" w:eastAsiaTheme="minorEastAsia" w:hAnsi="Garamond"/>
          <w:i/>
          <w:sz w:val="24"/>
          <w:szCs w:val="24"/>
          <w:u w:val="single"/>
        </w:rPr>
      </w:pPr>
      <w:r w:rsidRPr="00F42B36">
        <w:rPr>
          <w:rFonts w:ascii="Garamond" w:eastAsiaTheme="minorEastAsia" w:hAnsi="Garamond"/>
          <w:i/>
          <w:sz w:val="24"/>
          <w:szCs w:val="24"/>
          <w:u w:val="single"/>
        </w:rPr>
        <w:t>Isobutane Dehydrogenation</w:t>
      </w:r>
    </w:p>
    <w:p w:rsidR="00F42B36" w:rsidRDefault="00F42B36" w:rsidP="00992DB5">
      <w:pPr>
        <w:spacing w:after="120" w:line="360" w:lineRule="auto"/>
        <w:rPr>
          <w:rFonts w:ascii="Garamond" w:eastAsiaTheme="minorEastAsia" w:hAnsi="Garamond"/>
          <w:i/>
          <w:sz w:val="24"/>
          <w:szCs w:val="24"/>
          <w:u w:val="single"/>
        </w:rPr>
      </w:pPr>
      <w:r w:rsidRPr="00F42B36">
        <w:rPr>
          <w:rFonts w:ascii="Garamond" w:eastAsiaTheme="minorEastAsia" w:hAnsi="Garamond"/>
          <w:i/>
          <w:sz w:val="24"/>
          <w:szCs w:val="24"/>
          <w:u w:val="single"/>
        </w:rPr>
        <w:t>Isobutene Dimerizatio</w:t>
      </w:r>
      <w:r w:rsidRPr="00F42B36">
        <w:rPr>
          <w:rFonts w:ascii="Garamond" w:eastAsiaTheme="minorEastAsia" w:hAnsi="Garamond"/>
          <w:i/>
          <w:sz w:val="24"/>
          <w:szCs w:val="24"/>
          <w:u w:val="single"/>
        </w:rPr>
        <w:t>n</w:t>
      </w:r>
    </w:p>
    <w:p w:rsidR="00A41FE0" w:rsidRDefault="00A41FE0" w:rsidP="00A41FE0">
      <w:pPr>
        <w:spacing w:after="120" w:line="360" w:lineRule="auto"/>
        <w:rPr>
          <w:rFonts w:ascii="Garamond" w:eastAsiaTheme="minorEastAsia" w:hAnsi="Garamond"/>
          <w:i/>
          <w:sz w:val="24"/>
          <w:szCs w:val="24"/>
          <w:u w:val="single"/>
        </w:rPr>
      </w:pPr>
      <w:r w:rsidRPr="00F42B36">
        <w:rPr>
          <w:rFonts w:ascii="Garamond" w:eastAsiaTheme="minorEastAsia" w:hAnsi="Garamond"/>
          <w:i/>
          <w:sz w:val="24"/>
          <w:szCs w:val="24"/>
          <w:u w:val="single"/>
        </w:rPr>
        <w:t xml:space="preserve">Isobutene </w:t>
      </w:r>
      <w:r>
        <w:rPr>
          <w:rFonts w:ascii="Garamond" w:eastAsiaTheme="minorEastAsia" w:hAnsi="Garamond"/>
          <w:i/>
          <w:sz w:val="24"/>
          <w:szCs w:val="24"/>
          <w:u w:val="single"/>
        </w:rPr>
        <w:t>Desorption</w:t>
      </w:r>
    </w:p>
    <w:p w:rsidR="0062335E" w:rsidRPr="0062335E" w:rsidRDefault="0062335E" w:rsidP="00992DB5">
      <w:pPr>
        <w:spacing w:after="120" w:line="360" w:lineRule="auto"/>
        <w:rPr>
          <w:rFonts w:ascii="Garamond" w:eastAsiaTheme="minorEastAsia" w:hAnsi="Garamond"/>
          <w:sz w:val="24"/>
          <w:szCs w:val="24"/>
          <w:u w:val="single"/>
        </w:rPr>
      </w:pPr>
      <w:bookmarkStart w:id="0" w:name="_GoBack"/>
      <w:bookmarkEnd w:id="0"/>
    </w:p>
    <w:p w:rsidR="00992DB5" w:rsidRDefault="00992DB5" w:rsidP="00992DB5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b/>
          <w:i/>
          <w:sz w:val="24"/>
          <w:szCs w:val="24"/>
        </w:rPr>
        <w:t>Summary</w:t>
      </w:r>
    </w:p>
    <w:p w:rsidR="0062335E" w:rsidRPr="0062335E" w:rsidRDefault="0062335E" w:rsidP="00992DB5">
      <w:p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</w:p>
    <w:p w:rsidR="00992DB5" w:rsidRPr="00992DB5" w:rsidRDefault="00992DB5" w:rsidP="00992DB5">
      <w:p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  <w:r>
        <w:rPr>
          <w:rFonts w:ascii="Garamond" w:eastAsiaTheme="minorEastAsia" w:hAnsi="Garamond"/>
          <w:b/>
          <w:sz w:val="24"/>
          <w:szCs w:val="24"/>
        </w:rPr>
        <w:t>Questions:</w:t>
      </w:r>
    </w:p>
    <w:p w:rsidR="0039606F" w:rsidRDefault="0039606F"/>
    <w:sectPr w:rsidR="0039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B5"/>
    <w:rsid w:val="000A2855"/>
    <w:rsid w:val="003351E3"/>
    <w:rsid w:val="0039606F"/>
    <w:rsid w:val="005D59BE"/>
    <w:rsid w:val="006054C2"/>
    <w:rsid w:val="0062335E"/>
    <w:rsid w:val="006677BD"/>
    <w:rsid w:val="006D632E"/>
    <w:rsid w:val="006E1B2A"/>
    <w:rsid w:val="0081060F"/>
    <w:rsid w:val="00992DB5"/>
    <w:rsid w:val="009E32FB"/>
    <w:rsid w:val="00A26473"/>
    <w:rsid w:val="00A41FE0"/>
    <w:rsid w:val="00A60DED"/>
    <w:rsid w:val="00A81A49"/>
    <w:rsid w:val="00AA37B2"/>
    <w:rsid w:val="00C44F57"/>
    <w:rsid w:val="00E410DF"/>
    <w:rsid w:val="00E46A8B"/>
    <w:rsid w:val="00F13AE0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8BF23-052A-44BD-A42E-87F65767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D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Villar</dc:creator>
  <cp:keywords/>
  <dc:description/>
  <cp:lastModifiedBy>Mark Villar</cp:lastModifiedBy>
  <cp:revision>6</cp:revision>
  <cp:lastPrinted>2014-06-27T12:55:00Z</cp:lastPrinted>
  <dcterms:created xsi:type="dcterms:W3CDTF">2014-06-27T12:49:00Z</dcterms:created>
  <dcterms:modified xsi:type="dcterms:W3CDTF">2014-06-27T13:01:00Z</dcterms:modified>
</cp:coreProperties>
</file>