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0" cy="7620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0" cy="7620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1.22</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three macOS permissions to work correctly: Microphone, Accessibility, and App Management.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3. App Management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HushType’s built-in updater to replace the app with a new version.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App Management in the permissions window. macOS will show a system dialog asking whether you want to allow HushType to manage app updates.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 to grant the permission.</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App Management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w:t>
      </w:r>
      <w:r>
        <w:rPr>
          <w:rFonts w:ascii="Arial" w:cs="Arial" w:eastAsia="Arial" w:hAnsi="Arial"/>
          <w:color w:val="2C3E50"/>
          <w:sz w:val="22"/>
          <w:szCs w:val="22"/>
        </w:rPr>
        <w:t xml:space="preserve">, scroll down to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App Management permission, the first automatic update will fail. macOS will prompt you again at that point, so the permission can also be granted then. You only need to grant this once.</w:t>
            </w:r>
          </w:p>
        </w:tc>
      </w:tr>
    </w:tbl>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First auto-update may fail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launch</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App Management permission is enabled in System Settings → Privacy &amp; Security → App Management. If the first update fails, macOS should prompt you to allow it — accept that prompt and try again.</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2026-02-09T00:48:04.614Z</dcterms:created>
  <dcterms:modified xsi:type="dcterms:W3CDTF">2026-02-09T00:48:04.618Z</dcterms:modified>
</cp:coreProperties>
</file>

<file path=docProps/custom.xml><?xml version="1.0" encoding="utf-8"?>
<Properties xmlns="http://schemas.openxmlformats.org/officeDocument/2006/custom-properties" xmlns:vt="http://schemas.openxmlformats.org/officeDocument/2006/docPropsVTypes"/>
</file>