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1.28</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Microphone and Accessibility.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the update still fails, try downloading the latest version manually from the HushType website and replacing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2026-02-09T04:26:44.567Z</dcterms:created>
  <dcterms:modified xsi:type="dcterms:W3CDTF">2026-02-09T04:26:44.569Z</dcterms:modified>
</cp:coreProperties>
</file>

<file path=docProps/custom.xml><?xml version="1.0" encoding="utf-8"?>
<Properties xmlns="http://schemas.openxmlformats.org/officeDocument/2006/custom-properties" xmlns:vt="http://schemas.openxmlformats.org/officeDocument/2006/docPropsVTypes"/>
</file>