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1.38</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Once all required permissions are granted, HushType will appear as a small icon in your menu bar (near the clock). The icon is hidden until permissions are set up. There is no main window — the menu bar icon is the app.</w:t>
      </w:r>
    </w:p>
    <w:p>
      <w:pPr>
        <w:spacing w:before="120" w:after="40"/>
        <w:jc w:val="center"/>
      </w:pPr>
      <w:r>
        <w:drawing>
          <wp:inline distT="0" distB="0" distL="0" distR="0">
            <wp:extent cx="4457700" cy="138112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3811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w:t>
      </w:r>
      <w:r>
        <w:rPr>
          <w:rFonts w:ascii="Arial" w:cs="Arial" w:eastAsia="Arial" w:hAnsi="Arial"/>
          <w:b/>
          <w:bCs/>
          <w:color w:val="2C3E50"/>
          <w:sz w:val="22"/>
          <w:szCs w:val="22"/>
        </w:rPr>
        <w:t xml:space="preserve">Microphone</w:t>
      </w:r>
      <w:r>
        <w:rPr>
          <w:rFonts w:ascii="Arial" w:cs="Arial" w:eastAsia="Arial" w:hAnsi="Arial"/>
          <w:color w:val="2C3E50"/>
          <w:sz w:val="22"/>
          <w:szCs w:val="22"/>
        </w:rPr>
        <w:t xml:space="preserve"> and </w:t>
      </w:r>
      <w:r>
        <w:rPr>
          <w:rFonts w:ascii="Arial" w:cs="Arial" w:eastAsia="Arial" w:hAnsi="Arial"/>
          <w:b/>
          <w:bCs/>
          <w:color w:val="2C3E50"/>
          <w:sz w:val="22"/>
          <w:szCs w:val="22"/>
        </w:rPr>
        <w:t xml:space="preserve">Accessibility</w:t>
      </w:r>
      <w:r>
        <w:rPr>
          <w:rFonts w:ascii="Arial" w:cs="Arial" w:eastAsia="Arial" w:hAnsi="Arial"/>
          <w:color w:val="2C3E50"/>
          <w:sz w:val="22"/>
          <w:szCs w:val="22"/>
        </w:rPr>
        <w:t xml:space="preserve">. A third permission,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is recommended for automatic updates but not required.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permission at a glance. Each row shows whether the permission is already enabled or still needs to be granted.</w:t>
      </w:r>
    </w:p>
    <w:p>
      <w:pPr>
        <w:spacing w:before="120" w:after="40"/>
        <w:jc w:val="center"/>
      </w:pPr>
      <w:r>
        <w:drawing>
          <wp:inline distT="0" distB="0" distL="0" distR="0">
            <wp:extent cx="3181350" cy="2743200"/>
            <wp:effectExtent t="0" r="0" b="0" l="0"/>
            <wp:docPr id="1" name="HushType permissions window showing permission status" descr="HushType permissions window showing permission status" title="HushType permissions window showing permiss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permissions window showing permission status</w:t>
      </w:r>
    </w:p>
    <w:p>
      <w:pPr>
        <w:spacing w:after="160"/>
      </w:pPr>
      <w:r>
        <w:rPr>
          <w:rFonts w:ascii="Arial" w:cs="Arial" w:eastAsia="Arial" w:hAnsi="Arial"/>
          <w:color w:val="2C3E50"/>
          <w:sz w:val="22"/>
          <w:szCs w:val="22"/>
        </w:rPr>
        <w:t xml:space="preserve">The permissions window stays in the foreground so it is not lost behind other windows. It updates live — as you grant each required permission, its status changes to a green checkmark. If you close the window before granting both Microphone and Accessibility, HushType will quit, since it cannot function without them. This section explains each permission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spacing w:before="120" w:after="40"/>
        <w:jc w:val="center"/>
      </w:pPr>
      <w:r>
        <w:drawing>
          <wp:inline distT="0" distB="0" distL="0" distR="0">
            <wp:extent cx="2867025" cy="2743200"/>
            <wp:effectExtent t="0" r="0" b="0" l="0"/>
            <wp:docPr id="1" name="macOS microphone permission dialog" descr="macOS microphone permission dialog" title="macOS microphone permiss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67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macOS microphone permission dialog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spacing w:before="120" w:after="40"/>
        <w:jc w:val="center"/>
      </w:pPr>
      <w:r>
        <w:drawing>
          <wp:inline distT="0" distB="0" distL="0" distR="0">
            <wp:extent cx="4457700" cy="1685925"/>
            <wp:effectExtent t="0" r="0" b="0" l="0"/>
            <wp:docPr id="1" name="System Settings → Privacy &amp; Security → Accessibility with HushType enabled" descr="System Settings → Privacy &amp; Security → Accessibility with HushType enabled" title="System Settings → Privacy &amp; Security → Accessibility with HushType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6859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System Settings → Privacy &amp; Security → Accessibility with HushType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2"/>
        <w:spacing w:before="240" w:after="120"/>
      </w:pPr>
      <w:r>
        <w:rPr>
          <w:rFonts w:ascii="Arial" w:cs="Arial" w:eastAsia="Arial" w:hAnsi="Arial"/>
        </w:rPr>
        <w:t xml:space="preserve">3. App Management (Recommended)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install updates automatically via the built-in Sparkle update system. Without it, updates may be blocked by macOS in some configurations.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Why it’s optional:</w:t>
      </w:r>
      <w:r>
        <w:rPr>
          <w:rFonts w:ascii="Arial" w:cs="Arial" w:eastAsia="Arial" w:hAnsi="Arial"/>
          <w:color w:val="2C3E50"/>
          <w:sz w:val="22"/>
          <w:szCs w:val="22"/>
        </w:rPr>
        <w:t xml:space="preserve"> If HushType and its updates are signed by the same developer, macOS normally allows the update without this permission. However, edge cases can arise where macOS blocks an update. Granting App Management avoids this.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Setup…</w:t>
      </w:r>
      <w:r>
        <w:rPr>
          <w:rFonts w:ascii="Arial" w:cs="Arial" w:eastAsia="Arial" w:hAnsi="Arial"/>
          <w:color w:val="2C3E50"/>
          <w:sz w:val="22"/>
          <w:szCs w:val="22"/>
        </w:rPr>
        <w:t xml:space="preserve"> button next to App Management in the permissions window. This opens System Settings to Privacy &amp; Security and displays guidance in the permissions window. Follow these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In System Settings, select Privacy &amp; Security in the sidebar.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Scroll down the right-hand panel to find "App Management".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App Management and enable the toggle next to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If HushType is not listed under App Management, it will appear automatically the next time an update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App Management cannot be detected automatically, so the Setup… button always remains visible in the permissions window. The counter only tracks the two required permissions (Microphone and Accessibility).</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w:t>
      </w:r>
    </w:p>
    <w:p>
      <w:pPr>
        <w:spacing w:after="160"/>
      </w:pPr>
      <w:r>
        <w:rPr>
          <w:rFonts w:ascii="Arial" w:cs="Arial" w:eastAsia="Arial" w:hAnsi="Arial"/>
          <w:color w:val="2C3E50"/>
          <w:sz w:val="22"/>
          <w:szCs w:val="22"/>
        </w:rPr>
        <w:t xml:space="preserve">If a previous version of HushType is already in the Accessibility list, it must be removed and HushType must be restarted. This is because macOS caches the permission check when the app launches, and a restart is the only way for it to recognise the new entry. The permissions window will display a hint after a few seconds if it detects this situation, along with a </w:t>
      </w:r>
      <w:r>
        <w:rPr>
          <w:rFonts w:ascii="Arial" w:cs="Arial" w:eastAsia="Arial" w:hAnsi="Arial"/>
          <w:b/>
          <w:bCs/>
          <w:color w:val="2C3E50"/>
          <w:sz w:val="22"/>
          <w:szCs w:val="22"/>
        </w:rPr>
        <w:t xml:space="preserve">Restart HushType</w:t>
      </w:r>
      <w:r>
        <w:rPr>
          <w:rFonts w:ascii="Arial" w:cs="Arial" w:eastAsia="Arial" w:hAnsi="Arial"/>
          <w:color w:val="2C3E50"/>
          <w:sz w:val="22"/>
          <w:szCs w:val="22"/>
        </w:rPr>
        <w:t xml:space="preserve"> button that handles the restart automatically. The steps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the old HushType entry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the Restart HushType button in the permissions window.</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HushType will quit and relaunch. In the new permissions window, click Enable next to Accessibility and re-add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Updates may be blocked (recommended, not required)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Setup… button →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spacing w:before="120" w:after="40"/>
        <w:jc w:val="center"/>
      </w:pPr>
      <w:r>
        <w:drawing>
          <wp:inline distT="0" distB="0" distL="0" distR="0">
            <wp:extent cx="2486025" cy="2743200"/>
            <wp:effectExtent t="0" r="0" b="0" l="0"/>
            <wp:docPr id="1" name="HushType menu bar dropdown" descr="HushType menu bar dropdown" title="HushType menu bar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86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menu bar dropdown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spacing w:before="120" w:after="40"/>
        <w:jc w:val="center"/>
      </w:pPr>
      <w:r>
        <w:drawing>
          <wp:inline distT="0" distB="0" distL="0" distR="0">
            <wp:extent cx="1514475" cy="2743200"/>
            <wp:effectExtent t="0" r="0" b="0" l="0"/>
            <wp:docPr id="1" name="HushType Settings panel" descr="HushType Settings panel" title="HushType Setting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1447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Settings panel</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so you can see that your microphone is picking up your voice.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For the smoothest update experience, grant the App Management permission as described in the Setting Up Permissions section. This ensures macOS does not block HushType from installing updates.</w:t>
            </w:r>
          </w:p>
        </w:tc>
      </w:tr>
    </w:tbl>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macOS is blocking the update, grant App Management permission in System Settings → Privacy &amp; Security → App Management (see the Setting Up Permissions section). If the update still fails, download the latest version manually from the HushType website and replace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r>
        <w:br w:type="page"/>
      </w:r>
    </w:p>
    <w:p>
      <w:pPr>
        <w:spacing w:before="200" w:after="40"/>
        <w:jc w:val="center"/>
      </w:pPr>
      <w:r>
        <w:rPr>
          <w:rFonts w:ascii="Arial" w:cs="Arial" w:eastAsia="Arial" w:hAnsi="Arial"/>
          <w:color w:val="888888"/>
          <w:sz w:val="18"/>
          <w:szCs w:val="18"/>
        </w:rPr>
        <w:t xml:space="preserve">Created: 9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611bada04eed9ce817832c738147d5a8567be621.png"/><Relationship Id="rId10" Type="http://schemas.openxmlformats.org/officeDocument/2006/relationships/image" Target="media/73cef1f6d41a09a1ff930ffc0f45390a71a76d1f.png"/><Relationship Id="rId11" Type="http://schemas.openxmlformats.org/officeDocument/2006/relationships/image" Target="media/e2c5cab7d9077d54799856017498b9417609ad38.png"/><Relationship Id="rId12" Type="http://schemas.openxmlformats.org/officeDocument/2006/relationships/image" Target="media/e282c4989becd79e0b7760fdc4c8c8e7febcbff5.png"/><Relationship Id="rId13" Type="http://schemas.openxmlformats.org/officeDocument/2006/relationships/image" Target="media/9fd3ecc8682aa33104f5b28816a32c43de5af838.png"/><Relationship Id="rId14" Type="http://schemas.openxmlformats.org/officeDocument/2006/relationships/image" Target="media/3368b3218e0d5e4c8dac95a2fe47a063de671c7e.png"/><Relationship Id="rId15" Type="http://schemas.openxmlformats.org/officeDocument/2006/relationships/image" Target="media/ac67d3ac875fe1f89ac20ff046a36dc3bd8b4f80.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2026-02-10T07:18:53.834Z</dcterms:created>
  <dcterms:modified xsi:type="dcterms:W3CDTF">2026-02-10T07:18:53.837Z</dcterms:modified>
</cp:coreProperties>
</file>

<file path=docProps/custom.xml><?xml version="1.0" encoding="utf-8"?>
<Properties xmlns="http://schemas.openxmlformats.org/officeDocument/2006/custom-properties" xmlns:vt="http://schemas.openxmlformats.org/officeDocument/2006/docPropsVTypes"/>
</file>