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6FD7" w:rsidRDefault="00E71966">
      <w:r>
        <w:rPr>
          <w:noProof/>
        </w:rPr>
        <w:drawing>
          <wp:anchor distT="0" distB="0" distL="0" distR="0" simplePos="0" relativeHeight="251658240" behindDoc="1" locked="0" layoutInCell="1" hidden="0" allowOverlap="1">
            <wp:simplePos x="0" y="0"/>
            <wp:positionH relativeFrom="column">
              <wp:posOffset>3725332</wp:posOffset>
            </wp:positionH>
            <wp:positionV relativeFrom="paragraph">
              <wp:posOffset>0</wp:posOffset>
            </wp:positionV>
            <wp:extent cx="2218176" cy="73251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18176" cy="732519"/>
                    </a:xfrm>
                    <a:prstGeom prst="rect">
                      <a:avLst/>
                    </a:prstGeom>
                    <a:ln/>
                  </pic:spPr>
                </pic:pic>
              </a:graphicData>
            </a:graphic>
          </wp:anchor>
        </w:drawing>
      </w:r>
    </w:p>
    <w:p w:rsidR="005C6F64" w:rsidRPr="004426A1" w:rsidRDefault="00B16784">
      <w:pPr>
        <w:pBdr>
          <w:top w:val="nil"/>
          <w:left w:val="nil"/>
          <w:bottom w:val="nil"/>
          <w:right w:val="nil"/>
          <w:between w:val="nil"/>
        </w:pBdr>
        <w:rPr>
          <w:rFonts w:cs="Times New Roman"/>
          <w:sz w:val="2"/>
        </w:rPr>
      </w:pPr>
      <w:r w:rsidRPr="004426A1">
        <w:rPr>
          <w:rFonts w:eastAsia="EB Garamond" w:cs="Times New Roman"/>
          <w:color w:val="1A3F70"/>
          <w:sz w:val="48"/>
          <w:szCs w:val="96"/>
        </w:rPr>
        <w:t xml:space="preserve">ECO </w:t>
      </w:r>
      <w:r w:rsidR="00F52898">
        <w:rPr>
          <w:rFonts w:eastAsia="EB Garamond" w:cs="Times New Roman"/>
          <w:color w:val="1A3F70"/>
          <w:sz w:val="48"/>
          <w:szCs w:val="96"/>
        </w:rPr>
        <w:t>4338</w:t>
      </w:r>
      <w:r w:rsidRPr="004426A1">
        <w:rPr>
          <w:rFonts w:cs="Times New Roman"/>
          <w:sz w:val="2"/>
        </w:rPr>
        <w:t xml:space="preserve"> </w:t>
      </w:r>
    </w:p>
    <w:p w:rsidR="00336FD7" w:rsidRPr="004426A1" w:rsidRDefault="00F52898">
      <w:pPr>
        <w:pBdr>
          <w:top w:val="nil"/>
          <w:left w:val="nil"/>
          <w:bottom w:val="nil"/>
          <w:right w:val="nil"/>
          <w:between w:val="nil"/>
        </w:pBdr>
        <w:rPr>
          <w:rFonts w:eastAsia="EB Garamond" w:cs="Times New Roman"/>
          <w:color w:val="1A3F70"/>
          <w:sz w:val="48"/>
          <w:szCs w:val="96"/>
        </w:rPr>
      </w:pPr>
      <w:r>
        <w:rPr>
          <w:rFonts w:eastAsia="EB Garamond" w:cs="Times New Roman"/>
          <w:color w:val="1A3F70"/>
          <w:sz w:val="48"/>
          <w:szCs w:val="96"/>
        </w:rPr>
        <w:t>Public Finance</w:t>
      </w:r>
    </w:p>
    <w:p w:rsidR="00336FD7" w:rsidRDefault="00FC7502">
      <w:pPr>
        <w:pBdr>
          <w:top w:val="nil"/>
          <w:left w:val="nil"/>
          <w:bottom w:val="nil"/>
          <w:right w:val="nil"/>
          <w:between w:val="nil"/>
        </w:pBdr>
        <w:tabs>
          <w:tab w:val="right" w:pos="9180"/>
        </w:tabs>
        <w:rPr>
          <w:rFonts w:cs="Times New Roman"/>
          <w:color w:val="1A3F70"/>
          <w:sz w:val="42"/>
          <w:szCs w:val="42"/>
        </w:rPr>
      </w:pPr>
      <w:r>
        <w:rPr>
          <w:color w:val="1A3F70"/>
          <w:sz w:val="42"/>
          <w:szCs w:val="42"/>
        </w:rPr>
        <w:t>T Th 2</w:t>
      </w:r>
      <w:r w:rsidR="00827673">
        <w:rPr>
          <w:color w:val="1A3F70"/>
          <w:sz w:val="42"/>
          <w:szCs w:val="42"/>
        </w:rPr>
        <w:t xml:space="preserve"> pm</w:t>
      </w:r>
      <w:r>
        <w:rPr>
          <w:color w:val="1A3F70"/>
          <w:sz w:val="42"/>
          <w:szCs w:val="42"/>
        </w:rPr>
        <w:t xml:space="preserve"> – 3</w:t>
      </w:r>
      <w:r w:rsidR="000D29EF">
        <w:rPr>
          <w:color w:val="1A3F70"/>
          <w:sz w:val="42"/>
          <w:szCs w:val="42"/>
        </w:rPr>
        <w:t>2</w:t>
      </w:r>
      <w:r>
        <w:rPr>
          <w:color w:val="1A3F70"/>
          <w:sz w:val="42"/>
          <w:szCs w:val="42"/>
        </w:rPr>
        <w:t>0 pm</w:t>
      </w:r>
      <w:r w:rsidR="00F52898">
        <w:rPr>
          <w:color w:val="1A3F70"/>
          <w:sz w:val="42"/>
          <w:szCs w:val="42"/>
        </w:rPr>
        <w:t xml:space="preserve">, </w:t>
      </w:r>
      <w:r w:rsidR="00F52898">
        <w:rPr>
          <w:rFonts w:cs="Times New Roman"/>
          <w:color w:val="1A3F70"/>
          <w:sz w:val="42"/>
          <w:szCs w:val="42"/>
        </w:rPr>
        <w:t>Art History</w:t>
      </w:r>
      <w:r w:rsidR="000D29EF">
        <w:rPr>
          <w:rFonts w:cs="Times New Roman"/>
          <w:color w:val="1A3F70"/>
          <w:sz w:val="42"/>
          <w:szCs w:val="42"/>
        </w:rPr>
        <w:t xml:space="preserve"> Classroom</w:t>
      </w:r>
    </w:p>
    <w:p w:rsidR="00336FD7" w:rsidRDefault="00E71966" w:rsidP="007D6906">
      <w:pPr>
        <w:pBdr>
          <w:top w:val="nil"/>
          <w:left w:val="nil"/>
          <w:bottom w:val="nil"/>
          <w:right w:val="nil"/>
          <w:between w:val="nil"/>
        </w:pBdr>
        <w:tabs>
          <w:tab w:val="right" w:pos="9180"/>
        </w:tabs>
        <w:rPr>
          <w:rFonts w:cs="Times New Roman"/>
          <w:color w:val="A41E22"/>
          <w:sz w:val="42"/>
          <w:szCs w:val="42"/>
        </w:rPr>
      </w:pPr>
      <w:r>
        <w:rPr>
          <w:rFonts w:cs="Times New Roman"/>
          <w:color w:val="1A3F70"/>
          <w:sz w:val="42"/>
          <w:szCs w:val="42"/>
        </w:rPr>
        <w:t>Fall 202</w:t>
      </w:r>
      <w:r w:rsidR="00AC17C0">
        <w:rPr>
          <w:rFonts w:cs="Times New Roman"/>
          <w:color w:val="1A3F70"/>
          <w:sz w:val="42"/>
          <w:szCs w:val="42"/>
        </w:rPr>
        <w:t>5</w:t>
      </w:r>
      <w:r>
        <w:rPr>
          <w:rFonts w:cs="Times New Roman"/>
          <w:color w:val="1A3F70"/>
          <w:sz w:val="42"/>
          <w:szCs w:val="42"/>
        </w:rPr>
        <w:tab/>
      </w:r>
    </w:p>
    <w:p w:rsidR="007D6906" w:rsidRDefault="007D6906" w:rsidP="007D6906">
      <w:pPr>
        <w:pBdr>
          <w:top w:val="nil"/>
          <w:left w:val="nil"/>
          <w:bottom w:val="nil"/>
          <w:right w:val="nil"/>
          <w:between w:val="nil"/>
        </w:pBdr>
        <w:tabs>
          <w:tab w:val="right" w:pos="9180"/>
        </w:tabs>
        <w:rPr>
          <w:rFonts w:cs="Times New Roman"/>
          <w:color w:val="A41E22"/>
          <w:sz w:val="42"/>
          <w:szCs w:val="42"/>
        </w:rPr>
      </w:pP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450"/>
        <w:gridCol w:w="5910"/>
      </w:tblGrid>
      <w:tr w:rsidR="00336FD7">
        <w:tc>
          <w:tcPr>
            <w:tcW w:w="3450" w:type="dxa"/>
          </w:tcPr>
          <w:p w:rsidR="00042316" w:rsidRDefault="00042316">
            <w:pPr>
              <w:pBdr>
                <w:top w:val="nil"/>
                <w:left w:val="nil"/>
                <w:bottom w:val="nil"/>
                <w:right w:val="nil"/>
                <w:between w:val="nil"/>
              </w:pBdr>
              <w:rPr>
                <w:rFonts w:ascii="Roboto" w:eastAsia="Roboto" w:hAnsi="Roboto" w:cs="Roboto"/>
                <w:b/>
                <w:color w:val="A41E22"/>
              </w:rPr>
            </w:pPr>
            <w:r w:rsidRPr="00042316">
              <w:rPr>
                <w:rFonts w:ascii="Roboto" w:eastAsia="Roboto" w:hAnsi="Roboto" w:cs="Roboto"/>
                <w:b/>
                <w:color w:val="A41E22"/>
              </w:rPr>
              <w:t xml:space="preserve">Dr. Malcolm Kass </w:t>
            </w:r>
          </w:p>
          <w:p w:rsidR="00336FD7" w:rsidRDefault="00042316">
            <w:pPr>
              <w:pBdr>
                <w:top w:val="nil"/>
                <w:left w:val="nil"/>
                <w:bottom w:val="nil"/>
                <w:right w:val="nil"/>
                <w:between w:val="nil"/>
              </w:pBdr>
              <w:rPr>
                <w:rFonts w:ascii="Roboto" w:eastAsia="Roboto" w:hAnsi="Roboto" w:cs="Roboto"/>
                <w:b/>
                <w:color w:val="A41E22"/>
              </w:rPr>
            </w:pPr>
            <w:r w:rsidRPr="00042316">
              <w:rPr>
                <w:rFonts w:ascii="Roboto" w:eastAsia="Roboto" w:hAnsi="Roboto" w:cs="Roboto"/>
                <w:b/>
                <w:color w:val="A41E22"/>
              </w:rPr>
              <w:t>mkass@udallas.edu</w:t>
            </w:r>
          </w:p>
        </w:tc>
        <w:tc>
          <w:tcPr>
            <w:tcW w:w="5910" w:type="dxa"/>
          </w:tcPr>
          <w:p w:rsidR="00336FD7" w:rsidRDefault="00336FD7">
            <w:pPr>
              <w:pBdr>
                <w:top w:val="nil"/>
                <w:left w:val="nil"/>
                <w:bottom w:val="nil"/>
                <w:right w:val="nil"/>
                <w:between w:val="nil"/>
              </w:pBdr>
              <w:rPr>
                <w:rFonts w:ascii="Roboto" w:eastAsia="Roboto" w:hAnsi="Roboto" w:cs="Roboto"/>
                <w:b/>
                <w:color w:val="A41E22"/>
                <w:szCs w:val="20"/>
              </w:rPr>
            </w:pPr>
          </w:p>
        </w:tc>
      </w:tr>
      <w:tr w:rsidR="00336FD7">
        <w:tc>
          <w:tcPr>
            <w:tcW w:w="3450" w:type="dxa"/>
          </w:tcPr>
          <w:p w:rsidR="00336FD7" w:rsidRDefault="00042316">
            <w:pPr>
              <w:pBdr>
                <w:top w:val="nil"/>
                <w:left w:val="nil"/>
                <w:bottom w:val="nil"/>
                <w:right w:val="nil"/>
                <w:between w:val="nil"/>
              </w:pBdr>
              <w:rPr>
                <w:rFonts w:ascii="Roboto" w:eastAsia="Roboto" w:hAnsi="Roboto" w:cs="Roboto"/>
                <w:b/>
                <w:color w:val="A41E22"/>
              </w:rPr>
            </w:pPr>
            <w:r>
              <w:rPr>
                <w:rFonts w:ascii="Roboto" w:eastAsia="Roboto" w:hAnsi="Roboto" w:cs="Roboto"/>
                <w:b/>
                <w:color w:val="A41E22"/>
              </w:rPr>
              <w:t>SB Hall 222</w:t>
            </w:r>
          </w:p>
          <w:p w:rsidR="00336FD7" w:rsidRDefault="00E71966">
            <w:pPr>
              <w:pBdr>
                <w:top w:val="nil"/>
                <w:left w:val="nil"/>
                <w:bottom w:val="nil"/>
                <w:right w:val="nil"/>
                <w:between w:val="nil"/>
              </w:pBdr>
              <w:rPr>
                <w:rFonts w:ascii="Roboto" w:eastAsia="Roboto" w:hAnsi="Roboto" w:cs="Roboto"/>
                <w:b/>
                <w:color w:val="A41E22"/>
              </w:rPr>
            </w:pPr>
            <w:r>
              <w:rPr>
                <w:rFonts w:ascii="Roboto" w:eastAsia="Roboto" w:hAnsi="Roboto" w:cs="Roboto"/>
                <w:b/>
                <w:color w:val="A41E22"/>
              </w:rPr>
              <w:t xml:space="preserve">Office Hours </w:t>
            </w:r>
            <w:r w:rsidR="00042316">
              <w:rPr>
                <w:rFonts w:ascii="Roboto" w:eastAsia="Roboto" w:hAnsi="Roboto" w:cs="Roboto"/>
                <w:b/>
                <w:color w:val="A41E22"/>
              </w:rPr>
              <w:t>T</w:t>
            </w:r>
            <w:r w:rsidR="00AC17C0">
              <w:rPr>
                <w:rFonts w:ascii="Roboto" w:eastAsia="Roboto" w:hAnsi="Roboto" w:cs="Roboto"/>
                <w:b/>
                <w:color w:val="A41E22"/>
              </w:rPr>
              <w:t>h-Fri</w:t>
            </w:r>
            <w:r w:rsidR="00042316">
              <w:rPr>
                <w:rFonts w:ascii="Roboto" w:eastAsia="Roboto" w:hAnsi="Roboto" w:cs="Roboto"/>
                <w:b/>
                <w:color w:val="A41E22"/>
              </w:rPr>
              <w:t xml:space="preserve"> </w:t>
            </w:r>
            <w:r w:rsidR="004426A1">
              <w:rPr>
                <w:rFonts w:ascii="Roboto" w:eastAsia="Roboto" w:hAnsi="Roboto" w:cs="Roboto"/>
                <w:b/>
                <w:color w:val="A41E22"/>
              </w:rPr>
              <w:t>11</w:t>
            </w:r>
            <w:r w:rsidR="00042316">
              <w:rPr>
                <w:rFonts w:ascii="Roboto" w:eastAsia="Roboto" w:hAnsi="Roboto" w:cs="Roboto"/>
                <w:b/>
                <w:color w:val="A41E22"/>
              </w:rPr>
              <w:t>-</w:t>
            </w:r>
            <w:r w:rsidR="00F25DF7">
              <w:rPr>
                <w:rFonts w:ascii="Roboto" w:eastAsia="Roboto" w:hAnsi="Roboto" w:cs="Roboto"/>
                <w:b/>
                <w:color w:val="A41E22"/>
              </w:rPr>
              <w:t>1:30</w:t>
            </w:r>
            <w:r w:rsidR="00042316">
              <w:rPr>
                <w:rFonts w:ascii="Roboto" w:eastAsia="Roboto" w:hAnsi="Roboto" w:cs="Roboto"/>
                <w:b/>
                <w:color w:val="A41E22"/>
              </w:rPr>
              <w:t xml:space="preserve"> pm</w:t>
            </w:r>
            <w:r w:rsidR="00F25DF7">
              <w:rPr>
                <w:rFonts w:ascii="Roboto" w:eastAsia="Roboto" w:hAnsi="Roboto" w:cs="Roboto"/>
                <w:b/>
                <w:color w:val="A41E22"/>
              </w:rPr>
              <w:t xml:space="preserve"> </w:t>
            </w:r>
          </w:p>
          <w:p w:rsidR="007D6906" w:rsidRDefault="007D6906">
            <w:pPr>
              <w:pBdr>
                <w:top w:val="nil"/>
                <w:left w:val="nil"/>
                <w:bottom w:val="nil"/>
                <w:right w:val="nil"/>
                <w:between w:val="nil"/>
              </w:pBdr>
              <w:rPr>
                <w:rFonts w:ascii="Roboto" w:eastAsia="Roboto" w:hAnsi="Roboto" w:cs="Roboto"/>
                <w:b/>
                <w:color w:val="A41E22"/>
              </w:rPr>
            </w:pPr>
          </w:p>
        </w:tc>
        <w:tc>
          <w:tcPr>
            <w:tcW w:w="5910" w:type="dxa"/>
          </w:tcPr>
          <w:p w:rsidR="00336FD7" w:rsidRDefault="00336FD7">
            <w:pPr>
              <w:pBdr>
                <w:top w:val="nil"/>
                <w:left w:val="nil"/>
                <w:bottom w:val="nil"/>
                <w:right w:val="nil"/>
                <w:between w:val="nil"/>
              </w:pBdr>
              <w:rPr>
                <w:rFonts w:ascii="Roboto" w:eastAsia="Roboto" w:hAnsi="Roboto" w:cs="Roboto"/>
                <w:b/>
                <w:color w:val="A41E22"/>
                <w:szCs w:val="20"/>
              </w:rPr>
            </w:pPr>
          </w:p>
        </w:tc>
      </w:tr>
    </w:tbl>
    <w:p w:rsidR="00537D6E" w:rsidRPr="00D52CEF" w:rsidRDefault="00537D6E" w:rsidP="00537D6E">
      <w:pPr>
        <w:rPr>
          <w:rFonts w:ascii="Garamond" w:hAnsi="Garamond" w:cs="Arial"/>
          <w:color w:val="000000"/>
          <w:szCs w:val="20"/>
        </w:rPr>
      </w:pPr>
      <w:r w:rsidRPr="00D52CEF">
        <w:rPr>
          <w:rFonts w:ascii="Garamond" w:hAnsi="Garamond" w:cs="Arial"/>
          <w:color w:val="000000"/>
          <w:szCs w:val="20"/>
        </w:rPr>
        <w:t xml:space="preserve">Office Hours: </w:t>
      </w:r>
      <w:r w:rsidR="006D2B6C">
        <w:rPr>
          <w:rFonts w:ascii="Garamond" w:hAnsi="Garamond" w:cs="Arial"/>
          <w:color w:val="000000"/>
          <w:szCs w:val="20"/>
        </w:rPr>
        <w:t xml:space="preserve">Drop-ins are often OK, but it's </w:t>
      </w:r>
      <w:r w:rsidR="00AC17C0">
        <w:rPr>
          <w:rFonts w:ascii="Garamond" w:hAnsi="Garamond" w:cs="Arial"/>
          <w:color w:val="000000"/>
          <w:szCs w:val="20"/>
        </w:rPr>
        <w:t xml:space="preserve">best to </w:t>
      </w:r>
      <w:r w:rsidRPr="00D52CEF">
        <w:rPr>
          <w:rFonts w:ascii="Garamond" w:hAnsi="Garamond" w:cs="Arial"/>
          <w:color w:val="000000"/>
          <w:szCs w:val="20"/>
        </w:rPr>
        <w:t>let me know when you want to meet</w:t>
      </w:r>
      <w:r w:rsidR="00AC17C0">
        <w:rPr>
          <w:rFonts w:ascii="Garamond" w:hAnsi="Garamond" w:cs="Arial"/>
          <w:color w:val="000000"/>
          <w:szCs w:val="20"/>
        </w:rPr>
        <w:t xml:space="preserve"> by email</w:t>
      </w:r>
      <w:r w:rsidRPr="00D52CEF">
        <w:rPr>
          <w:rFonts w:ascii="Garamond" w:hAnsi="Garamond" w:cs="Arial"/>
          <w:color w:val="000000"/>
          <w:szCs w:val="20"/>
        </w:rPr>
        <w:t>.  Appointments recommended if you want to be certain I’ll be there.  In case of many students wanting to see me: I will do my best to accommodate everyone, but appointments will always take priority over drop-in’s—even during my set office hours.</w:t>
      </w:r>
    </w:p>
    <w:p w:rsidR="00537D6E" w:rsidRPr="00D52CEF" w:rsidRDefault="00537D6E" w:rsidP="00537D6E">
      <w:pPr>
        <w:rPr>
          <w:rFonts w:ascii="Garamond" w:hAnsi="Garamond" w:cs="Arial"/>
          <w:color w:val="000000"/>
          <w:szCs w:val="20"/>
        </w:rPr>
      </w:pPr>
    </w:p>
    <w:p w:rsidR="00537D6E" w:rsidRDefault="00537D6E" w:rsidP="00537D6E">
      <w:pPr>
        <w:rPr>
          <w:rFonts w:ascii="Garamond" w:hAnsi="Garamond" w:cs="Arial"/>
          <w:color w:val="000000"/>
          <w:szCs w:val="20"/>
        </w:rPr>
      </w:pPr>
      <w:r w:rsidRPr="00D52CEF">
        <w:rPr>
          <w:rFonts w:ascii="Garamond" w:hAnsi="Garamond" w:cs="Arial"/>
          <w:color w:val="000000"/>
          <w:szCs w:val="20"/>
        </w:rPr>
        <w:t>Whenever possible, I will meet with students in person in my office.  When schedule difficulties (for you or me) occur, I’m happy to do meetings virtually.  Virtual meetings will occur through Google Meets and a link will be inserted into the calendar invite associated with your appointment.  Requests for virtual need to be made in advance whenever possible.</w:t>
      </w:r>
    </w:p>
    <w:p w:rsidR="00D52CEF" w:rsidRDefault="00D52CEF" w:rsidP="00537D6E">
      <w:pPr>
        <w:rPr>
          <w:rFonts w:ascii="Garamond" w:hAnsi="Garamond" w:cs="Arial"/>
          <w:color w:val="000000"/>
          <w:szCs w:val="20"/>
        </w:rPr>
      </w:pPr>
    </w:p>
    <w:p w:rsidR="00D52CEF" w:rsidRPr="00D52CEF" w:rsidRDefault="00D52CEF" w:rsidP="00D52CEF">
      <w:pPr>
        <w:rPr>
          <w:rFonts w:ascii="Garamond" w:hAnsi="Garamond" w:cs="Arial"/>
          <w:color w:val="000000"/>
          <w:szCs w:val="20"/>
        </w:rPr>
      </w:pPr>
      <w:proofErr w:type="spellStart"/>
      <w:r w:rsidRPr="00D52CEF">
        <w:rPr>
          <w:rFonts w:ascii="Garamond" w:hAnsi="Garamond" w:cs="Arial"/>
          <w:color w:val="000000"/>
          <w:szCs w:val="20"/>
        </w:rPr>
        <w:t>WiFi</w:t>
      </w:r>
      <w:proofErr w:type="spellEnd"/>
      <w:r w:rsidRPr="00D52CEF">
        <w:rPr>
          <w:rFonts w:ascii="Garamond" w:hAnsi="Garamond" w:cs="Arial"/>
          <w:color w:val="000000"/>
          <w:szCs w:val="20"/>
        </w:rPr>
        <w:t xml:space="preserve"> Support (Gorman G/H): 972-721-5030; support@udallas.edu </w:t>
      </w:r>
    </w:p>
    <w:p w:rsidR="00336FD7" w:rsidRDefault="00D52CEF" w:rsidP="007D6906">
      <w:pPr>
        <w:rPr>
          <w:rFonts w:ascii="Garamond" w:hAnsi="Garamond" w:cs="Arial"/>
          <w:color w:val="000000"/>
          <w:szCs w:val="20"/>
        </w:rPr>
      </w:pPr>
      <w:r w:rsidRPr="00D52CEF">
        <w:rPr>
          <w:rFonts w:ascii="Garamond" w:hAnsi="Garamond" w:cs="Arial"/>
          <w:color w:val="000000"/>
          <w:szCs w:val="20"/>
        </w:rPr>
        <w:t xml:space="preserve">Business Resource Center (SB Hall 131): 972-721-5277; cobfacsupport@udallas.edu.  </w:t>
      </w:r>
    </w:p>
    <w:p w:rsidR="007D6906" w:rsidRPr="007D6906" w:rsidRDefault="007D6906" w:rsidP="007D6906">
      <w:pPr>
        <w:rPr>
          <w:rFonts w:ascii="Garamond" w:hAnsi="Garamond" w:cs="Arial"/>
          <w:color w:val="000000"/>
          <w:szCs w:val="20"/>
        </w:rPr>
      </w:pPr>
    </w:p>
    <w:p w:rsidR="00336FD7" w:rsidRDefault="00E71966" w:rsidP="00537D6E">
      <w:pPr>
        <w:pBdr>
          <w:top w:val="nil"/>
          <w:left w:val="nil"/>
          <w:bottom w:val="nil"/>
          <w:right w:val="nil"/>
          <w:between w:val="nil"/>
        </w:pBdr>
        <w:spacing w:line="360" w:lineRule="auto"/>
        <w:rPr>
          <w:rFonts w:ascii="Roboto" w:eastAsia="Roboto" w:hAnsi="Roboto" w:cs="Roboto"/>
          <w:b/>
          <w:color w:val="C00000"/>
          <w:szCs w:val="20"/>
        </w:rPr>
      </w:pPr>
      <w:r>
        <w:rPr>
          <w:rFonts w:ascii="Roboto" w:eastAsia="Roboto" w:hAnsi="Roboto" w:cs="Roboto"/>
          <w:b/>
          <w:color w:val="A41E22"/>
          <w:szCs w:val="20"/>
        </w:rPr>
        <w:t>COURSE DESCRIPTION</w:t>
      </w:r>
    </w:p>
    <w:p w:rsidR="00F25DF7" w:rsidRPr="00F25DF7" w:rsidRDefault="00F25DF7" w:rsidP="00F25DF7">
      <w:pPr>
        <w:pBdr>
          <w:top w:val="nil"/>
          <w:left w:val="nil"/>
          <w:bottom w:val="nil"/>
          <w:right w:val="nil"/>
          <w:between w:val="nil"/>
        </w:pBdr>
        <w:rPr>
          <w:rFonts w:ascii="Garamond" w:eastAsia="EB Garamond" w:hAnsi="Garamond" w:cs="Times New Roman"/>
        </w:rPr>
      </w:pPr>
      <w:r w:rsidRPr="00F25DF7">
        <w:rPr>
          <w:rFonts w:ascii="Garamond" w:eastAsia="EB Garamond" w:hAnsi="Garamond" w:cs="Times New Roman"/>
        </w:rPr>
        <w:t xml:space="preserve">This course </w:t>
      </w:r>
      <w:r w:rsidR="00883FBC">
        <w:rPr>
          <w:rFonts w:ascii="Garamond" w:eastAsia="EB Garamond" w:hAnsi="Garamond" w:cs="Times New Roman"/>
        </w:rPr>
        <w:t xml:space="preserve">centers around market failure and </w:t>
      </w:r>
      <w:r w:rsidRPr="00F25DF7">
        <w:rPr>
          <w:rFonts w:ascii="Garamond" w:eastAsia="EB Garamond" w:hAnsi="Garamond" w:cs="Times New Roman"/>
        </w:rPr>
        <w:t xml:space="preserve">factual and theoretical examination of governmental expenditures in correcting market failure and income distribution concerns, including what role is “ideal” or “optimal” based on economic efficiency concerns.  Then the class looks into an analysis of public projects and investments.  Lastly, the class wraps up with a critical assessment of governmental revenue-generating activities.  </w:t>
      </w:r>
    </w:p>
    <w:p w:rsidR="00F25DF7" w:rsidRPr="00F25DF7" w:rsidRDefault="00F25DF7" w:rsidP="00F25DF7">
      <w:pPr>
        <w:pBdr>
          <w:top w:val="nil"/>
          <w:left w:val="nil"/>
          <w:bottom w:val="nil"/>
          <w:right w:val="nil"/>
          <w:between w:val="nil"/>
        </w:pBdr>
        <w:rPr>
          <w:rFonts w:ascii="Garamond" w:eastAsia="EB Garamond" w:hAnsi="Garamond" w:cs="Times New Roman"/>
        </w:rPr>
      </w:pPr>
    </w:p>
    <w:p w:rsidR="00F25DF7" w:rsidRPr="00F25DF7" w:rsidRDefault="00F25DF7" w:rsidP="00F25DF7">
      <w:pPr>
        <w:pBdr>
          <w:top w:val="nil"/>
          <w:left w:val="nil"/>
          <w:bottom w:val="nil"/>
          <w:right w:val="nil"/>
          <w:between w:val="nil"/>
        </w:pBdr>
        <w:rPr>
          <w:rFonts w:ascii="Garamond" w:eastAsia="EB Garamond" w:hAnsi="Garamond" w:cs="Times New Roman"/>
        </w:rPr>
      </w:pPr>
      <w:r w:rsidRPr="00F25DF7">
        <w:rPr>
          <w:rFonts w:ascii="Garamond" w:eastAsia="EB Garamond" w:hAnsi="Garamond" w:cs="Times New Roman"/>
        </w:rPr>
        <w:t>Topics include (but are not limited to) the nature of public goods and concerns caused by market failures.   Then</w:t>
      </w:r>
      <w:r w:rsidR="00883FBC">
        <w:rPr>
          <w:rFonts w:ascii="Garamond" w:eastAsia="EB Garamond" w:hAnsi="Garamond" w:cs="Times New Roman"/>
        </w:rPr>
        <w:t>, an investigation of expenditures and revenues of various goods and services traditionally offered by the public sphere, with particular attention to healthcare</w:t>
      </w:r>
      <w:r w:rsidRPr="00F25DF7">
        <w:rPr>
          <w:rFonts w:ascii="Garamond" w:eastAsia="EB Garamond" w:hAnsi="Garamond" w:cs="Times New Roman"/>
        </w:rPr>
        <w:t xml:space="preserve"> market failures and operations. Next is </w:t>
      </w:r>
      <w:r w:rsidR="00883FBC">
        <w:rPr>
          <w:rFonts w:ascii="Garamond" w:eastAsia="EB Garamond" w:hAnsi="Garamond" w:cs="Times New Roman"/>
        </w:rPr>
        <w:t>the Cost/Benefit analysis</w:t>
      </w:r>
      <w:r w:rsidRPr="00F25DF7">
        <w:rPr>
          <w:rFonts w:ascii="Garamond" w:eastAsia="EB Garamond" w:hAnsi="Garamond" w:cs="Times New Roman"/>
        </w:rPr>
        <w:t xml:space="preserve"> of public projects.  After which, the philosophical </w:t>
      </w:r>
      <w:r w:rsidR="00883FBC">
        <w:rPr>
          <w:rFonts w:ascii="Garamond" w:eastAsia="EB Garamond" w:hAnsi="Garamond" w:cs="Times New Roman"/>
        </w:rPr>
        <w:t>underpinnings</w:t>
      </w:r>
      <w:r w:rsidRPr="00F25DF7">
        <w:rPr>
          <w:rFonts w:ascii="Garamond" w:eastAsia="EB Garamond" w:hAnsi="Garamond" w:cs="Times New Roman"/>
        </w:rPr>
        <w:t xml:space="preserve"> of government involvement with income distribution inequities.  Finally, a critical assessment of the US tax system, </w:t>
      </w:r>
      <w:r w:rsidR="00883FBC">
        <w:rPr>
          <w:rFonts w:ascii="Garamond" w:eastAsia="EB Garamond" w:hAnsi="Garamond" w:cs="Times New Roman"/>
        </w:rPr>
        <w:t>encompassing concerns about efficiency and equity in taxation</w:t>
      </w:r>
      <w:r w:rsidRPr="00F25DF7">
        <w:rPr>
          <w:rFonts w:ascii="Garamond" w:eastAsia="EB Garamond" w:hAnsi="Garamond" w:cs="Times New Roman"/>
        </w:rPr>
        <w:t xml:space="preserve">.  Other governmental spheres covered in this class </w:t>
      </w:r>
      <w:r w:rsidR="00883FBC">
        <w:rPr>
          <w:rFonts w:ascii="Garamond" w:eastAsia="EB Garamond" w:hAnsi="Garamond" w:cs="Times New Roman"/>
        </w:rPr>
        <w:t>may include</w:t>
      </w:r>
      <w:r w:rsidRPr="00F25DF7">
        <w:rPr>
          <w:rFonts w:ascii="Garamond" w:eastAsia="EB Garamond" w:hAnsi="Garamond" w:cs="Times New Roman"/>
        </w:rPr>
        <w:t xml:space="preserve"> public education and current income </w:t>
      </w:r>
      <w:r w:rsidR="00883FBC">
        <w:rPr>
          <w:rFonts w:ascii="Garamond" w:eastAsia="EB Garamond" w:hAnsi="Garamond" w:cs="Times New Roman"/>
        </w:rPr>
        <w:t>transfer</w:t>
      </w:r>
      <w:r w:rsidRPr="00F25DF7">
        <w:rPr>
          <w:rFonts w:ascii="Garamond" w:eastAsia="EB Garamond" w:hAnsi="Garamond" w:cs="Times New Roman"/>
        </w:rPr>
        <w:t xml:space="preserve"> projects. </w:t>
      </w:r>
    </w:p>
    <w:p w:rsidR="00F25DF7" w:rsidRPr="00F25DF7" w:rsidRDefault="00F25DF7" w:rsidP="00F25DF7">
      <w:pPr>
        <w:pBdr>
          <w:top w:val="nil"/>
          <w:left w:val="nil"/>
          <w:bottom w:val="nil"/>
          <w:right w:val="nil"/>
          <w:between w:val="nil"/>
        </w:pBdr>
        <w:rPr>
          <w:rFonts w:ascii="Garamond" w:eastAsia="EB Garamond" w:hAnsi="Garamond" w:cs="Times New Roman"/>
        </w:rPr>
      </w:pPr>
    </w:p>
    <w:p w:rsidR="00F25DF7" w:rsidRPr="00F25DF7" w:rsidRDefault="00F25DF7" w:rsidP="00F25DF7">
      <w:pPr>
        <w:pBdr>
          <w:top w:val="nil"/>
          <w:left w:val="nil"/>
          <w:bottom w:val="nil"/>
          <w:right w:val="nil"/>
          <w:between w:val="nil"/>
        </w:pBdr>
        <w:rPr>
          <w:rFonts w:ascii="Garamond" w:eastAsia="EB Garamond" w:hAnsi="Garamond" w:cs="Times New Roman"/>
        </w:rPr>
      </w:pPr>
      <w:r w:rsidRPr="00F25DF7">
        <w:rPr>
          <w:rFonts w:ascii="Garamond" w:eastAsia="EB Garamond" w:hAnsi="Garamond" w:cs="Times New Roman"/>
        </w:rPr>
        <w:t xml:space="preserve">Successful performance in the course requires understanding the terms, concepts, and models covered in the course and using them to analyze economic issues and policies.  These tasks entail graphs, analytical problem-solving skills, verbal skills, and </w:t>
      </w:r>
      <w:r w:rsidR="004916FF">
        <w:rPr>
          <w:rFonts w:ascii="Garamond" w:eastAsia="EB Garamond" w:hAnsi="Garamond" w:cs="Times New Roman"/>
        </w:rPr>
        <w:t xml:space="preserve">maybe </w:t>
      </w:r>
      <w:r w:rsidRPr="00F25DF7">
        <w:rPr>
          <w:rFonts w:ascii="Garamond" w:eastAsia="EB Garamond" w:hAnsi="Garamond" w:cs="Times New Roman"/>
        </w:rPr>
        <w:t xml:space="preserve">hands-on data applications skills.  Algebra will be used frequently as the method will be primarily based on simple mathematical models that require students to solve problems that involve some manipulations of equations and interpretations. </w:t>
      </w:r>
    </w:p>
    <w:p w:rsidR="00F25DF7" w:rsidRPr="00F25DF7" w:rsidRDefault="00F25DF7" w:rsidP="00F25DF7">
      <w:pPr>
        <w:pBdr>
          <w:top w:val="nil"/>
          <w:left w:val="nil"/>
          <w:bottom w:val="nil"/>
          <w:right w:val="nil"/>
          <w:between w:val="nil"/>
        </w:pBdr>
        <w:rPr>
          <w:rFonts w:ascii="Garamond" w:eastAsia="EB Garamond" w:hAnsi="Garamond" w:cs="Times New Roman"/>
        </w:rPr>
      </w:pPr>
    </w:p>
    <w:p w:rsidR="00042316" w:rsidRPr="004426A1" w:rsidRDefault="00F25DF7" w:rsidP="00F25DF7">
      <w:pPr>
        <w:pBdr>
          <w:top w:val="nil"/>
          <w:left w:val="nil"/>
          <w:bottom w:val="nil"/>
          <w:right w:val="nil"/>
          <w:between w:val="nil"/>
        </w:pBdr>
        <w:rPr>
          <w:rFonts w:ascii="Garamond" w:eastAsia="EB Garamond" w:hAnsi="Garamond" w:cs="Times New Roman"/>
        </w:rPr>
      </w:pPr>
      <w:r w:rsidRPr="00F25DF7">
        <w:rPr>
          <w:rFonts w:ascii="Garamond" w:eastAsia="EB Garamond" w:hAnsi="Garamond" w:cs="Times New Roman"/>
        </w:rPr>
        <w:t>Prerequisites:  Economics 1311 (although ECO 3312 is encouraged or being taken in tandem)</w:t>
      </w:r>
    </w:p>
    <w:p w:rsidR="00336FD7" w:rsidRPr="004426A1" w:rsidRDefault="00042316" w:rsidP="00537D6E">
      <w:pPr>
        <w:pBdr>
          <w:top w:val="nil"/>
          <w:left w:val="nil"/>
          <w:bottom w:val="nil"/>
          <w:right w:val="nil"/>
          <w:between w:val="nil"/>
        </w:pBdr>
        <w:rPr>
          <w:rFonts w:ascii="Garamond" w:eastAsia="EB Garamond" w:hAnsi="Garamond" w:cs="Times New Roman"/>
        </w:rPr>
      </w:pPr>
      <w:r w:rsidRPr="004426A1">
        <w:rPr>
          <w:rFonts w:ascii="Garamond" w:eastAsia="EB Garamond" w:hAnsi="Garamond" w:cs="Times New Roman"/>
        </w:rPr>
        <w:t xml:space="preserve">For this semester, this class will be an in-person class.   For this info, see </w:t>
      </w:r>
      <w:proofErr w:type="spellStart"/>
      <w:r w:rsidRPr="004426A1">
        <w:rPr>
          <w:rFonts w:ascii="Garamond" w:eastAsia="EB Garamond" w:hAnsi="Garamond" w:cs="Times New Roman"/>
        </w:rPr>
        <w:t>brightspace</w:t>
      </w:r>
      <w:proofErr w:type="spellEnd"/>
      <w:r w:rsidRPr="004426A1">
        <w:rPr>
          <w:rFonts w:ascii="Garamond" w:eastAsia="EB Garamond" w:hAnsi="Garamond" w:cs="Times New Roman"/>
        </w:rPr>
        <w:t>.</w:t>
      </w:r>
    </w:p>
    <w:p w:rsidR="007D6906" w:rsidRDefault="007D6906" w:rsidP="00537D6E">
      <w:pPr>
        <w:pBdr>
          <w:top w:val="nil"/>
          <w:left w:val="nil"/>
          <w:bottom w:val="nil"/>
          <w:right w:val="nil"/>
          <w:between w:val="nil"/>
        </w:pBdr>
        <w:rPr>
          <w:rFonts w:ascii="EB Garamond" w:eastAsia="EB Garamond" w:hAnsi="EB Garamond" w:cs="EB Garamond"/>
        </w:rPr>
      </w:pPr>
    </w:p>
    <w:p w:rsidR="007D6906" w:rsidRDefault="007D6906" w:rsidP="007D6906">
      <w:pPr>
        <w:rPr>
          <w:rFonts w:cs="Arial"/>
          <w:sz w:val="24"/>
        </w:rPr>
      </w:pPr>
      <w:r>
        <w:rPr>
          <w:rFonts w:ascii="Roboto" w:eastAsia="Roboto" w:hAnsi="Roboto" w:cs="Roboto"/>
          <w:b/>
          <w:color w:val="A41E22"/>
          <w:szCs w:val="20"/>
        </w:rPr>
        <w:t>COURSE OBJECTIVES</w:t>
      </w:r>
      <w:r w:rsidRPr="00C82529">
        <w:rPr>
          <w:rFonts w:cs="Arial"/>
          <w:sz w:val="24"/>
        </w:rPr>
        <w:t xml:space="preserve"> </w:t>
      </w:r>
    </w:p>
    <w:p w:rsidR="007D6906" w:rsidRPr="007D6906" w:rsidRDefault="007D6906" w:rsidP="007D6906">
      <w:pPr>
        <w:rPr>
          <w:rFonts w:ascii="Garamond" w:hAnsi="Garamond" w:cs="Arial"/>
          <w:sz w:val="24"/>
        </w:rPr>
      </w:pPr>
    </w:p>
    <w:p w:rsidR="007D6906" w:rsidRPr="007D6906" w:rsidRDefault="007D6906" w:rsidP="007D6906">
      <w:pPr>
        <w:rPr>
          <w:rFonts w:ascii="Garamond" w:hAnsi="Garamond" w:cs="Arial"/>
          <w:szCs w:val="20"/>
        </w:rPr>
      </w:pPr>
      <w:r w:rsidRPr="007D6906">
        <w:rPr>
          <w:rFonts w:ascii="Garamond" w:hAnsi="Garamond" w:cs="Arial"/>
          <w:szCs w:val="20"/>
        </w:rPr>
        <w:t xml:space="preserve">Upon completion of this course, you will be able to: </w:t>
      </w:r>
    </w:p>
    <w:p w:rsidR="007D6906" w:rsidRPr="007D6906" w:rsidRDefault="007D6906" w:rsidP="007D6906">
      <w:pPr>
        <w:ind w:left="360"/>
        <w:rPr>
          <w:rFonts w:ascii="Garamond" w:hAnsi="Garamond" w:cs="Arial"/>
          <w:szCs w:val="20"/>
        </w:rPr>
      </w:pPr>
    </w:p>
    <w:p w:rsidR="004916FF" w:rsidRPr="004916FF" w:rsidRDefault="004916FF" w:rsidP="004916FF">
      <w:pPr>
        <w:pStyle w:val="ListParagraph"/>
        <w:numPr>
          <w:ilvl w:val="0"/>
          <w:numId w:val="10"/>
        </w:numPr>
        <w:pBdr>
          <w:top w:val="nil"/>
          <w:left w:val="nil"/>
          <w:bottom w:val="nil"/>
          <w:right w:val="nil"/>
          <w:between w:val="nil"/>
        </w:pBdr>
        <w:spacing w:line="360" w:lineRule="auto"/>
        <w:rPr>
          <w:rFonts w:ascii="Garamond" w:hAnsi="Garamond" w:cs="Arial"/>
          <w:szCs w:val="20"/>
        </w:rPr>
      </w:pPr>
      <w:r w:rsidRPr="004916FF">
        <w:rPr>
          <w:rFonts w:ascii="Garamond" w:hAnsi="Garamond" w:cs="Arial"/>
          <w:szCs w:val="20"/>
        </w:rPr>
        <w:t xml:space="preserve">Understand market failure and the economic justification for government expenditure on some types of goods/services and social insurance programs, including the unintended consequences of such programs.  </w:t>
      </w:r>
    </w:p>
    <w:p w:rsidR="004916FF" w:rsidRPr="004916FF" w:rsidRDefault="004916FF" w:rsidP="004916FF">
      <w:pPr>
        <w:pStyle w:val="ListParagraph"/>
        <w:numPr>
          <w:ilvl w:val="0"/>
          <w:numId w:val="10"/>
        </w:numPr>
        <w:pBdr>
          <w:top w:val="nil"/>
          <w:left w:val="nil"/>
          <w:bottom w:val="nil"/>
          <w:right w:val="nil"/>
          <w:between w:val="nil"/>
        </w:pBdr>
        <w:spacing w:line="360" w:lineRule="auto"/>
        <w:rPr>
          <w:rFonts w:ascii="Garamond" w:hAnsi="Garamond" w:cs="Arial"/>
          <w:szCs w:val="20"/>
        </w:rPr>
      </w:pPr>
      <w:r w:rsidRPr="004916FF">
        <w:rPr>
          <w:rFonts w:ascii="Garamond" w:hAnsi="Garamond" w:cs="Arial"/>
          <w:szCs w:val="20"/>
        </w:rPr>
        <w:t xml:space="preserve">Understand economic impact of taxation including efficiency and moral/fairness concerns with certain taxation schemes.  </w:t>
      </w:r>
    </w:p>
    <w:p w:rsidR="004916FF" w:rsidRPr="004916FF" w:rsidRDefault="004916FF" w:rsidP="004916FF">
      <w:pPr>
        <w:pStyle w:val="ListParagraph"/>
        <w:numPr>
          <w:ilvl w:val="0"/>
          <w:numId w:val="10"/>
        </w:numPr>
        <w:pBdr>
          <w:top w:val="nil"/>
          <w:left w:val="nil"/>
          <w:bottom w:val="nil"/>
          <w:right w:val="nil"/>
          <w:between w:val="nil"/>
        </w:pBdr>
        <w:spacing w:line="360" w:lineRule="auto"/>
        <w:rPr>
          <w:rFonts w:ascii="Garamond" w:hAnsi="Garamond" w:cs="Arial"/>
          <w:szCs w:val="20"/>
        </w:rPr>
      </w:pPr>
      <w:r w:rsidRPr="004916FF">
        <w:rPr>
          <w:rFonts w:ascii="Garamond" w:hAnsi="Garamond" w:cs="Arial"/>
          <w:szCs w:val="20"/>
        </w:rPr>
        <w:t xml:space="preserve">Apply economic theory to specific issues such as environmental concerns, education, health care, social security, and public facility construction.  </w:t>
      </w:r>
    </w:p>
    <w:p w:rsidR="00773772" w:rsidRDefault="00773772" w:rsidP="007D6906">
      <w:pPr>
        <w:pBdr>
          <w:top w:val="nil"/>
          <w:left w:val="nil"/>
          <w:bottom w:val="nil"/>
          <w:right w:val="nil"/>
          <w:between w:val="nil"/>
        </w:pBdr>
        <w:spacing w:line="360" w:lineRule="auto"/>
        <w:rPr>
          <w:rFonts w:ascii="Roboto" w:eastAsia="Roboto" w:hAnsi="Roboto" w:cs="Roboto"/>
          <w:b/>
          <w:color w:val="A41E22"/>
          <w:szCs w:val="20"/>
        </w:rPr>
      </w:pPr>
    </w:p>
    <w:p w:rsidR="00377008" w:rsidRPr="007D6906" w:rsidRDefault="00E71966" w:rsidP="007D6906">
      <w:pPr>
        <w:pBdr>
          <w:top w:val="nil"/>
          <w:left w:val="nil"/>
          <w:bottom w:val="nil"/>
          <w:right w:val="nil"/>
          <w:between w:val="nil"/>
        </w:pBdr>
        <w:spacing w:line="360" w:lineRule="auto"/>
        <w:rPr>
          <w:rFonts w:ascii="Roboto" w:eastAsia="Roboto" w:hAnsi="Roboto" w:cs="Roboto"/>
          <w:b/>
          <w:color w:val="A41E22"/>
          <w:szCs w:val="20"/>
        </w:rPr>
      </w:pPr>
      <w:r>
        <w:rPr>
          <w:rFonts w:ascii="Roboto" w:eastAsia="Roboto" w:hAnsi="Roboto" w:cs="Roboto"/>
          <w:b/>
          <w:color w:val="A41E22"/>
          <w:szCs w:val="20"/>
        </w:rPr>
        <w:t>TEXT</w:t>
      </w:r>
      <w:r>
        <w:rPr>
          <w:rFonts w:ascii="Roboto" w:eastAsia="Roboto" w:hAnsi="Roboto" w:cs="Roboto"/>
          <w:b/>
          <w:color w:val="A41E22"/>
        </w:rPr>
        <w:t>BOOK</w:t>
      </w:r>
      <w:r>
        <w:rPr>
          <w:rFonts w:ascii="Roboto" w:eastAsia="Roboto" w:hAnsi="Roboto" w:cs="Roboto"/>
          <w:b/>
          <w:color w:val="A41E22"/>
          <w:szCs w:val="20"/>
        </w:rPr>
        <w:t>S</w:t>
      </w:r>
    </w:p>
    <w:p w:rsidR="00377008" w:rsidRDefault="00377008" w:rsidP="00377008">
      <w:pPr>
        <w:pBdr>
          <w:top w:val="nil"/>
          <w:left w:val="nil"/>
          <w:bottom w:val="nil"/>
          <w:right w:val="nil"/>
          <w:between w:val="nil"/>
        </w:pBdr>
        <w:rPr>
          <w:rFonts w:ascii="Garamond" w:eastAsia="EB Garamond" w:hAnsi="Garamond" w:cs="EB Garamond"/>
        </w:rPr>
      </w:pPr>
      <w:r>
        <w:rPr>
          <w:rFonts w:ascii="Garamond" w:eastAsia="EB Garamond" w:hAnsi="Garamond" w:cs="EB Garamond"/>
        </w:rPr>
        <w:t>Required:</w:t>
      </w:r>
    </w:p>
    <w:p w:rsidR="00377008" w:rsidRDefault="00377008" w:rsidP="00EF1FFF">
      <w:pPr>
        <w:pBdr>
          <w:top w:val="nil"/>
          <w:left w:val="nil"/>
          <w:bottom w:val="nil"/>
          <w:right w:val="nil"/>
          <w:between w:val="nil"/>
        </w:pBdr>
      </w:pPr>
    </w:p>
    <w:p w:rsidR="00EF1FFF" w:rsidRDefault="00EF1FFF" w:rsidP="00EF1FFF">
      <w:pPr>
        <w:pBdr>
          <w:top w:val="nil"/>
          <w:left w:val="nil"/>
          <w:bottom w:val="nil"/>
          <w:right w:val="nil"/>
          <w:between w:val="nil"/>
        </w:pBdr>
      </w:pPr>
      <w:r>
        <w:t>Public Finance &amp; Public Policy, 7th Edition, book</w:t>
      </w:r>
      <w:r w:rsidR="00377008">
        <w:t>, Gruber</w:t>
      </w:r>
    </w:p>
    <w:p w:rsidR="00EF1FFF" w:rsidRDefault="00EF1FFF" w:rsidP="00EF1FFF">
      <w:pPr>
        <w:pBdr>
          <w:top w:val="nil"/>
          <w:left w:val="nil"/>
          <w:bottom w:val="nil"/>
          <w:right w:val="nil"/>
          <w:between w:val="nil"/>
        </w:pBdr>
      </w:pPr>
      <w:r>
        <w:t>ISBN-13: 9781319281106</w:t>
      </w:r>
    </w:p>
    <w:p w:rsidR="00EF1FFF" w:rsidRDefault="00EF1FFF" w:rsidP="00EF1FFF">
      <w:pPr>
        <w:pBdr>
          <w:top w:val="nil"/>
          <w:left w:val="nil"/>
          <w:bottom w:val="nil"/>
          <w:right w:val="nil"/>
          <w:between w:val="nil"/>
        </w:pBdr>
      </w:pPr>
      <w:r>
        <w:t>DIGITAL ISBN-13: 9781319495817</w:t>
      </w:r>
    </w:p>
    <w:p w:rsidR="00EF1FFF" w:rsidRDefault="00EF1FFF" w:rsidP="00EF1FFF">
      <w:pPr>
        <w:pBdr>
          <w:top w:val="nil"/>
          <w:left w:val="nil"/>
          <w:bottom w:val="nil"/>
          <w:right w:val="nil"/>
          <w:between w:val="nil"/>
        </w:pBdr>
      </w:pPr>
      <w:r>
        <w:t>ISBN-10: 1319281109</w:t>
      </w:r>
    </w:p>
    <w:p w:rsidR="00E60CD3" w:rsidRDefault="00E60CD3" w:rsidP="00E60CD3">
      <w:pPr>
        <w:pBdr>
          <w:top w:val="nil"/>
          <w:left w:val="nil"/>
          <w:bottom w:val="nil"/>
          <w:right w:val="nil"/>
          <w:between w:val="nil"/>
        </w:pBdr>
        <w:rPr>
          <w:rFonts w:ascii="Garamond" w:eastAsia="EB Garamond" w:hAnsi="Garamond" w:cs="EB Garamond"/>
        </w:rPr>
      </w:pPr>
    </w:p>
    <w:p w:rsidR="00CD4852" w:rsidRDefault="004916FF" w:rsidP="00042316">
      <w:pPr>
        <w:pBdr>
          <w:top w:val="nil"/>
          <w:left w:val="nil"/>
          <w:bottom w:val="nil"/>
          <w:right w:val="nil"/>
          <w:between w:val="nil"/>
        </w:pBdr>
        <w:rPr>
          <w:rFonts w:ascii="Garamond" w:eastAsia="EB Garamond" w:hAnsi="Garamond" w:cs="EB Garamond"/>
        </w:rPr>
      </w:pPr>
      <w:r>
        <w:rPr>
          <w:rFonts w:ascii="Garamond" w:eastAsia="EB Garamond" w:hAnsi="Garamond" w:cs="EB Garamond"/>
        </w:rPr>
        <w:t>Recommended:</w:t>
      </w:r>
    </w:p>
    <w:p w:rsidR="004916FF" w:rsidRDefault="004916FF" w:rsidP="00042316">
      <w:pPr>
        <w:pBdr>
          <w:top w:val="nil"/>
          <w:left w:val="nil"/>
          <w:bottom w:val="nil"/>
          <w:right w:val="nil"/>
          <w:between w:val="nil"/>
        </w:pBdr>
        <w:rPr>
          <w:rFonts w:ascii="Garamond" w:eastAsia="EB Garamond" w:hAnsi="Garamond" w:cs="EB Garamond"/>
        </w:rPr>
      </w:pPr>
    </w:p>
    <w:p w:rsidR="004916FF" w:rsidRPr="004916FF" w:rsidRDefault="004916FF" w:rsidP="004916FF">
      <w:pPr>
        <w:pBdr>
          <w:top w:val="nil"/>
          <w:left w:val="nil"/>
          <w:bottom w:val="nil"/>
          <w:right w:val="nil"/>
          <w:between w:val="nil"/>
        </w:pBdr>
        <w:rPr>
          <w:rFonts w:ascii="Garamond" w:eastAsia="EB Garamond" w:hAnsi="Garamond" w:cs="EB Garamond"/>
        </w:rPr>
      </w:pPr>
      <w:r w:rsidRPr="004916FF">
        <w:rPr>
          <w:rFonts w:ascii="Garamond" w:eastAsia="EB Garamond" w:hAnsi="Garamond" w:cs="EB Garamond"/>
        </w:rPr>
        <w:t xml:space="preserve">Tayler, </w:t>
      </w:r>
      <w:proofErr w:type="spellStart"/>
      <w:r w:rsidRPr="004916FF">
        <w:rPr>
          <w:rFonts w:ascii="Garamond" w:eastAsia="EB Garamond" w:hAnsi="Garamond" w:cs="EB Garamond"/>
        </w:rPr>
        <w:t>Greenlaw</w:t>
      </w:r>
      <w:proofErr w:type="spellEnd"/>
      <w:r w:rsidRPr="004916FF">
        <w:rPr>
          <w:rFonts w:ascii="Garamond" w:eastAsia="EB Garamond" w:hAnsi="Garamond" w:cs="EB Garamond"/>
        </w:rPr>
        <w:t>, &amp; Dodge. 2017. Principles of Economics</w:t>
      </w:r>
      <w:r>
        <w:rPr>
          <w:rFonts w:ascii="Garamond" w:eastAsia="EB Garamond" w:hAnsi="Garamond" w:cs="EB Garamond"/>
        </w:rPr>
        <w:t xml:space="preserve">, </w:t>
      </w:r>
      <w:r w:rsidRPr="004916FF">
        <w:rPr>
          <w:rFonts w:ascii="Garamond" w:eastAsia="EB Garamond" w:hAnsi="Garamond" w:cs="EB Garamond"/>
        </w:rPr>
        <w:t xml:space="preserve">ISBN: 9781938168239 </w:t>
      </w:r>
    </w:p>
    <w:p w:rsidR="004916FF" w:rsidRDefault="004916FF" w:rsidP="004916FF">
      <w:pPr>
        <w:pBdr>
          <w:top w:val="nil"/>
          <w:left w:val="nil"/>
          <w:bottom w:val="nil"/>
          <w:right w:val="nil"/>
          <w:between w:val="nil"/>
        </w:pBdr>
        <w:rPr>
          <w:rFonts w:ascii="Garamond" w:eastAsia="EB Garamond" w:hAnsi="Garamond" w:cs="EB Garamond"/>
        </w:rPr>
      </w:pPr>
      <w:r w:rsidRPr="004916FF">
        <w:rPr>
          <w:rFonts w:ascii="Garamond" w:eastAsia="EB Garamond" w:hAnsi="Garamond" w:cs="EB Garamond"/>
        </w:rPr>
        <w:t xml:space="preserve">Available through Open Textbook Library:  </w:t>
      </w:r>
      <w:hyperlink r:id="rId9" w:history="1">
        <w:r w:rsidRPr="007A6EE0">
          <w:rPr>
            <w:rStyle w:val="Hyperlink"/>
            <w:rFonts w:ascii="Garamond" w:eastAsia="EB Garamond" w:hAnsi="Garamond" w:cs="EB Garamond"/>
          </w:rPr>
          <w:t>https://open.umn.edu/opentextbooks/textbooks/principles-of-economics-191</w:t>
        </w:r>
      </w:hyperlink>
    </w:p>
    <w:p w:rsidR="004916FF" w:rsidRDefault="004916FF" w:rsidP="004916FF">
      <w:pPr>
        <w:pBdr>
          <w:top w:val="nil"/>
          <w:left w:val="nil"/>
          <w:bottom w:val="nil"/>
          <w:right w:val="nil"/>
          <w:between w:val="nil"/>
        </w:pBdr>
        <w:rPr>
          <w:rFonts w:ascii="Garamond" w:eastAsia="EB Garamond" w:hAnsi="Garamond" w:cs="EB Garamond"/>
        </w:rPr>
      </w:pPr>
    </w:p>
    <w:p w:rsidR="004916FF" w:rsidRDefault="004916FF" w:rsidP="004916FF">
      <w:pPr>
        <w:pBdr>
          <w:top w:val="nil"/>
          <w:left w:val="nil"/>
          <w:bottom w:val="nil"/>
          <w:right w:val="nil"/>
          <w:between w:val="nil"/>
        </w:pBdr>
        <w:rPr>
          <w:rFonts w:ascii="Garamond" w:eastAsia="EB Garamond" w:hAnsi="Garamond" w:cs="EB Garamond"/>
        </w:rPr>
      </w:pPr>
      <w:r>
        <w:rPr>
          <w:rFonts w:ascii="Garamond" w:eastAsia="EB Garamond" w:hAnsi="Garamond" w:cs="EB Garamond"/>
        </w:rPr>
        <w:t>Supplementary Material: (I would not worry about obtaining these, just more for your info where some of the info comes from)</w:t>
      </w:r>
    </w:p>
    <w:p w:rsidR="004916FF" w:rsidRDefault="004916FF" w:rsidP="004916FF">
      <w:pPr>
        <w:pBdr>
          <w:top w:val="nil"/>
          <w:left w:val="nil"/>
          <w:bottom w:val="nil"/>
          <w:right w:val="nil"/>
          <w:between w:val="nil"/>
        </w:pBdr>
        <w:rPr>
          <w:rFonts w:ascii="Garamond" w:eastAsia="EB Garamond" w:hAnsi="Garamond" w:cs="EB Garamond"/>
        </w:rPr>
      </w:pPr>
    </w:p>
    <w:p w:rsidR="004916FF" w:rsidRPr="004916FF" w:rsidRDefault="004916FF" w:rsidP="004916FF">
      <w:pPr>
        <w:pStyle w:val="ListParagraph"/>
        <w:numPr>
          <w:ilvl w:val="0"/>
          <w:numId w:val="13"/>
        </w:numPr>
        <w:pBdr>
          <w:top w:val="nil"/>
          <w:left w:val="nil"/>
          <w:bottom w:val="nil"/>
          <w:right w:val="nil"/>
          <w:between w:val="nil"/>
        </w:pBdr>
        <w:rPr>
          <w:rFonts w:ascii="Garamond" w:eastAsia="EB Garamond" w:hAnsi="Garamond" w:cs="EB Garamond"/>
        </w:rPr>
      </w:pPr>
      <w:r w:rsidRPr="004916FF">
        <w:rPr>
          <w:rFonts w:ascii="Garamond" w:eastAsia="EB Garamond" w:hAnsi="Garamond" w:cs="EB Garamond"/>
        </w:rPr>
        <w:t xml:space="preserve">Online Resource for students:  </w:t>
      </w:r>
      <w:hyperlink r:id="rId10" w:history="1">
        <w:r w:rsidRPr="004916FF">
          <w:rPr>
            <w:rStyle w:val="Hyperlink"/>
            <w:rFonts w:ascii="Garamond" w:eastAsia="EB Garamond" w:hAnsi="Garamond" w:cs="EB Garamond"/>
          </w:rPr>
          <w:t>Student resources for Public Finance</w:t>
        </w:r>
      </w:hyperlink>
    </w:p>
    <w:p w:rsidR="004916FF" w:rsidRPr="004916FF" w:rsidRDefault="004916FF" w:rsidP="004916FF">
      <w:pPr>
        <w:pStyle w:val="ListParagraph"/>
        <w:numPr>
          <w:ilvl w:val="0"/>
          <w:numId w:val="13"/>
        </w:numPr>
        <w:pBdr>
          <w:top w:val="nil"/>
          <w:left w:val="nil"/>
          <w:bottom w:val="nil"/>
          <w:right w:val="nil"/>
          <w:between w:val="nil"/>
        </w:pBdr>
        <w:rPr>
          <w:rFonts w:ascii="Garamond" w:eastAsia="EB Garamond" w:hAnsi="Garamond" w:cs="EB Garamond"/>
        </w:rPr>
      </w:pPr>
      <w:r w:rsidRPr="004916FF">
        <w:rPr>
          <w:rFonts w:ascii="Garamond" w:eastAsia="EB Garamond" w:hAnsi="Garamond" w:cs="EB Garamond"/>
        </w:rPr>
        <w:t>A</w:t>
      </w:r>
      <w:r>
        <w:rPr>
          <w:rFonts w:ascii="Garamond" w:eastAsia="EB Garamond" w:hAnsi="Garamond" w:cs="EB Garamond"/>
        </w:rPr>
        <w:t xml:space="preserve">merican </w:t>
      </w:r>
      <w:r w:rsidRPr="004916FF">
        <w:rPr>
          <w:rFonts w:ascii="Garamond" w:eastAsia="EB Garamond" w:hAnsi="Garamond" w:cs="EB Garamond"/>
        </w:rPr>
        <w:t>E</w:t>
      </w:r>
      <w:r>
        <w:rPr>
          <w:rFonts w:ascii="Garamond" w:eastAsia="EB Garamond" w:hAnsi="Garamond" w:cs="EB Garamond"/>
        </w:rPr>
        <w:t xml:space="preserve">conomic </w:t>
      </w:r>
      <w:r w:rsidRPr="004916FF">
        <w:rPr>
          <w:rFonts w:ascii="Garamond" w:eastAsia="EB Garamond" w:hAnsi="Garamond" w:cs="EB Garamond"/>
        </w:rPr>
        <w:t>A</w:t>
      </w:r>
      <w:r>
        <w:rPr>
          <w:rFonts w:ascii="Garamond" w:eastAsia="EB Garamond" w:hAnsi="Garamond" w:cs="EB Garamond"/>
        </w:rPr>
        <w:t>ssociation</w:t>
      </w:r>
      <w:r w:rsidRPr="004916FF">
        <w:rPr>
          <w:rFonts w:ascii="Garamond" w:eastAsia="EB Garamond" w:hAnsi="Garamond" w:cs="EB Garamond"/>
        </w:rPr>
        <w:t xml:space="preserve"> papers for students to read</w:t>
      </w:r>
    </w:p>
    <w:p w:rsidR="004916FF" w:rsidRDefault="004916FF" w:rsidP="004916FF">
      <w:pPr>
        <w:pStyle w:val="ListParagraph"/>
        <w:numPr>
          <w:ilvl w:val="0"/>
          <w:numId w:val="13"/>
        </w:numPr>
        <w:pBdr>
          <w:top w:val="nil"/>
          <w:left w:val="nil"/>
          <w:bottom w:val="nil"/>
          <w:right w:val="nil"/>
          <w:between w:val="nil"/>
        </w:pBdr>
        <w:rPr>
          <w:rFonts w:ascii="Garamond" w:eastAsia="EB Garamond" w:hAnsi="Garamond" w:cs="EB Garamond"/>
        </w:rPr>
      </w:pPr>
      <w:r w:rsidRPr="004916FF">
        <w:rPr>
          <w:rFonts w:ascii="Garamond" w:eastAsia="EB Garamond" w:hAnsi="Garamond" w:cs="EB Garamond"/>
        </w:rPr>
        <w:t>Rosen, Harvey and Gayer, Ted.  Public Finance. 2014.  ISBN:  9780078021688</w:t>
      </w:r>
    </w:p>
    <w:p w:rsidR="004916FF" w:rsidRPr="004916FF" w:rsidRDefault="004916FF" w:rsidP="004916FF">
      <w:pPr>
        <w:pStyle w:val="ListParagraph"/>
        <w:numPr>
          <w:ilvl w:val="0"/>
          <w:numId w:val="13"/>
        </w:numPr>
        <w:pBdr>
          <w:top w:val="nil"/>
          <w:left w:val="nil"/>
          <w:bottom w:val="nil"/>
          <w:right w:val="nil"/>
          <w:between w:val="nil"/>
        </w:pBdr>
        <w:rPr>
          <w:rFonts w:ascii="Garamond" w:eastAsia="EB Garamond" w:hAnsi="Garamond" w:cs="EB Garamond"/>
        </w:rPr>
      </w:pPr>
      <w:r w:rsidRPr="004916FF">
        <w:rPr>
          <w:rFonts w:ascii="Garamond" w:eastAsia="EB Garamond" w:hAnsi="Garamond" w:cs="EB Garamond"/>
        </w:rPr>
        <w:t xml:space="preserve">Microeconomics, 9e. Prentice Hall. </w:t>
      </w:r>
      <w:proofErr w:type="spellStart"/>
      <w:r w:rsidRPr="004916FF">
        <w:rPr>
          <w:rFonts w:ascii="Garamond" w:eastAsia="EB Garamond" w:hAnsi="Garamond" w:cs="EB Garamond"/>
        </w:rPr>
        <w:t>Pindyck</w:t>
      </w:r>
      <w:proofErr w:type="spellEnd"/>
      <w:r w:rsidRPr="004916FF">
        <w:rPr>
          <w:rFonts w:ascii="Garamond" w:eastAsia="EB Garamond" w:hAnsi="Garamond" w:cs="EB Garamond"/>
        </w:rPr>
        <w:t xml:space="preserve">, R. and </w:t>
      </w:r>
      <w:proofErr w:type="spellStart"/>
      <w:r w:rsidRPr="004916FF">
        <w:rPr>
          <w:rFonts w:ascii="Garamond" w:eastAsia="EB Garamond" w:hAnsi="Garamond" w:cs="EB Garamond"/>
        </w:rPr>
        <w:t>Rubinfeld</w:t>
      </w:r>
      <w:proofErr w:type="spellEnd"/>
      <w:r w:rsidRPr="004916FF">
        <w:rPr>
          <w:rFonts w:ascii="Garamond" w:eastAsia="EB Garamond" w:hAnsi="Garamond" w:cs="EB Garamond"/>
        </w:rPr>
        <w:t>, D. 2016. ISBN: 978-0132857123</w:t>
      </w:r>
    </w:p>
    <w:p w:rsidR="00E60CD3" w:rsidRDefault="00E60CD3" w:rsidP="00E60CD3">
      <w:pPr>
        <w:pBdr>
          <w:top w:val="nil"/>
          <w:left w:val="nil"/>
          <w:bottom w:val="nil"/>
          <w:right w:val="nil"/>
          <w:between w:val="nil"/>
        </w:pBdr>
        <w:ind w:left="360"/>
        <w:rPr>
          <w:rFonts w:cs="Times New Roman"/>
          <w:color w:val="C00000"/>
        </w:rPr>
      </w:pPr>
    </w:p>
    <w:p w:rsidR="00A8066B" w:rsidRDefault="00E71966" w:rsidP="00290E44">
      <w:pPr>
        <w:pBdr>
          <w:top w:val="nil"/>
          <w:left w:val="nil"/>
          <w:bottom w:val="nil"/>
          <w:right w:val="nil"/>
          <w:between w:val="nil"/>
        </w:pBdr>
        <w:spacing w:line="360" w:lineRule="auto"/>
        <w:rPr>
          <w:rFonts w:ascii="Roboto" w:eastAsia="Roboto" w:hAnsi="Roboto" w:cs="Roboto"/>
          <w:b/>
          <w:color w:val="A41E22"/>
          <w:szCs w:val="20"/>
        </w:rPr>
      </w:pPr>
      <w:r>
        <w:rPr>
          <w:rFonts w:ascii="Roboto" w:eastAsia="Roboto" w:hAnsi="Roboto" w:cs="Roboto"/>
          <w:b/>
          <w:color w:val="A41E22"/>
          <w:szCs w:val="20"/>
        </w:rPr>
        <w:t>GRADING</w:t>
      </w:r>
    </w:p>
    <w:p w:rsidR="0069366E" w:rsidRPr="0069366E" w:rsidRDefault="0069366E" w:rsidP="0069366E">
      <w:pPr>
        <w:pStyle w:val="NormalWeb"/>
        <w:rPr>
          <w:rFonts w:ascii="Garamond" w:eastAsia="EB Garamond" w:hAnsi="Garamond"/>
          <w:sz w:val="22"/>
          <w:szCs w:val="22"/>
        </w:rPr>
      </w:pPr>
      <w:r w:rsidRPr="0069366E">
        <w:rPr>
          <w:rFonts w:ascii="Garamond" w:eastAsia="EB Garamond" w:hAnsi="Garamond"/>
          <w:sz w:val="22"/>
          <w:szCs w:val="22"/>
        </w:rPr>
        <w:t>Grades will be calculated as follows:</w:t>
      </w:r>
    </w:p>
    <w:p w:rsidR="0069366E" w:rsidRPr="0069366E" w:rsidRDefault="00C46AE0" w:rsidP="0069366E">
      <w:pPr>
        <w:pStyle w:val="NormalWeb"/>
        <w:rPr>
          <w:rFonts w:ascii="Garamond" w:eastAsia="EB Garamond" w:hAnsi="Garamond"/>
          <w:sz w:val="22"/>
          <w:szCs w:val="22"/>
        </w:rPr>
      </w:pPr>
      <w:r>
        <w:rPr>
          <w:rFonts w:ascii="Garamond" w:eastAsia="EB Garamond" w:hAnsi="Garamond"/>
          <w:sz w:val="22"/>
          <w:szCs w:val="22"/>
        </w:rPr>
        <w:t>4</w:t>
      </w:r>
      <w:r w:rsidR="0069366E" w:rsidRPr="0069366E">
        <w:rPr>
          <w:rFonts w:ascii="Garamond" w:eastAsia="EB Garamond" w:hAnsi="Garamond"/>
          <w:sz w:val="22"/>
          <w:szCs w:val="22"/>
        </w:rPr>
        <w:t xml:space="preserve"> Quizzes:  </w:t>
      </w:r>
      <w:r>
        <w:rPr>
          <w:rFonts w:ascii="Garamond" w:eastAsia="EB Garamond" w:hAnsi="Garamond"/>
          <w:sz w:val="22"/>
          <w:szCs w:val="22"/>
        </w:rPr>
        <w:t>4</w:t>
      </w:r>
      <w:r w:rsidR="0069366E" w:rsidRPr="0069366E">
        <w:rPr>
          <w:rFonts w:ascii="Garamond" w:eastAsia="EB Garamond" w:hAnsi="Garamond"/>
          <w:sz w:val="22"/>
          <w:szCs w:val="22"/>
        </w:rPr>
        <w:t xml:space="preserve">% each (I’ll drop the lowest quiz) </w:t>
      </w:r>
    </w:p>
    <w:p w:rsidR="0069366E" w:rsidRDefault="00886CAA" w:rsidP="0069366E">
      <w:pPr>
        <w:pStyle w:val="NormalWeb"/>
        <w:rPr>
          <w:rFonts w:ascii="Garamond" w:eastAsia="EB Garamond" w:hAnsi="Garamond"/>
          <w:sz w:val="22"/>
          <w:szCs w:val="22"/>
        </w:rPr>
      </w:pPr>
      <w:r>
        <w:rPr>
          <w:rFonts w:ascii="Garamond" w:eastAsia="EB Garamond" w:hAnsi="Garamond"/>
          <w:sz w:val="22"/>
          <w:szCs w:val="22"/>
        </w:rPr>
        <w:t>1</w:t>
      </w:r>
      <w:r w:rsidR="0069366E" w:rsidRPr="0069366E">
        <w:rPr>
          <w:rFonts w:ascii="Garamond" w:eastAsia="EB Garamond" w:hAnsi="Garamond"/>
          <w:sz w:val="22"/>
          <w:szCs w:val="22"/>
        </w:rPr>
        <w:t xml:space="preserve"> Paper presentation:</w:t>
      </w:r>
      <w:r w:rsidR="00C46AE0">
        <w:rPr>
          <w:rFonts w:ascii="Garamond" w:eastAsia="EB Garamond" w:hAnsi="Garamond"/>
          <w:sz w:val="22"/>
          <w:szCs w:val="22"/>
        </w:rPr>
        <w:t xml:space="preserve"> 8</w:t>
      </w:r>
      <w:r w:rsidR="0069366E" w:rsidRPr="0069366E">
        <w:rPr>
          <w:rFonts w:ascii="Garamond" w:eastAsia="EB Garamond" w:hAnsi="Garamond"/>
          <w:sz w:val="22"/>
          <w:szCs w:val="22"/>
        </w:rPr>
        <w:t>%</w:t>
      </w:r>
    </w:p>
    <w:p w:rsidR="00886CAA" w:rsidRPr="0069366E" w:rsidRDefault="00886CAA" w:rsidP="0069366E">
      <w:pPr>
        <w:pStyle w:val="NormalWeb"/>
        <w:rPr>
          <w:rFonts w:ascii="Garamond" w:eastAsia="EB Garamond" w:hAnsi="Garamond"/>
          <w:sz w:val="22"/>
          <w:szCs w:val="22"/>
        </w:rPr>
      </w:pPr>
      <w:r>
        <w:rPr>
          <w:rFonts w:ascii="Garamond" w:eastAsia="EB Garamond" w:hAnsi="Garamond"/>
          <w:sz w:val="22"/>
          <w:szCs w:val="22"/>
        </w:rPr>
        <w:t>1 Project: 8%</w:t>
      </w:r>
    </w:p>
    <w:p w:rsidR="0069366E" w:rsidRPr="0069366E" w:rsidRDefault="0069366E" w:rsidP="0069366E">
      <w:pPr>
        <w:pStyle w:val="NormalWeb"/>
        <w:rPr>
          <w:rFonts w:ascii="Garamond" w:eastAsia="EB Garamond" w:hAnsi="Garamond"/>
          <w:sz w:val="22"/>
          <w:szCs w:val="22"/>
        </w:rPr>
      </w:pPr>
      <w:r w:rsidRPr="0069366E">
        <w:rPr>
          <w:rFonts w:ascii="Garamond" w:eastAsia="EB Garamond" w:hAnsi="Garamond"/>
          <w:sz w:val="22"/>
          <w:szCs w:val="22"/>
        </w:rPr>
        <w:t xml:space="preserve">2 Regular Exams:  </w:t>
      </w:r>
      <w:r w:rsidR="00C46AE0">
        <w:rPr>
          <w:rFonts w:ascii="Garamond" w:eastAsia="EB Garamond" w:hAnsi="Garamond"/>
          <w:sz w:val="22"/>
          <w:szCs w:val="22"/>
        </w:rPr>
        <w:t>1</w:t>
      </w:r>
      <w:r w:rsidR="00391E2B">
        <w:rPr>
          <w:rFonts w:ascii="Garamond" w:eastAsia="EB Garamond" w:hAnsi="Garamond"/>
          <w:sz w:val="22"/>
          <w:szCs w:val="22"/>
        </w:rPr>
        <w:t>6</w:t>
      </w:r>
      <w:r w:rsidRPr="0069366E">
        <w:rPr>
          <w:rFonts w:ascii="Garamond" w:eastAsia="EB Garamond" w:hAnsi="Garamond"/>
          <w:sz w:val="22"/>
          <w:szCs w:val="22"/>
        </w:rPr>
        <w:t xml:space="preserve">% each </w:t>
      </w:r>
    </w:p>
    <w:p w:rsidR="0069366E" w:rsidRPr="0069366E" w:rsidRDefault="0069366E" w:rsidP="0069366E">
      <w:pPr>
        <w:pStyle w:val="NormalWeb"/>
        <w:rPr>
          <w:rFonts w:ascii="Garamond" w:eastAsia="EB Garamond" w:hAnsi="Garamond"/>
          <w:sz w:val="22"/>
          <w:szCs w:val="22"/>
        </w:rPr>
      </w:pPr>
      <w:r w:rsidRPr="0069366E">
        <w:rPr>
          <w:rFonts w:ascii="Garamond" w:eastAsia="EB Garamond" w:hAnsi="Garamond"/>
          <w:sz w:val="22"/>
          <w:szCs w:val="22"/>
        </w:rPr>
        <w:t>Paper: 1</w:t>
      </w:r>
      <w:r w:rsidR="00391E2B">
        <w:rPr>
          <w:rFonts w:ascii="Garamond" w:eastAsia="EB Garamond" w:hAnsi="Garamond"/>
          <w:sz w:val="22"/>
          <w:szCs w:val="22"/>
        </w:rPr>
        <w:t>6</w:t>
      </w:r>
      <w:r w:rsidRPr="0069366E">
        <w:rPr>
          <w:rFonts w:ascii="Garamond" w:eastAsia="EB Garamond" w:hAnsi="Garamond"/>
          <w:sz w:val="22"/>
          <w:szCs w:val="22"/>
        </w:rPr>
        <w:t>%</w:t>
      </w:r>
    </w:p>
    <w:p w:rsidR="00C46AE0" w:rsidRDefault="0069366E" w:rsidP="0069366E">
      <w:pPr>
        <w:pStyle w:val="NormalWeb"/>
        <w:rPr>
          <w:rFonts w:ascii="Garamond" w:eastAsia="EB Garamond" w:hAnsi="Garamond"/>
          <w:sz w:val="22"/>
          <w:szCs w:val="22"/>
        </w:rPr>
      </w:pPr>
      <w:r w:rsidRPr="0069366E">
        <w:rPr>
          <w:rFonts w:ascii="Garamond" w:eastAsia="EB Garamond" w:hAnsi="Garamond"/>
          <w:sz w:val="22"/>
          <w:szCs w:val="22"/>
        </w:rPr>
        <w:t>Final Exam: 2</w:t>
      </w:r>
      <w:r w:rsidR="00C46AE0">
        <w:rPr>
          <w:rFonts w:ascii="Garamond" w:eastAsia="EB Garamond" w:hAnsi="Garamond"/>
          <w:sz w:val="22"/>
          <w:szCs w:val="22"/>
        </w:rPr>
        <w:t>4</w:t>
      </w:r>
      <w:r w:rsidRPr="0069366E">
        <w:rPr>
          <w:rFonts w:ascii="Garamond" w:eastAsia="EB Garamond" w:hAnsi="Garamond"/>
          <w:sz w:val="22"/>
          <w:szCs w:val="22"/>
        </w:rPr>
        <w:t>%</w:t>
      </w:r>
    </w:p>
    <w:p w:rsidR="00C46AE0" w:rsidRDefault="00C46AE0" w:rsidP="0069366E">
      <w:pPr>
        <w:pStyle w:val="NormalWeb"/>
        <w:rPr>
          <w:rFonts w:ascii="Garamond" w:eastAsia="EB Garamond" w:hAnsi="Garamond"/>
          <w:sz w:val="22"/>
          <w:szCs w:val="22"/>
        </w:rPr>
      </w:pPr>
    </w:p>
    <w:p w:rsidR="00290E44" w:rsidRDefault="00290E44" w:rsidP="0069366E">
      <w:pPr>
        <w:pStyle w:val="NormalWeb"/>
        <w:rPr>
          <w:rFonts w:ascii="Garamond" w:eastAsia="EB Garamond" w:hAnsi="Garamond"/>
          <w:sz w:val="22"/>
          <w:szCs w:val="22"/>
        </w:rPr>
      </w:pPr>
      <w:r w:rsidRPr="00290E44">
        <w:rPr>
          <w:rFonts w:ascii="Garamond" w:eastAsia="EB Garamond" w:hAnsi="Garamond"/>
          <w:sz w:val="22"/>
          <w:szCs w:val="22"/>
        </w:rPr>
        <w:t xml:space="preserve">In order to assess meeting the course objectives (CO), there are </w:t>
      </w:r>
      <w:r w:rsidR="00C46AE0">
        <w:rPr>
          <w:rFonts w:ascii="Garamond" w:eastAsia="EB Garamond" w:hAnsi="Garamond"/>
          <w:sz w:val="22"/>
          <w:szCs w:val="22"/>
        </w:rPr>
        <w:t>different</w:t>
      </w:r>
      <w:r w:rsidRPr="00290E44">
        <w:rPr>
          <w:rFonts w:ascii="Garamond" w:eastAsia="EB Garamond" w:hAnsi="Garamond"/>
          <w:sz w:val="22"/>
          <w:szCs w:val="22"/>
        </w:rPr>
        <w:t xml:space="preserve"> types of graded assignments in this course:</w:t>
      </w:r>
    </w:p>
    <w:p w:rsidR="00303BAA" w:rsidRDefault="00303BAA" w:rsidP="0069366E">
      <w:pPr>
        <w:pStyle w:val="NormalWeb"/>
        <w:rPr>
          <w:rFonts w:ascii="Garamond" w:eastAsia="EB Garamond" w:hAnsi="Garamond"/>
          <w:sz w:val="22"/>
          <w:szCs w:val="22"/>
        </w:rPr>
      </w:pPr>
    </w:p>
    <w:p w:rsidR="00DC5CAF" w:rsidRDefault="00DC5CAF" w:rsidP="0069366E">
      <w:pPr>
        <w:pStyle w:val="NormalWeb"/>
        <w:rPr>
          <w:rFonts w:ascii="Garamond" w:eastAsia="EB Garamond" w:hAnsi="Garamond"/>
          <w:sz w:val="22"/>
          <w:szCs w:val="22"/>
        </w:rPr>
      </w:pPr>
      <w:r>
        <w:rPr>
          <w:rFonts w:ascii="Garamond" w:eastAsia="EB Garamond" w:hAnsi="Garamond"/>
          <w:sz w:val="22"/>
          <w:szCs w:val="22"/>
        </w:rPr>
        <w:t>Project:</w:t>
      </w:r>
    </w:p>
    <w:p w:rsidR="00DC5CAF" w:rsidRDefault="00DC5CAF" w:rsidP="0069366E">
      <w:pPr>
        <w:pStyle w:val="NormalWeb"/>
        <w:rPr>
          <w:rFonts w:ascii="Garamond" w:eastAsia="EB Garamond" w:hAnsi="Garamond"/>
          <w:sz w:val="22"/>
          <w:szCs w:val="22"/>
        </w:rPr>
      </w:pPr>
    </w:p>
    <w:p w:rsidR="00303BAA" w:rsidRDefault="00DC5CAF" w:rsidP="0069366E">
      <w:pPr>
        <w:pStyle w:val="NormalWeb"/>
        <w:rPr>
          <w:rFonts w:ascii="Garamond" w:eastAsia="EB Garamond" w:hAnsi="Garamond"/>
          <w:sz w:val="22"/>
          <w:szCs w:val="22"/>
        </w:rPr>
      </w:pPr>
      <w:r>
        <w:rPr>
          <w:rFonts w:ascii="Garamond" w:eastAsia="EB Garamond" w:hAnsi="Garamond"/>
          <w:sz w:val="22"/>
          <w:szCs w:val="22"/>
        </w:rPr>
        <w:t>There is one project where you will</w:t>
      </w:r>
      <w:r w:rsidRPr="00DC5CAF">
        <w:rPr>
          <w:rFonts w:ascii="Garamond" w:eastAsia="EB Garamond" w:hAnsi="Garamond"/>
          <w:sz w:val="22"/>
          <w:szCs w:val="22"/>
        </w:rPr>
        <w:t xml:space="preserve"> </w:t>
      </w:r>
      <w:r>
        <w:rPr>
          <w:rFonts w:ascii="Garamond" w:eastAsia="EB Garamond" w:hAnsi="Garamond"/>
          <w:sz w:val="22"/>
          <w:szCs w:val="22"/>
        </w:rPr>
        <w:t xml:space="preserve">find and work with IRS, FRED, and/or BEA data in a spreadsheet program, examining taxation data. These projects will be about 2-3 pages.  More info later in the semester. </w:t>
      </w:r>
    </w:p>
    <w:p w:rsidR="00C46AE0" w:rsidRDefault="00C46AE0" w:rsidP="0069366E">
      <w:pPr>
        <w:pStyle w:val="NormalWeb"/>
        <w:rPr>
          <w:rFonts w:ascii="Garamond" w:eastAsia="EB Garamond" w:hAnsi="Garamond"/>
          <w:sz w:val="22"/>
          <w:szCs w:val="22"/>
        </w:rPr>
      </w:pPr>
    </w:p>
    <w:p w:rsidR="00303BAA" w:rsidRDefault="00C46AE0" w:rsidP="0069366E">
      <w:pPr>
        <w:pStyle w:val="NormalWeb"/>
        <w:rPr>
          <w:rFonts w:ascii="Garamond" w:eastAsia="EB Garamond" w:hAnsi="Garamond"/>
          <w:sz w:val="22"/>
          <w:szCs w:val="22"/>
        </w:rPr>
      </w:pPr>
      <w:r w:rsidRPr="00C46AE0">
        <w:rPr>
          <w:rFonts w:ascii="Garamond" w:eastAsia="EB Garamond" w:hAnsi="Garamond"/>
          <w:sz w:val="22"/>
          <w:szCs w:val="22"/>
        </w:rPr>
        <w:t>Literature Review Presentations</w:t>
      </w:r>
      <w:r>
        <w:rPr>
          <w:rFonts w:ascii="Garamond" w:eastAsia="EB Garamond" w:hAnsi="Garamond"/>
          <w:sz w:val="22"/>
          <w:szCs w:val="22"/>
        </w:rPr>
        <w:t>, 8</w:t>
      </w:r>
      <w:r w:rsidR="00303BAA">
        <w:rPr>
          <w:rFonts w:ascii="Garamond" w:eastAsia="EB Garamond" w:hAnsi="Garamond"/>
          <w:sz w:val="22"/>
          <w:szCs w:val="22"/>
        </w:rPr>
        <w:t>%</w:t>
      </w:r>
      <w:r w:rsidRPr="00C46AE0">
        <w:rPr>
          <w:rFonts w:ascii="Garamond" w:eastAsia="EB Garamond" w:hAnsi="Garamond"/>
          <w:sz w:val="22"/>
          <w:szCs w:val="22"/>
        </w:rPr>
        <w:t xml:space="preserve">: </w:t>
      </w:r>
    </w:p>
    <w:p w:rsidR="00303BAA" w:rsidRDefault="00303BAA" w:rsidP="0069366E">
      <w:pPr>
        <w:pStyle w:val="NormalWeb"/>
        <w:rPr>
          <w:rFonts w:ascii="Garamond" w:eastAsia="EB Garamond" w:hAnsi="Garamond"/>
          <w:sz w:val="22"/>
          <w:szCs w:val="22"/>
        </w:rPr>
      </w:pPr>
    </w:p>
    <w:p w:rsidR="00C46AE0" w:rsidRPr="00290E44" w:rsidRDefault="00C46AE0" w:rsidP="0069366E">
      <w:pPr>
        <w:pStyle w:val="NormalWeb"/>
        <w:rPr>
          <w:rFonts w:ascii="Garamond" w:eastAsia="EB Garamond" w:hAnsi="Garamond"/>
          <w:sz w:val="22"/>
          <w:szCs w:val="22"/>
        </w:rPr>
      </w:pPr>
      <w:r w:rsidRPr="00C46AE0">
        <w:rPr>
          <w:rFonts w:ascii="Garamond" w:eastAsia="EB Garamond" w:hAnsi="Garamond"/>
          <w:sz w:val="22"/>
          <w:szCs w:val="22"/>
        </w:rPr>
        <w:t xml:space="preserve">There </w:t>
      </w:r>
      <w:r w:rsidR="00303BAA">
        <w:rPr>
          <w:rFonts w:ascii="Garamond" w:eastAsia="EB Garamond" w:hAnsi="Garamond"/>
          <w:sz w:val="22"/>
          <w:szCs w:val="22"/>
        </w:rPr>
        <w:t>is one</w:t>
      </w:r>
      <w:r w:rsidRPr="00C46AE0">
        <w:rPr>
          <w:rFonts w:ascii="Garamond" w:eastAsia="EB Garamond" w:hAnsi="Garamond"/>
          <w:sz w:val="22"/>
          <w:szCs w:val="22"/>
        </w:rPr>
        <w:t xml:space="preserve"> paper presentation you will need to perform</w:t>
      </w:r>
      <w:r>
        <w:rPr>
          <w:rFonts w:ascii="Garamond" w:eastAsia="EB Garamond" w:hAnsi="Garamond"/>
          <w:sz w:val="22"/>
          <w:szCs w:val="22"/>
        </w:rPr>
        <w:t>,</w:t>
      </w:r>
      <w:r w:rsidRPr="00C46AE0">
        <w:rPr>
          <w:rFonts w:ascii="Garamond" w:eastAsia="EB Garamond" w:hAnsi="Garamond"/>
          <w:sz w:val="22"/>
          <w:szCs w:val="22"/>
        </w:rPr>
        <w:t xml:space="preserve"> where you will need to present on the motivation, the theoretical setup, and the implications and/or results from this.  More on this at a later date</w:t>
      </w:r>
      <w:r>
        <w:rPr>
          <w:rFonts w:ascii="Garamond" w:eastAsia="EB Garamond" w:hAnsi="Garamond"/>
          <w:sz w:val="22"/>
          <w:szCs w:val="22"/>
        </w:rPr>
        <w:t xml:space="preserve">, but I will organize you into groups to cover papers on a similar topic. Then you will present these papers to the class.  I will help you in this endeavor.  This is in the spirit of the UD’s “Art of the Oratory” goal. </w:t>
      </w:r>
    </w:p>
    <w:p w:rsidR="00290E44" w:rsidRPr="00290E44" w:rsidRDefault="00290E44" w:rsidP="00290E44">
      <w:pPr>
        <w:pStyle w:val="NormalWeb"/>
        <w:rPr>
          <w:rFonts w:ascii="Garamond" w:eastAsia="EB Garamond" w:hAnsi="Garamond"/>
          <w:sz w:val="22"/>
          <w:szCs w:val="22"/>
        </w:rPr>
      </w:pP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 xml:space="preserve">Class </w:t>
      </w:r>
      <w:r w:rsidR="00391E2B">
        <w:rPr>
          <w:rFonts w:ascii="Garamond" w:eastAsia="EB Garamond" w:hAnsi="Garamond"/>
          <w:sz w:val="22"/>
          <w:szCs w:val="22"/>
        </w:rPr>
        <w:t>Paper</w:t>
      </w:r>
      <w:r w:rsidRPr="00290E44">
        <w:rPr>
          <w:rFonts w:ascii="Garamond" w:eastAsia="EB Garamond" w:hAnsi="Garamond"/>
          <w:sz w:val="22"/>
          <w:szCs w:val="22"/>
        </w:rPr>
        <w:t>: 1</w:t>
      </w:r>
      <w:r w:rsidR="00391E2B">
        <w:rPr>
          <w:rFonts w:ascii="Garamond" w:eastAsia="EB Garamond" w:hAnsi="Garamond"/>
          <w:sz w:val="22"/>
          <w:szCs w:val="22"/>
        </w:rPr>
        <w:t>6</w:t>
      </w:r>
      <w:r w:rsidRPr="00290E44">
        <w:rPr>
          <w:rFonts w:ascii="Garamond" w:eastAsia="EB Garamond" w:hAnsi="Garamond"/>
          <w:sz w:val="22"/>
          <w:szCs w:val="22"/>
        </w:rPr>
        <w:t>% of the grade</w:t>
      </w:r>
    </w:p>
    <w:p w:rsidR="00290E44" w:rsidRPr="00290E44" w:rsidRDefault="00290E44" w:rsidP="00290E44">
      <w:pPr>
        <w:pStyle w:val="NormalWeb"/>
        <w:rPr>
          <w:rFonts w:ascii="Garamond" w:eastAsia="EB Garamond" w:hAnsi="Garamond"/>
          <w:sz w:val="22"/>
          <w:szCs w:val="22"/>
        </w:rPr>
      </w:pP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All of you are relatively far along in your academic careers, and I hope you will dedicate the necessary time for this topic</w:t>
      </w:r>
      <w:r w:rsidR="00140C67">
        <w:rPr>
          <w:rFonts w:ascii="Garamond" w:eastAsia="EB Garamond" w:hAnsi="Garamond"/>
          <w:sz w:val="22"/>
          <w:szCs w:val="22"/>
        </w:rPr>
        <w:t>.</w:t>
      </w:r>
      <w:r w:rsidRPr="00290E44">
        <w:rPr>
          <w:rFonts w:ascii="Garamond" w:eastAsia="EB Garamond" w:hAnsi="Garamond"/>
          <w:sz w:val="22"/>
          <w:szCs w:val="22"/>
        </w:rPr>
        <w:t xml:space="preserve"> and I believe a research paper will be of significant value.  Below is a rough guide of topics for this paper.   </w:t>
      </w:r>
      <w:r w:rsidR="0094727C">
        <w:rPr>
          <w:rFonts w:ascii="Garamond" w:eastAsia="EB Garamond" w:hAnsi="Garamond"/>
          <w:sz w:val="22"/>
          <w:szCs w:val="22"/>
        </w:rPr>
        <w:t>To help you investigate a current economic topic, I have compiled a list of topics for your consideration</w:t>
      </w:r>
      <w:r w:rsidR="0047323A">
        <w:rPr>
          <w:rFonts w:ascii="Garamond" w:eastAsia="EB Garamond" w:hAnsi="Garamond"/>
          <w:sz w:val="22"/>
          <w:szCs w:val="22"/>
        </w:rPr>
        <w:t>. Mainly, these are topics we will not have the time to cover</w:t>
      </w:r>
      <w:r w:rsidRPr="00290E44">
        <w:rPr>
          <w:rFonts w:ascii="Garamond" w:eastAsia="EB Garamond" w:hAnsi="Garamond"/>
          <w:sz w:val="22"/>
          <w:szCs w:val="22"/>
        </w:rPr>
        <w:t xml:space="preserve">.  Below </w:t>
      </w:r>
      <w:proofErr w:type="gramStart"/>
      <w:r w:rsidR="0094727C">
        <w:rPr>
          <w:rFonts w:ascii="Garamond" w:eastAsia="EB Garamond" w:hAnsi="Garamond"/>
          <w:sz w:val="22"/>
          <w:szCs w:val="22"/>
        </w:rPr>
        <w:t>are</w:t>
      </w:r>
      <w:proofErr w:type="gramEnd"/>
      <w:r w:rsidRPr="00290E44">
        <w:rPr>
          <w:rFonts w:ascii="Garamond" w:eastAsia="EB Garamond" w:hAnsi="Garamond"/>
          <w:sz w:val="22"/>
          <w:szCs w:val="22"/>
        </w:rPr>
        <w:t xml:space="preserve"> </w:t>
      </w:r>
      <w:r w:rsidR="0094727C">
        <w:rPr>
          <w:rFonts w:ascii="Garamond" w:eastAsia="EB Garamond" w:hAnsi="Garamond"/>
          <w:sz w:val="22"/>
          <w:szCs w:val="22"/>
        </w:rPr>
        <w:t>the list of p</w:t>
      </w:r>
      <w:r w:rsidRPr="00290E44">
        <w:rPr>
          <w:rFonts w:ascii="Garamond" w:eastAsia="EB Garamond" w:hAnsi="Garamond"/>
          <w:sz w:val="22"/>
          <w:szCs w:val="22"/>
        </w:rPr>
        <w:t xml:space="preserve">rojects. </w:t>
      </w:r>
    </w:p>
    <w:p w:rsidR="00290E44" w:rsidRDefault="00290E44" w:rsidP="00290E44">
      <w:pPr>
        <w:pStyle w:val="NormalWeb"/>
        <w:rPr>
          <w:rFonts w:ascii="Garamond" w:eastAsia="EB Garamond" w:hAnsi="Garamond"/>
          <w:sz w:val="22"/>
          <w:szCs w:val="22"/>
        </w:rPr>
      </w:pPr>
    </w:p>
    <w:p w:rsidR="0094727C" w:rsidRDefault="0094727C" w:rsidP="00ED41D9">
      <w:pPr>
        <w:pStyle w:val="NormalWeb"/>
        <w:numPr>
          <w:ilvl w:val="0"/>
          <w:numId w:val="19"/>
        </w:numPr>
        <w:rPr>
          <w:rFonts w:ascii="Garamond" w:eastAsia="EB Garamond" w:hAnsi="Garamond"/>
          <w:sz w:val="22"/>
          <w:szCs w:val="22"/>
        </w:rPr>
      </w:pPr>
      <w:r w:rsidRPr="00290E44">
        <w:rPr>
          <w:rFonts w:ascii="Garamond" w:eastAsia="EB Garamond" w:hAnsi="Garamond"/>
          <w:sz w:val="22"/>
          <w:szCs w:val="22"/>
        </w:rPr>
        <w:t xml:space="preserve">Housing costs, especially </w:t>
      </w:r>
      <w:r>
        <w:rPr>
          <w:rFonts w:ascii="Garamond" w:eastAsia="EB Garamond" w:hAnsi="Garamond"/>
          <w:sz w:val="22"/>
          <w:szCs w:val="22"/>
        </w:rPr>
        <w:t>in</w:t>
      </w:r>
      <w:r w:rsidRPr="00290E44">
        <w:rPr>
          <w:rFonts w:ascii="Garamond" w:eastAsia="EB Garamond" w:hAnsi="Garamond"/>
          <w:sz w:val="22"/>
          <w:szCs w:val="22"/>
        </w:rPr>
        <w:t xml:space="preserve"> states like California.  In particular, will Texas see the same issues as California</w:t>
      </w:r>
      <w:r>
        <w:rPr>
          <w:rFonts w:ascii="Garamond" w:eastAsia="EB Garamond" w:hAnsi="Garamond"/>
          <w:sz w:val="22"/>
          <w:szCs w:val="22"/>
        </w:rPr>
        <w:t>? Why</w:t>
      </w:r>
      <w:r w:rsidRPr="00290E44">
        <w:rPr>
          <w:rFonts w:ascii="Garamond" w:eastAsia="EB Garamond" w:hAnsi="Garamond"/>
          <w:sz w:val="22"/>
          <w:szCs w:val="22"/>
        </w:rPr>
        <w:t xml:space="preserve"> or why not? (hint</w:t>
      </w:r>
      <w:r>
        <w:rPr>
          <w:rFonts w:ascii="Garamond" w:eastAsia="EB Garamond" w:hAnsi="Garamond"/>
          <w:sz w:val="22"/>
          <w:szCs w:val="22"/>
        </w:rPr>
        <w:t>:</w:t>
      </w:r>
      <w:r w:rsidRPr="00290E44">
        <w:rPr>
          <w:rFonts w:ascii="Garamond" w:eastAsia="EB Garamond" w:hAnsi="Garamond"/>
          <w:sz w:val="22"/>
          <w:szCs w:val="22"/>
        </w:rPr>
        <w:t xml:space="preserve"> think about the economic costs of regulation) </w:t>
      </w:r>
    </w:p>
    <w:p w:rsidR="00ED41D9" w:rsidRDefault="00ED41D9" w:rsidP="00ED41D9">
      <w:pPr>
        <w:pStyle w:val="NormalWeb"/>
        <w:numPr>
          <w:ilvl w:val="0"/>
          <w:numId w:val="19"/>
        </w:numPr>
        <w:rPr>
          <w:rFonts w:ascii="Garamond" w:eastAsia="EB Garamond" w:hAnsi="Garamond"/>
          <w:sz w:val="22"/>
          <w:szCs w:val="22"/>
        </w:rPr>
      </w:pPr>
      <w:r>
        <w:rPr>
          <w:rFonts w:ascii="Garamond" w:eastAsia="EB Garamond" w:hAnsi="Garamond"/>
          <w:sz w:val="22"/>
          <w:szCs w:val="22"/>
        </w:rPr>
        <w:t xml:space="preserve">Capital gains tax on unrealized assets. (if you are someone interested in finance, especially in asset valuations and </w:t>
      </w:r>
      <w:r w:rsidR="004F38B4">
        <w:rPr>
          <w:rFonts w:ascii="Garamond" w:eastAsia="EB Garamond" w:hAnsi="Garamond"/>
          <w:sz w:val="22"/>
          <w:szCs w:val="22"/>
        </w:rPr>
        <w:t xml:space="preserve">market portfolios, I would highly recommend this topic.  As soon as the leadership changes in Washington, expect much discussion about this. </w:t>
      </w:r>
    </w:p>
    <w:p w:rsidR="004F38B4" w:rsidRPr="004F38B4" w:rsidRDefault="004F38B4" w:rsidP="004F38B4">
      <w:pPr>
        <w:pStyle w:val="NormalWeb"/>
        <w:numPr>
          <w:ilvl w:val="0"/>
          <w:numId w:val="19"/>
        </w:numPr>
        <w:rPr>
          <w:rFonts w:ascii="Garamond" w:eastAsia="EB Garamond" w:hAnsi="Garamond"/>
          <w:sz w:val="22"/>
          <w:szCs w:val="22"/>
        </w:rPr>
      </w:pPr>
      <w:r w:rsidRPr="00290E44">
        <w:rPr>
          <w:rFonts w:ascii="Garamond" w:eastAsia="EB Garamond" w:hAnsi="Garamond"/>
          <w:sz w:val="22"/>
          <w:szCs w:val="22"/>
        </w:rPr>
        <w:lastRenderedPageBreak/>
        <w:t>Cost/Benefit analysis of government-funded facilities</w:t>
      </w:r>
      <w:r>
        <w:rPr>
          <w:rFonts w:ascii="Garamond" w:eastAsia="EB Garamond" w:hAnsi="Garamond"/>
          <w:sz w:val="22"/>
          <w:szCs w:val="22"/>
        </w:rPr>
        <w:t xml:space="preserve"> and policies</w:t>
      </w:r>
      <w:r w:rsidRPr="00290E44">
        <w:rPr>
          <w:rFonts w:ascii="Garamond" w:eastAsia="EB Garamond" w:hAnsi="Garamond"/>
          <w:sz w:val="22"/>
          <w:szCs w:val="22"/>
        </w:rPr>
        <w:t xml:space="preserve">.  Stadiums are a </w:t>
      </w:r>
      <w:r>
        <w:rPr>
          <w:rFonts w:ascii="Garamond" w:eastAsia="EB Garamond" w:hAnsi="Garamond"/>
          <w:sz w:val="22"/>
          <w:szCs w:val="22"/>
        </w:rPr>
        <w:t>significant one here, but another may be airports, universities, and so on.  One</w:t>
      </w:r>
      <w:r w:rsidRPr="00290E44">
        <w:rPr>
          <w:rFonts w:ascii="Garamond" w:eastAsia="EB Garamond" w:hAnsi="Garamond"/>
          <w:sz w:val="22"/>
          <w:szCs w:val="22"/>
        </w:rPr>
        <w:t xml:space="preserve"> good idea is an economic analysis of a </w:t>
      </w:r>
      <w:r>
        <w:rPr>
          <w:rFonts w:ascii="Garamond" w:eastAsia="EB Garamond" w:hAnsi="Garamond"/>
          <w:sz w:val="22"/>
          <w:szCs w:val="22"/>
        </w:rPr>
        <w:t>high-speed</w:t>
      </w:r>
      <w:r w:rsidRPr="00290E44">
        <w:rPr>
          <w:rFonts w:ascii="Garamond" w:eastAsia="EB Garamond" w:hAnsi="Garamond"/>
          <w:sz w:val="22"/>
          <w:szCs w:val="22"/>
        </w:rPr>
        <w:t xml:space="preserve"> train for Texas.</w:t>
      </w:r>
      <w:r>
        <w:rPr>
          <w:rFonts w:ascii="Garamond" w:eastAsia="EB Garamond" w:hAnsi="Garamond"/>
          <w:sz w:val="22"/>
          <w:szCs w:val="22"/>
        </w:rPr>
        <w:t xml:space="preserve">  </w:t>
      </w:r>
      <w:r w:rsidRPr="004F38B4">
        <w:rPr>
          <w:rFonts w:ascii="Garamond" w:eastAsia="EB Garamond" w:hAnsi="Garamond"/>
          <w:sz w:val="22"/>
          <w:szCs w:val="22"/>
        </w:rPr>
        <w:t xml:space="preserve">Another topic </w:t>
      </w:r>
      <w:r>
        <w:rPr>
          <w:rFonts w:ascii="Garamond" w:eastAsia="EB Garamond" w:hAnsi="Garamond"/>
          <w:sz w:val="22"/>
          <w:szCs w:val="22"/>
        </w:rPr>
        <w:t>is to</w:t>
      </w:r>
      <w:r w:rsidRPr="004F38B4">
        <w:rPr>
          <w:rFonts w:ascii="Garamond" w:eastAsia="EB Garamond" w:hAnsi="Garamond"/>
          <w:sz w:val="22"/>
          <w:szCs w:val="22"/>
        </w:rPr>
        <w:t xml:space="preserve"> drill down into the discussion of the social discount rate</w:t>
      </w:r>
      <w:r>
        <w:rPr>
          <w:rFonts w:ascii="Garamond" w:eastAsia="EB Garamond" w:hAnsi="Garamond"/>
          <w:sz w:val="22"/>
          <w:szCs w:val="22"/>
        </w:rPr>
        <w:t xml:space="preserve"> used for</w:t>
      </w:r>
      <w:r w:rsidRPr="004F38B4">
        <w:rPr>
          <w:rFonts w:ascii="Garamond" w:eastAsia="EB Garamond" w:hAnsi="Garamond"/>
          <w:sz w:val="22"/>
          <w:szCs w:val="22"/>
        </w:rPr>
        <w:t xml:space="preserve"> environmental topics</w:t>
      </w:r>
      <w:r>
        <w:rPr>
          <w:rFonts w:ascii="Garamond" w:eastAsia="EB Garamond" w:hAnsi="Garamond"/>
          <w:sz w:val="22"/>
          <w:szCs w:val="22"/>
        </w:rPr>
        <w:t>. S</w:t>
      </w:r>
      <w:r w:rsidRPr="004F38B4">
        <w:rPr>
          <w:rFonts w:ascii="Garamond" w:eastAsia="EB Garamond" w:hAnsi="Garamond"/>
          <w:sz w:val="22"/>
          <w:szCs w:val="22"/>
        </w:rPr>
        <w:t xml:space="preserve">ome prefer rates with short time horizons, implying that the Earth would be borderline inhabitable if nothing is done in that time frame, others think 100 years is more sensible. </w:t>
      </w:r>
    </w:p>
    <w:p w:rsidR="00222347" w:rsidRPr="00290E44" w:rsidRDefault="00222347" w:rsidP="00222347">
      <w:pPr>
        <w:pStyle w:val="NormalWeb"/>
        <w:numPr>
          <w:ilvl w:val="0"/>
          <w:numId w:val="19"/>
        </w:numPr>
        <w:rPr>
          <w:rFonts w:ascii="Garamond" w:eastAsia="EB Garamond" w:hAnsi="Garamond"/>
          <w:sz w:val="22"/>
          <w:szCs w:val="22"/>
        </w:rPr>
      </w:pPr>
      <w:r>
        <w:rPr>
          <w:rFonts w:ascii="Garamond" w:eastAsia="EB Garamond" w:hAnsi="Garamond"/>
          <w:sz w:val="22"/>
          <w:szCs w:val="22"/>
        </w:rPr>
        <w:t>Education, esp. v</w:t>
      </w:r>
      <w:r w:rsidRPr="00290E44">
        <w:rPr>
          <w:rFonts w:ascii="Garamond" w:eastAsia="EB Garamond" w:hAnsi="Garamond"/>
          <w:sz w:val="22"/>
          <w:szCs w:val="22"/>
        </w:rPr>
        <w:t xml:space="preserve">ouchers for private schools.  Review the current landscape and the economic reasoning for it. </w:t>
      </w:r>
    </w:p>
    <w:p w:rsidR="00222347" w:rsidRPr="00290E44" w:rsidRDefault="00222347" w:rsidP="00222347">
      <w:pPr>
        <w:pStyle w:val="NormalWeb"/>
        <w:numPr>
          <w:ilvl w:val="0"/>
          <w:numId w:val="19"/>
        </w:numPr>
        <w:rPr>
          <w:rFonts w:ascii="Garamond" w:eastAsia="EB Garamond" w:hAnsi="Garamond"/>
          <w:sz w:val="22"/>
          <w:szCs w:val="22"/>
        </w:rPr>
      </w:pPr>
      <w:r w:rsidRPr="00290E44">
        <w:rPr>
          <w:rFonts w:ascii="Garamond" w:eastAsia="EB Garamond" w:hAnsi="Garamond"/>
          <w:sz w:val="22"/>
          <w:szCs w:val="22"/>
        </w:rPr>
        <w:t xml:space="preserve">Social Security.  Here, I </w:t>
      </w:r>
      <w:r>
        <w:rPr>
          <w:rFonts w:ascii="Garamond" w:eastAsia="EB Garamond" w:hAnsi="Garamond"/>
          <w:sz w:val="22"/>
          <w:szCs w:val="22"/>
        </w:rPr>
        <w:t>would like a review of the current debate, including current proposals aimed at addressing the issues</w:t>
      </w:r>
      <w:r w:rsidRPr="00290E44">
        <w:rPr>
          <w:rFonts w:ascii="Garamond" w:eastAsia="EB Garamond" w:hAnsi="Garamond"/>
          <w:sz w:val="22"/>
          <w:szCs w:val="22"/>
        </w:rPr>
        <w:t xml:space="preserve">.  Here, at least provide some work on what other nations do, </w:t>
      </w:r>
      <w:r>
        <w:rPr>
          <w:rFonts w:ascii="Garamond" w:eastAsia="EB Garamond" w:hAnsi="Garamond"/>
          <w:sz w:val="22"/>
          <w:szCs w:val="22"/>
        </w:rPr>
        <w:t>pluses</w:t>
      </w:r>
      <w:r w:rsidRPr="00290E44">
        <w:rPr>
          <w:rFonts w:ascii="Garamond" w:eastAsia="EB Garamond" w:hAnsi="Garamond"/>
          <w:sz w:val="22"/>
          <w:szCs w:val="22"/>
        </w:rPr>
        <w:t xml:space="preserve"> and minuses, and how feasible they would be for the US.  (here, make sure you have a good understanding of how our system works, and if it is salvageable) </w:t>
      </w:r>
    </w:p>
    <w:p w:rsidR="00222347" w:rsidRDefault="00222347" w:rsidP="00290E44">
      <w:pPr>
        <w:pStyle w:val="NormalWeb"/>
        <w:rPr>
          <w:rFonts w:ascii="Garamond" w:eastAsia="EB Garamond" w:hAnsi="Garamond"/>
          <w:sz w:val="22"/>
          <w:szCs w:val="22"/>
        </w:rPr>
      </w:pPr>
    </w:p>
    <w:p w:rsidR="00290E44" w:rsidRPr="00290E44" w:rsidRDefault="00222347" w:rsidP="00290E44">
      <w:pPr>
        <w:pStyle w:val="NormalWeb"/>
        <w:rPr>
          <w:rFonts w:ascii="Garamond" w:eastAsia="EB Garamond" w:hAnsi="Garamond"/>
          <w:sz w:val="22"/>
          <w:szCs w:val="22"/>
        </w:rPr>
      </w:pPr>
      <w:r>
        <w:rPr>
          <w:rFonts w:ascii="Garamond" w:eastAsia="EB Garamond" w:hAnsi="Garamond"/>
          <w:sz w:val="22"/>
          <w:szCs w:val="22"/>
        </w:rPr>
        <w:t xml:space="preserve">I highly recommend picking a topic from this list, but ultimately, </w:t>
      </w:r>
      <w:r w:rsidR="00290E44" w:rsidRPr="00290E44">
        <w:rPr>
          <w:rFonts w:ascii="Garamond" w:eastAsia="EB Garamond" w:hAnsi="Garamond"/>
          <w:sz w:val="22"/>
          <w:szCs w:val="22"/>
        </w:rPr>
        <w:t xml:space="preserve">this is student-led, so think about what you want to </w:t>
      </w:r>
      <w:proofErr w:type="gramStart"/>
      <w:r w:rsidR="00290E44" w:rsidRPr="00290E44">
        <w:rPr>
          <w:rFonts w:ascii="Garamond" w:eastAsia="EB Garamond" w:hAnsi="Garamond"/>
          <w:sz w:val="22"/>
          <w:szCs w:val="22"/>
        </w:rPr>
        <w:t>study</w:t>
      </w:r>
      <w:r>
        <w:rPr>
          <w:rFonts w:ascii="Garamond" w:eastAsia="EB Garamond" w:hAnsi="Garamond"/>
          <w:sz w:val="22"/>
          <w:szCs w:val="22"/>
        </w:rPr>
        <w:t>,</w:t>
      </w:r>
      <w:r w:rsidR="00290E44" w:rsidRPr="00290E44">
        <w:rPr>
          <w:rFonts w:ascii="Garamond" w:eastAsia="EB Garamond" w:hAnsi="Garamond"/>
          <w:sz w:val="22"/>
          <w:szCs w:val="22"/>
        </w:rPr>
        <w:t xml:space="preserve">  A</w:t>
      </w:r>
      <w:proofErr w:type="gramEnd"/>
      <w:r w:rsidR="00290E44" w:rsidRPr="00290E44">
        <w:rPr>
          <w:rFonts w:ascii="Garamond" w:eastAsia="EB Garamond" w:hAnsi="Garamond"/>
          <w:sz w:val="22"/>
          <w:szCs w:val="22"/>
        </w:rPr>
        <w:t xml:space="preserve"> great way to uncover topics is just </w:t>
      </w:r>
      <w:r>
        <w:rPr>
          <w:rFonts w:ascii="Garamond" w:eastAsia="EB Garamond" w:hAnsi="Garamond"/>
          <w:sz w:val="22"/>
          <w:szCs w:val="22"/>
        </w:rPr>
        <w:t>casually</w:t>
      </w:r>
      <w:r w:rsidR="00290E44" w:rsidRPr="00290E44">
        <w:rPr>
          <w:rFonts w:ascii="Garamond" w:eastAsia="EB Garamond" w:hAnsi="Garamond"/>
          <w:sz w:val="22"/>
          <w:szCs w:val="22"/>
        </w:rPr>
        <w:t xml:space="preserve"> reading/listening to the news.  In the morning, just read wfaa.com, dallasnews.com or some other news site, or in the mornings/evenings listen to the radio.  A local radio station like KRLD NewsRadio 1080 is a great source.  (I tend to prefer local topics vs. nationwide </w:t>
      </w:r>
      <w:proofErr w:type="gramStart"/>
      <w:r w:rsidR="00290E44" w:rsidRPr="00290E44">
        <w:rPr>
          <w:rFonts w:ascii="Garamond" w:eastAsia="EB Garamond" w:hAnsi="Garamond"/>
          <w:sz w:val="22"/>
          <w:szCs w:val="22"/>
        </w:rPr>
        <w:t xml:space="preserve">ones)   </w:t>
      </w:r>
      <w:proofErr w:type="gramEnd"/>
      <w:r w:rsidR="00290E44" w:rsidRPr="00290E44">
        <w:rPr>
          <w:rFonts w:ascii="Garamond" w:eastAsia="EB Garamond" w:hAnsi="Garamond"/>
          <w:sz w:val="22"/>
          <w:szCs w:val="22"/>
        </w:rPr>
        <w:t xml:space="preserve">A general idea of the fields are the JEL codes from the American Economic Association’s JEL Classification system.  </w:t>
      </w:r>
    </w:p>
    <w:p w:rsidR="00290E44" w:rsidRPr="00290E44" w:rsidRDefault="00290E44" w:rsidP="00290E44">
      <w:pPr>
        <w:pStyle w:val="NormalWeb"/>
        <w:rPr>
          <w:rFonts w:ascii="Garamond" w:eastAsia="EB Garamond" w:hAnsi="Garamond"/>
          <w:sz w:val="22"/>
          <w:szCs w:val="22"/>
        </w:rPr>
      </w:pP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D. Microeconomics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D6</w:t>
      </w:r>
      <w:r w:rsidRPr="00290E44">
        <w:rPr>
          <w:rFonts w:ascii="Garamond" w:eastAsia="EB Garamond" w:hAnsi="Garamond"/>
          <w:sz w:val="22"/>
          <w:szCs w:val="22"/>
        </w:rPr>
        <w:tab/>
        <w:t>Welfare Economics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D62</w:t>
      </w:r>
      <w:r w:rsidRPr="00290E44">
        <w:rPr>
          <w:rFonts w:ascii="Garamond" w:eastAsia="EB Garamond" w:hAnsi="Garamond"/>
          <w:sz w:val="22"/>
          <w:szCs w:val="22"/>
        </w:rPr>
        <w:tab/>
        <w:t>Externalities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D61</w:t>
      </w:r>
      <w:r w:rsidRPr="00290E44">
        <w:rPr>
          <w:rFonts w:ascii="Garamond" w:eastAsia="EB Garamond" w:hAnsi="Garamond"/>
          <w:sz w:val="22"/>
          <w:szCs w:val="22"/>
        </w:rPr>
        <w:tab/>
        <w:t>Allocative Efficiency • Cost–Benefit Analysis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D63</w:t>
      </w:r>
      <w:r w:rsidRPr="00290E44">
        <w:rPr>
          <w:rFonts w:ascii="Garamond" w:eastAsia="EB Garamond" w:hAnsi="Garamond"/>
          <w:sz w:val="22"/>
          <w:szCs w:val="22"/>
        </w:rPr>
        <w:tab/>
        <w:t>Equity, Justice, Inequality, and Other Normative Criteria and Measurement</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D7</w:t>
      </w:r>
      <w:r w:rsidRPr="00290E44">
        <w:rPr>
          <w:rFonts w:ascii="Garamond" w:eastAsia="EB Garamond" w:hAnsi="Garamond"/>
          <w:sz w:val="22"/>
          <w:szCs w:val="22"/>
        </w:rPr>
        <w:tab/>
        <w:t>Analysis of Collective Decision-Making</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D71</w:t>
      </w:r>
      <w:r w:rsidRPr="00290E44">
        <w:rPr>
          <w:rFonts w:ascii="Garamond" w:eastAsia="EB Garamond" w:hAnsi="Garamond"/>
          <w:sz w:val="22"/>
          <w:szCs w:val="22"/>
        </w:rPr>
        <w:tab/>
        <w:t>Social Choice • Clubs • Committees • Associations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D72</w:t>
      </w:r>
      <w:r w:rsidRPr="00290E44">
        <w:rPr>
          <w:rFonts w:ascii="Garamond" w:eastAsia="EB Garamond" w:hAnsi="Garamond"/>
          <w:sz w:val="22"/>
          <w:szCs w:val="22"/>
        </w:rPr>
        <w:tab/>
        <w:t>Political Processes: Rent-Seeking, Lobbying, Elections, Legislatures, and Voting Behavior</w:t>
      </w: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H. Public Economics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w:t>
      </w:r>
      <w:r w:rsidRPr="00290E44">
        <w:rPr>
          <w:rFonts w:ascii="Garamond" w:eastAsia="EB Garamond" w:hAnsi="Garamond"/>
          <w:sz w:val="22"/>
          <w:szCs w:val="22"/>
        </w:rPr>
        <w:tab/>
        <w:t>Taxation, Subsidies, and Revenue</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H20</w:t>
      </w:r>
      <w:r w:rsidRPr="00290E44">
        <w:rPr>
          <w:rFonts w:ascii="Garamond" w:eastAsia="EB Garamond" w:hAnsi="Garamond"/>
          <w:sz w:val="22"/>
          <w:szCs w:val="22"/>
        </w:rPr>
        <w:tab/>
        <w:t>General</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H21</w:t>
      </w:r>
      <w:r w:rsidRPr="00290E44">
        <w:rPr>
          <w:rFonts w:ascii="Garamond" w:eastAsia="EB Garamond" w:hAnsi="Garamond"/>
          <w:sz w:val="22"/>
          <w:szCs w:val="22"/>
        </w:rPr>
        <w:tab/>
        <w:t>Efficiency • Optimal Taxation</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H22</w:t>
      </w:r>
      <w:r w:rsidRPr="00290E44">
        <w:rPr>
          <w:rFonts w:ascii="Garamond" w:eastAsia="EB Garamond" w:hAnsi="Garamond"/>
          <w:sz w:val="22"/>
          <w:szCs w:val="22"/>
        </w:rPr>
        <w:tab/>
        <w:t>Incidence</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H23</w:t>
      </w:r>
      <w:r w:rsidRPr="00290E44">
        <w:rPr>
          <w:rFonts w:ascii="Garamond" w:eastAsia="EB Garamond" w:hAnsi="Garamond"/>
          <w:sz w:val="22"/>
          <w:szCs w:val="22"/>
        </w:rPr>
        <w:tab/>
        <w:t>Externalities • Redistributive Effects • Environmental Taxes and Subsidies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H24</w:t>
      </w:r>
      <w:r w:rsidRPr="00290E44">
        <w:rPr>
          <w:rFonts w:ascii="Garamond" w:eastAsia="EB Garamond" w:hAnsi="Garamond"/>
          <w:sz w:val="22"/>
          <w:szCs w:val="22"/>
        </w:rPr>
        <w:tab/>
        <w:t>Personal Income and Other Nonbusiness Taxes and Subsidies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H25</w:t>
      </w:r>
      <w:r w:rsidRPr="00290E44">
        <w:rPr>
          <w:rFonts w:ascii="Garamond" w:eastAsia="EB Garamond" w:hAnsi="Garamond"/>
          <w:sz w:val="22"/>
          <w:szCs w:val="22"/>
        </w:rPr>
        <w:tab/>
        <w:t>Business Taxes and Subsidies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H26</w:t>
      </w:r>
      <w:r w:rsidRPr="00290E44">
        <w:rPr>
          <w:rFonts w:ascii="Garamond" w:eastAsia="EB Garamond" w:hAnsi="Garamond"/>
          <w:sz w:val="22"/>
          <w:szCs w:val="22"/>
        </w:rPr>
        <w:tab/>
        <w:t>Tax Evasion and Avoidance</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H4</w:t>
      </w:r>
      <w:r w:rsidRPr="00290E44">
        <w:rPr>
          <w:rFonts w:ascii="Garamond" w:eastAsia="EB Garamond" w:hAnsi="Garamond"/>
          <w:sz w:val="22"/>
          <w:szCs w:val="22"/>
        </w:rPr>
        <w:tab/>
        <w:t>Publicly Provided Goods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H40</w:t>
      </w:r>
      <w:r w:rsidRPr="00290E44">
        <w:rPr>
          <w:rFonts w:ascii="Garamond" w:eastAsia="EB Garamond" w:hAnsi="Garamond"/>
          <w:sz w:val="22"/>
          <w:szCs w:val="22"/>
        </w:rPr>
        <w:tab/>
        <w:t>General</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H41</w:t>
      </w:r>
      <w:r w:rsidRPr="00290E44">
        <w:rPr>
          <w:rFonts w:ascii="Garamond" w:eastAsia="EB Garamond" w:hAnsi="Garamond"/>
          <w:sz w:val="22"/>
          <w:szCs w:val="22"/>
        </w:rPr>
        <w:tab/>
        <w:t>Public Goods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H42</w:t>
      </w:r>
      <w:r w:rsidRPr="00290E44">
        <w:rPr>
          <w:rFonts w:ascii="Garamond" w:eastAsia="EB Garamond" w:hAnsi="Garamond"/>
          <w:sz w:val="22"/>
          <w:szCs w:val="22"/>
        </w:rPr>
        <w:tab/>
        <w:t>Publicly Provided Private Goods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H43</w:t>
      </w:r>
      <w:r w:rsidRPr="00290E44">
        <w:rPr>
          <w:rFonts w:ascii="Garamond" w:eastAsia="EB Garamond" w:hAnsi="Garamond"/>
          <w:sz w:val="22"/>
          <w:szCs w:val="22"/>
        </w:rPr>
        <w:tab/>
        <w:t>Project Evaluation • Social Discount Rate</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w:t>
      </w:r>
      <w:r w:rsidRPr="00290E44">
        <w:rPr>
          <w:rFonts w:ascii="Garamond" w:eastAsia="EB Garamond" w:hAnsi="Garamond"/>
          <w:sz w:val="22"/>
          <w:szCs w:val="22"/>
        </w:rPr>
        <w:tab/>
        <w:t>National Government Expenditures and Related Policies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H50</w:t>
      </w:r>
      <w:r w:rsidRPr="00290E44">
        <w:rPr>
          <w:rFonts w:ascii="Garamond" w:eastAsia="EB Garamond" w:hAnsi="Garamond"/>
          <w:sz w:val="22"/>
          <w:szCs w:val="22"/>
        </w:rPr>
        <w:tab/>
        <w:t>General</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H51</w:t>
      </w:r>
      <w:r w:rsidRPr="00290E44">
        <w:rPr>
          <w:rFonts w:ascii="Garamond" w:eastAsia="EB Garamond" w:hAnsi="Garamond"/>
          <w:sz w:val="22"/>
          <w:szCs w:val="22"/>
        </w:rPr>
        <w:tab/>
        <w:t>Government Expenditures and Health</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H52</w:t>
      </w:r>
      <w:r w:rsidRPr="00290E44">
        <w:rPr>
          <w:rFonts w:ascii="Garamond" w:eastAsia="EB Garamond" w:hAnsi="Garamond"/>
          <w:sz w:val="22"/>
          <w:szCs w:val="22"/>
        </w:rPr>
        <w:tab/>
        <w:t>Government Expenditures and Education</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H53</w:t>
      </w:r>
      <w:r w:rsidRPr="00290E44">
        <w:rPr>
          <w:rFonts w:ascii="Garamond" w:eastAsia="EB Garamond" w:hAnsi="Garamond"/>
          <w:sz w:val="22"/>
          <w:szCs w:val="22"/>
        </w:rPr>
        <w:tab/>
        <w:t>Government Expenditures and Welfare Programs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H54</w:t>
      </w:r>
      <w:r w:rsidRPr="00290E44">
        <w:rPr>
          <w:rFonts w:ascii="Garamond" w:eastAsia="EB Garamond" w:hAnsi="Garamond"/>
          <w:sz w:val="22"/>
          <w:szCs w:val="22"/>
        </w:rPr>
        <w:tab/>
        <w:t>Infrastructures • Other Public Investment and Capital Stock</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H55</w:t>
      </w:r>
      <w:r w:rsidRPr="00290E44">
        <w:rPr>
          <w:rFonts w:ascii="Garamond" w:eastAsia="EB Garamond" w:hAnsi="Garamond"/>
          <w:sz w:val="22"/>
          <w:szCs w:val="22"/>
        </w:rPr>
        <w:tab/>
        <w:t>Social Security and Public Pensions</w:t>
      </w: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I. Health, Education, and Welfare</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w:t>
      </w:r>
      <w:r w:rsidRPr="00290E44">
        <w:rPr>
          <w:rFonts w:ascii="Garamond" w:eastAsia="EB Garamond" w:hAnsi="Garamond"/>
          <w:sz w:val="22"/>
          <w:szCs w:val="22"/>
        </w:rPr>
        <w:tab/>
        <w:t>Health</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I10</w:t>
      </w:r>
      <w:r w:rsidRPr="00290E44">
        <w:rPr>
          <w:rFonts w:ascii="Garamond" w:eastAsia="EB Garamond" w:hAnsi="Garamond"/>
          <w:sz w:val="22"/>
          <w:szCs w:val="22"/>
        </w:rPr>
        <w:tab/>
        <w:t>General</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I11</w:t>
      </w:r>
      <w:r w:rsidRPr="00290E44">
        <w:rPr>
          <w:rFonts w:ascii="Garamond" w:eastAsia="EB Garamond" w:hAnsi="Garamond"/>
          <w:sz w:val="22"/>
          <w:szCs w:val="22"/>
        </w:rPr>
        <w:tab/>
        <w:t>Analysis of Health Care Markets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I12</w:t>
      </w:r>
      <w:r w:rsidRPr="00290E44">
        <w:rPr>
          <w:rFonts w:ascii="Garamond" w:eastAsia="EB Garamond" w:hAnsi="Garamond"/>
          <w:sz w:val="22"/>
          <w:szCs w:val="22"/>
        </w:rPr>
        <w:tab/>
        <w:t>Health Behavior</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I13</w:t>
      </w:r>
      <w:r w:rsidRPr="00290E44">
        <w:rPr>
          <w:rFonts w:ascii="Garamond" w:eastAsia="EB Garamond" w:hAnsi="Garamond"/>
          <w:sz w:val="22"/>
          <w:szCs w:val="22"/>
        </w:rPr>
        <w:tab/>
        <w:t>Health Insurance, Public and Private</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I14</w:t>
      </w:r>
      <w:r w:rsidRPr="00290E44">
        <w:rPr>
          <w:rFonts w:ascii="Garamond" w:eastAsia="EB Garamond" w:hAnsi="Garamond"/>
          <w:sz w:val="22"/>
          <w:szCs w:val="22"/>
        </w:rPr>
        <w:tab/>
        <w:t>Health and Inequality</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I15</w:t>
      </w:r>
      <w:r w:rsidRPr="00290E44">
        <w:rPr>
          <w:rFonts w:ascii="Garamond" w:eastAsia="EB Garamond" w:hAnsi="Garamond"/>
          <w:sz w:val="22"/>
          <w:szCs w:val="22"/>
        </w:rPr>
        <w:tab/>
        <w:t>Health and Economic Development</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I18</w:t>
      </w:r>
      <w:r w:rsidRPr="00290E44">
        <w:rPr>
          <w:rFonts w:ascii="Garamond" w:eastAsia="EB Garamond" w:hAnsi="Garamond"/>
          <w:sz w:val="22"/>
          <w:szCs w:val="22"/>
        </w:rPr>
        <w:tab/>
        <w:t>Government Policy • Regulation • Public Health</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w:t>
      </w:r>
      <w:r w:rsidRPr="00290E44">
        <w:rPr>
          <w:rFonts w:ascii="Garamond" w:eastAsia="EB Garamond" w:hAnsi="Garamond"/>
          <w:sz w:val="22"/>
          <w:szCs w:val="22"/>
        </w:rPr>
        <w:tab/>
        <w:t>Education and Research Institutions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I20</w:t>
      </w:r>
      <w:r w:rsidRPr="00290E44">
        <w:rPr>
          <w:rFonts w:ascii="Garamond" w:eastAsia="EB Garamond" w:hAnsi="Garamond"/>
          <w:sz w:val="22"/>
          <w:szCs w:val="22"/>
        </w:rPr>
        <w:tab/>
        <w:t>General</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I21</w:t>
      </w:r>
      <w:r w:rsidRPr="00290E44">
        <w:rPr>
          <w:rFonts w:ascii="Garamond" w:eastAsia="EB Garamond" w:hAnsi="Garamond"/>
          <w:sz w:val="22"/>
          <w:szCs w:val="22"/>
        </w:rPr>
        <w:tab/>
        <w:t>Analysis of Education</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lastRenderedPageBreak/>
        <w:t>I22</w:t>
      </w:r>
      <w:r w:rsidRPr="00290E44">
        <w:rPr>
          <w:rFonts w:ascii="Garamond" w:eastAsia="EB Garamond" w:hAnsi="Garamond"/>
          <w:sz w:val="22"/>
          <w:szCs w:val="22"/>
        </w:rPr>
        <w:tab/>
        <w:t>Educational Finance • Financial Aid</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I23</w:t>
      </w:r>
      <w:r w:rsidRPr="00290E44">
        <w:rPr>
          <w:rFonts w:ascii="Garamond" w:eastAsia="EB Garamond" w:hAnsi="Garamond"/>
          <w:sz w:val="22"/>
          <w:szCs w:val="22"/>
        </w:rPr>
        <w:tab/>
        <w:t>Higher Education • Research Institutions</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I24</w:t>
      </w:r>
      <w:r w:rsidRPr="00290E44">
        <w:rPr>
          <w:rFonts w:ascii="Garamond" w:eastAsia="EB Garamond" w:hAnsi="Garamond"/>
          <w:sz w:val="22"/>
          <w:szCs w:val="22"/>
        </w:rPr>
        <w:tab/>
        <w:t>Education and Inequality</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I25</w:t>
      </w:r>
      <w:r w:rsidRPr="00290E44">
        <w:rPr>
          <w:rFonts w:ascii="Garamond" w:eastAsia="EB Garamond" w:hAnsi="Garamond"/>
          <w:sz w:val="22"/>
          <w:szCs w:val="22"/>
        </w:rPr>
        <w:tab/>
        <w:t>Education and Economic Development</w:t>
      </w:r>
    </w:p>
    <w:p w:rsidR="00290E44" w:rsidRPr="00290E44" w:rsidRDefault="00290E44" w:rsidP="00140C67">
      <w:pPr>
        <w:pStyle w:val="NormalWeb"/>
        <w:ind w:left="720"/>
        <w:rPr>
          <w:rFonts w:ascii="Garamond" w:eastAsia="EB Garamond" w:hAnsi="Garamond"/>
          <w:sz w:val="22"/>
          <w:szCs w:val="22"/>
        </w:rPr>
      </w:pPr>
      <w:r w:rsidRPr="00290E44">
        <w:rPr>
          <w:rFonts w:ascii="Garamond" w:eastAsia="EB Garamond" w:hAnsi="Garamond"/>
          <w:sz w:val="22"/>
          <w:szCs w:val="22"/>
        </w:rPr>
        <w:t>I26</w:t>
      </w:r>
      <w:r w:rsidRPr="00290E44">
        <w:rPr>
          <w:rFonts w:ascii="Garamond" w:eastAsia="EB Garamond" w:hAnsi="Garamond"/>
          <w:sz w:val="22"/>
          <w:szCs w:val="22"/>
        </w:rPr>
        <w:tab/>
        <w:t>Returns to Education</w:t>
      </w:r>
    </w:p>
    <w:p w:rsidR="00290E44" w:rsidRPr="00290E44" w:rsidRDefault="00290E44" w:rsidP="00290E44">
      <w:pPr>
        <w:pStyle w:val="NormalWeb"/>
        <w:rPr>
          <w:rFonts w:ascii="Garamond" w:eastAsia="EB Garamond" w:hAnsi="Garamond"/>
          <w:sz w:val="22"/>
          <w:szCs w:val="22"/>
        </w:rPr>
      </w:pP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Guidelines on the Research Project</w:t>
      </w:r>
    </w:p>
    <w:p w:rsidR="00290E44" w:rsidRPr="00290E44" w:rsidRDefault="00290E44" w:rsidP="00290E44">
      <w:pPr>
        <w:pStyle w:val="NormalWeb"/>
        <w:rPr>
          <w:rFonts w:ascii="Garamond" w:eastAsia="EB Garamond" w:hAnsi="Garamond"/>
          <w:sz w:val="22"/>
          <w:szCs w:val="22"/>
        </w:rPr>
      </w:pPr>
    </w:p>
    <w:p w:rsidR="00290E44" w:rsidRPr="00290E44" w:rsidRDefault="00290E44" w:rsidP="00290E44">
      <w:pPr>
        <w:pStyle w:val="NormalWeb"/>
        <w:rPr>
          <w:rFonts w:ascii="Garamond" w:eastAsia="EB Garamond" w:hAnsi="Garamond"/>
          <w:sz w:val="22"/>
          <w:szCs w:val="22"/>
        </w:rPr>
      </w:pPr>
      <w:proofErr w:type="gramStart"/>
      <w:r w:rsidRPr="00290E44">
        <w:rPr>
          <w:rFonts w:ascii="Garamond" w:eastAsia="EB Garamond" w:hAnsi="Garamond"/>
          <w:sz w:val="22"/>
          <w:szCs w:val="22"/>
        </w:rPr>
        <w:t>So</w:t>
      </w:r>
      <w:proofErr w:type="gramEnd"/>
      <w:r w:rsidRPr="00290E44">
        <w:rPr>
          <w:rFonts w:ascii="Garamond" w:eastAsia="EB Garamond" w:hAnsi="Garamond"/>
          <w:sz w:val="22"/>
          <w:szCs w:val="22"/>
        </w:rPr>
        <w:t xml:space="preserve"> the textbook will have some info, and I can provide some material too. Of course, there are many other sources that I believe provide good material. As an old saying says, however, “it takes more than pearls to make a necklace”. You can make them yours only when you read, think hard, and analyze them carefully.  (For this project, I would recommend reading Chapter </w:t>
      </w:r>
      <w:r w:rsidR="00391E2B">
        <w:rPr>
          <w:rFonts w:ascii="Garamond" w:eastAsia="EB Garamond" w:hAnsi="Garamond"/>
          <w:sz w:val="22"/>
          <w:szCs w:val="22"/>
        </w:rPr>
        <w:t>3</w:t>
      </w:r>
      <w:r w:rsidRPr="00290E44">
        <w:rPr>
          <w:rFonts w:ascii="Garamond" w:eastAsia="EB Garamond" w:hAnsi="Garamond"/>
          <w:sz w:val="22"/>
          <w:szCs w:val="22"/>
        </w:rPr>
        <w:t xml:space="preserve"> to understand the research you need to reference in your presentations)</w:t>
      </w: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 xml:space="preserve"> </w:t>
      </w:r>
    </w:p>
    <w:p w:rsidR="00290E44" w:rsidRPr="00290E44" w:rsidRDefault="00290E44" w:rsidP="00290E44">
      <w:pPr>
        <w:pStyle w:val="NormalWeb"/>
        <w:rPr>
          <w:rFonts w:ascii="Garamond" w:eastAsia="EB Garamond" w:hAnsi="Garamond"/>
          <w:sz w:val="22"/>
          <w:szCs w:val="22"/>
        </w:rPr>
      </w:pPr>
      <w:r w:rsidRPr="00290E44">
        <w:rPr>
          <w:rFonts w:ascii="Garamond" w:eastAsia="EB Garamond" w:hAnsi="Garamond"/>
          <w:sz w:val="22"/>
          <w:szCs w:val="22"/>
        </w:rPr>
        <w:t>The purpose of the group project is to provide students with an opportunity to develop their understanding of issues in identifying and exploring a topic of interest that is related to (but was not previously directly covered by) our class material.  Students should benefit from working in collaboration with others and from listening to presentations on topics chosen independently by groups of classmates.</w:t>
      </w:r>
    </w:p>
    <w:p w:rsidR="00290E44" w:rsidRPr="00290E44" w:rsidRDefault="00290E44" w:rsidP="00290E44">
      <w:pPr>
        <w:pStyle w:val="NormalWeb"/>
        <w:rPr>
          <w:rFonts w:ascii="Garamond" w:eastAsia="EB Garamond" w:hAnsi="Garamond"/>
          <w:sz w:val="22"/>
          <w:szCs w:val="22"/>
        </w:rPr>
      </w:pPr>
    </w:p>
    <w:p w:rsidR="00140C67" w:rsidRDefault="00290E44" w:rsidP="00290E44">
      <w:pPr>
        <w:pStyle w:val="NormalWeb"/>
        <w:rPr>
          <w:rFonts w:ascii="Garamond" w:eastAsia="EB Garamond" w:hAnsi="Garamond"/>
          <w:sz w:val="22"/>
          <w:szCs w:val="22"/>
        </w:rPr>
      </w:pPr>
      <w:r w:rsidRPr="00290E44">
        <w:rPr>
          <w:rFonts w:ascii="Garamond" w:eastAsia="EB Garamond" w:hAnsi="Garamond"/>
          <w:sz w:val="22"/>
          <w:szCs w:val="22"/>
        </w:rPr>
        <w:t xml:space="preserve">A general outline is listed below (please mark your calendar!).  A grading rubric </w:t>
      </w:r>
      <w:r w:rsidR="00391E2B">
        <w:rPr>
          <w:rFonts w:ascii="Garamond" w:eastAsia="EB Garamond" w:hAnsi="Garamond"/>
          <w:sz w:val="22"/>
          <w:szCs w:val="22"/>
        </w:rPr>
        <w:t>is in the supplemental info section</w:t>
      </w:r>
      <w:r w:rsidRPr="00290E44">
        <w:rPr>
          <w:rFonts w:ascii="Garamond" w:eastAsia="EB Garamond" w:hAnsi="Garamond"/>
          <w:sz w:val="22"/>
          <w:szCs w:val="22"/>
        </w:rPr>
        <w:t>.</w:t>
      </w:r>
    </w:p>
    <w:p w:rsidR="00140C67" w:rsidRDefault="00140C67" w:rsidP="00140C67">
      <w:pPr>
        <w:rPr>
          <w:rFonts w:cs="Arial"/>
          <w:sz w:val="24"/>
        </w:rPr>
      </w:pPr>
    </w:p>
    <w:tbl>
      <w:tblPr>
        <w:tblW w:w="4554" w:type="pct"/>
        <w:tblCellSpacing w:w="7" w:type="dxa"/>
        <w:tblInd w:w="7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top w:w="150" w:type="dxa"/>
          <w:left w:w="150" w:type="dxa"/>
          <w:bottom w:w="150" w:type="dxa"/>
          <w:right w:w="150" w:type="dxa"/>
        </w:tblCellMar>
        <w:tblLook w:val="04A0" w:firstRow="1" w:lastRow="0" w:firstColumn="1" w:lastColumn="0" w:noHBand="0" w:noVBand="1"/>
      </w:tblPr>
      <w:tblGrid>
        <w:gridCol w:w="1887"/>
        <w:gridCol w:w="7944"/>
      </w:tblGrid>
      <w:tr w:rsidR="00140C67" w:rsidRPr="00BA1192" w:rsidTr="00391E2B">
        <w:trPr>
          <w:tblCellSpacing w:w="7" w:type="dxa"/>
        </w:trPr>
        <w:tc>
          <w:tcPr>
            <w:tcW w:w="949" w:type="pct"/>
            <w:vAlign w:val="center"/>
            <w:hideMark/>
          </w:tcPr>
          <w:p w:rsidR="00140C67" w:rsidRPr="00C6632A" w:rsidRDefault="00140C67" w:rsidP="00391E2B">
            <w:pPr>
              <w:jc w:val="center"/>
              <w:rPr>
                <w:rFonts w:cs="Arial"/>
                <w:b/>
                <w:sz w:val="24"/>
              </w:rPr>
            </w:pPr>
            <w:r w:rsidRPr="00C6632A">
              <w:rPr>
                <w:rFonts w:cs="Arial"/>
                <w:b/>
                <w:sz w:val="24"/>
              </w:rPr>
              <w:t>Date</w:t>
            </w:r>
          </w:p>
        </w:tc>
        <w:tc>
          <w:tcPr>
            <w:tcW w:w="4030" w:type="pct"/>
            <w:hideMark/>
          </w:tcPr>
          <w:p w:rsidR="00140C67" w:rsidRPr="00C6632A" w:rsidRDefault="00140C67" w:rsidP="00391E2B">
            <w:pPr>
              <w:spacing w:before="100" w:beforeAutospacing="1" w:after="100" w:afterAutospacing="1"/>
              <w:jc w:val="center"/>
              <w:rPr>
                <w:rFonts w:cs="Arial"/>
                <w:b/>
                <w:sz w:val="24"/>
              </w:rPr>
            </w:pPr>
            <w:r w:rsidRPr="00C6632A">
              <w:rPr>
                <w:rFonts w:cs="Arial"/>
                <w:b/>
                <w:sz w:val="24"/>
              </w:rPr>
              <w:t>Event</w:t>
            </w:r>
          </w:p>
        </w:tc>
      </w:tr>
      <w:tr w:rsidR="00140C67" w:rsidRPr="00BA1192" w:rsidTr="00391E2B">
        <w:trPr>
          <w:tblCellSpacing w:w="7" w:type="dxa"/>
        </w:trPr>
        <w:tc>
          <w:tcPr>
            <w:tcW w:w="949" w:type="pct"/>
            <w:vAlign w:val="center"/>
          </w:tcPr>
          <w:p w:rsidR="00140C67" w:rsidRPr="00CD1D5D" w:rsidRDefault="00385083" w:rsidP="00391E2B">
            <w:pPr>
              <w:jc w:val="center"/>
              <w:rPr>
                <w:rFonts w:cs="Arial"/>
                <w:color w:val="000000"/>
                <w:sz w:val="24"/>
              </w:rPr>
            </w:pPr>
            <w:r>
              <w:rPr>
                <w:rFonts w:cs="Arial"/>
                <w:color w:val="000000"/>
                <w:sz w:val="24"/>
              </w:rPr>
              <w:t>Late</w:t>
            </w:r>
            <w:r w:rsidR="00140C67">
              <w:rPr>
                <w:rFonts w:cs="Arial"/>
                <w:color w:val="000000"/>
                <w:sz w:val="24"/>
              </w:rPr>
              <w:t xml:space="preserve"> October</w:t>
            </w:r>
          </w:p>
        </w:tc>
        <w:tc>
          <w:tcPr>
            <w:tcW w:w="4030" w:type="pct"/>
          </w:tcPr>
          <w:p w:rsidR="00140C67" w:rsidRPr="00CD1D5D" w:rsidRDefault="00140C67" w:rsidP="00391E2B">
            <w:pPr>
              <w:spacing w:before="100" w:beforeAutospacing="1" w:after="100" w:afterAutospacing="1"/>
              <w:jc w:val="center"/>
              <w:rPr>
                <w:rFonts w:cs="Arial"/>
                <w:color w:val="000000"/>
                <w:sz w:val="24"/>
              </w:rPr>
            </w:pPr>
            <w:r>
              <w:rPr>
                <w:rFonts w:cs="Arial"/>
                <w:color w:val="000000"/>
                <w:sz w:val="24"/>
              </w:rPr>
              <w:t>Tell me about your p</w:t>
            </w:r>
            <w:r w:rsidR="004D3085">
              <w:rPr>
                <w:rFonts w:cs="Arial"/>
                <w:color w:val="000000"/>
                <w:sz w:val="24"/>
              </w:rPr>
              <w:t>aper</w:t>
            </w:r>
          </w:p>
        </w:tc>
      </w:tr>
      <w:tr w:rsidR="00140C67" w:rsidRPr="00BA1192" w:rsidTr="00391E2B">
        <w:trPr>
          <w:tblCellSpacing w:w="7" w:type="dxa"/>
        </w:trPr>
        <w:tc>
          <w:tcPr>
            <w:tcW w:w="949" w:type="pct"/>
            <w:vAlign w:val="center"/>
          </w:tcPr>
          <w:p w:rsidR="00140C67" w:rsidRDefault="00140C67" w:rsidP="00391E2B">
            <w:pPr>
              <w:jc w:val="center"/>
              <w:rPr>
                <w:rFonts w:cs="Arial"/>
                <w:color w:val="000000"/>
                <w:sz w:val="24"/>
              </w:rPr>
            </w:pPr>
            <w:r>
              <w:rPr>
                <w:rFonts w:cs="Arial"/>
                <w:color w:val="000000"/>
                <w:sz w:val="24"/>
              </w:rPr>
              <w:t>Early November</w:t>
            </w:r>
          </w:p>
        </w:tc>
        <w:tc>
          <w:tcPr>
            <w:tcW w:w="4030" w:type="pct"/>
          </w:tcPr>
          <w:p w:rsidR="00140C67" w:rsidRDefault="00140C67" w:rsidP="00391E2B">
            <w:pPr>
              <w:jc w:val="center"/>
              <w:rPr>
                <w:rFonts w:cs="Arial"/>
                <w:sz w:val="24"/>
              </w:rPr>
            </w:pPr>
            <w:r>
              <w:rPr>
                <w:rFonts w:cs="Arial"/>
                <w:sz w:val="24"/>
              </w:rPr>
              <w:t>Outline of the paper, include your sources for me to evaluate.</w:t>
            </w:r>
          </w:p>
        </w:tc>
      </w:tr>
      <w:tr w:rsidR="00140C67" w:rsidRPr="00BA1192" w:rsidTr="00391E2B">
        <w:trPr>
          <w:tblCellSpacing w:w="7" w:type="dxa"/>
        </w:trPr>
        <w:tc>
          <w:tcPr>
            <w:tcW w:w="949" w:type="pct"/>
            <w:vAlign w:val="center"/>
          </w:tcPr>
          <w:p w:rsidR="00140C67" w:rsidRDefault="00140C67" w:rsidP="00391E2B">
            <w:pPr>
              <w:jc w:val="center"/>
              <w:rPr>
                <w:rFonts w:cs="Arial"/>
                <w:noProof/>
                <w:sz w:val="24"/>
              </w:rPr>
            </w:pPr>
            <w:r>
              <w:rPr>
                <w:rFonts w:cs="Arial"/>
                <w:noProof/>
                <w:sz w:val="24"/>
              </w:rPr>
              <w:t xml:space="preserve">Nov. 28 </w:t>
            </w:r>
          </w:p>
        </w:tc>
        <w:tc>
          <w:tcPr>
            <w:tcW w:w="4030" w:type="pct"/>
          </w:tcPr>
          <w:p w:rsidR="00140C67" w:rsidRDefault="00140C67" w:rsidP="00391E2B">
            <w:pPr>
              <w:jc w:val="center"/>
              <w:rPr>
                <w:rFonts w:cs="Arial"/>
                <w:sz w:val="24"/>
              </w:rPr>
            </w:pPr>
            <w:r>
              <w:rPr>
                <w:rFonts w:cs="Arial"/>
                <w:sz w:val="24"/>
              </w:rPr>
              <w:t>If you want a round of evaluation from me, get the paper to me then and I will make comments. (you don’t have to, but if you want me to give comments and get it back to you within 7 to 10 days, I need the paper by then.</w:t>
            </w:r>
          </w:p>
        </w:tc>
      </w:tr>
      <w:tr w:rsidR="00140C67" w:rsidRPr="00BA1192" w:rsidTr="00391E2B">
        <w:trPr>
          <w:tblCellSpacing w:w="7" w:type="dxa"/>
        </w:trPr>
        <w:tc>
          <w:tcPr>
            <w:tcW w:w="949" w:type="pct"/>
            <w:vAlign w:val="center"/>
          </w:tcPr>
          <w:p w:rsidR="00140C67" w:rsidRDefault="00140C67" w:rsidP="00391E2B">
            <w:pPr>
              <w:jc w:val="center"/>
              <w:rPr>
                <w:rFonts w:cs="Arial"/>
                <w:noProof/>
                <w:sz w:val="24"/>
              </w:rPr>
            </w:pPr>
            <w:r>
              <w:rPr>
                <w:rFonts w:cs="Arial"/>
                <w:noProof/>
                <w:sz w:val="24"/>
              </w:rPr>
              <w:t>Dec. 1</w:t>
            </w:r>
            <w:r w:rsidR="00391E2B">
              <w:rPr>
                <w:rFonts w:cs="Arial"/>
                <w:noProof/>
                <w:sz w:val="24"/>
              </w:rPr>
              <w:t>2</w:t>
            </w:r>
            <w:r>
              <w:rPr>
                <w:rFonts w:cs="Arial"/>
                <w:noProof/>
                <w:sz w:val="24"/>
              </w:rPr>
              <w:t>th</w:t>
            </w:r>
          </w:p>
        </w:tc>
        <w:tc>
          <w:tcPr>
            <w:tcW w:w="4030" w:type="pct"/>
          </w:tcPr>
          <w:p w:rsidR="00140C67" w:rsidRDefault="00140C67" w:rsidP="00391E2B">
            <w:pPr>
              <w:jc w:val="center"/>
              <w:rPr>
                <w:rFonts w:cs="Arial"/>
                <w:sz w:val="24"/>
              </w:rPr>
            </w:pPr>
            <w:r>
              <w:rPr>
                <w:rFonts w:cs="Arial"/>
                <w:sz w:val="24"/>
              </w:rPr>
              <w:t>Papers due</w:t>
            </w:r>
          </w:p>
        </w:tc>
      </w:tr>
    </w:tbl>
    <w:p w:rsidR="00290E44" w:rsidRPr="00290E44" w:rsidRDefault="00290E44" w:rsidP="00290E44">
      <w:pPr>
        <w:pStyle w:val="NormalWeb"/>
        <w:rPr>
          <w:rFonts w:ascii="Garamond" w:eastAsia="EB Garamond" w:hAnsi="Garamond"/>
          <w:sz w:val="22"/>
          <w:szCs w:val="22"/>
        </w:rPr>
      </w:pPr>
    </w:p>
    <w:p w:rsidR="00391E2B" w:rsidRDefault="00290E44" w:rsidP="00290E44">
      <w:pPr>
        <w:pStyle w:val="NormalWeb"/>
        <w:rPr>
          <w:rFonts w:ascii="Garamond" w:eastAsia="EB Garamond" w:hAnsi="Garamond"/>
          <w:sz w:val="22"/>
          <w:szCs w:val="22"/>
        </w:rPr>
      </w:pPr>
      <w:r w:rsidRPr="00290E44">
        <w:rPr>
          <w:rFonts w:ascii="Garamond" w:eastAsia="EB Garamond" w:hAnsi="Garamond"/>
          <w:sz w:val="22"/>
          <w:szCs w:val="22"/>
        </w:rPr>
        <w:t xml:space="preserve">Quizzes: </w:t>
      </w:r>
    </w:p>
    <w:p w:rsidR="00391E2B" w:rsidRDefault="00391E2B" w:rsidP="00290E44">
      <w:pPr>
        <w:pStyle w:val="NormalWeb"/>
        <w:rPr>
          <w:rFonts w:ascii="Garamond" w:eastAsia="EB Garamond" w:hAnsi="Garamond"/>
          <w:sz w:val="22"/>
          <w:szCs w:val="22"/>
        </w:rPr>
      </w:pPr>
    </w:p>
    <w:p w:rsidR="00290E44" w:rsidRPr="00290E44" w:rsidRDefault="00391E2B" w:rsidP="00290E44">
      <w:pPr>
        <w:pStyle w:val="NormalWeb"/>
        <w:rPr>
          <w:rFonts w:ascii="Garamond" w:eastAsia="EB Garamond" w:hAnsi="Garamond"/>
          <w:sz w:val="22"/>
          <w:szCs w:val="22"/>
        </w:rPr>
      </w:pPr>
      <w:r w:rsidRPr="00391E2B">
        <w:rPr>
          <w:rFonts w:ascii="Garamond" w:eastAsia="EB Garamond" w:hAnsi="Garamond"/>
          <w:sz w:val="22"/>
          <w:szCs w:val="22"/>
        </w:rPr>
        <w:t xml:space="preserve">There are assigned pop quizzes to be done at the end of some classes.  I will give you at least </w:t>
      </w:r>
      <w:r>
        <w:rPr>
          <w:rFonts w:ascii="Garamond" w:eastAsia="EB Garamond" w:hAnsi="Garamond"/>
          <w:sz w:val="22"/>
          <w:szCs w:val="22"/>
        </w:rPr>
        <w:t>2</w:t>
      </w:r>
      <w:r w:rsidRPr="00391E2B">
        <w:rPr>
          <w:rFonts w:ascii="Garamond" w:eastAsia="EB Garamond" w:hAnsi="Garamond"/>
          <w:sz w:val="22"/>
          <w:szCs w:val="22"/>
        </w:rPr>
        <w:t xml:space="preserve">0 minutes.  Expect these to be multiple choice, with some </w:t>
      </w:r>
      <w:r>
        <w:rPr>
          <w:rFonts w:ascii="Garamond" w:eastAsia="EB Garamond" w:hAnsi="Garamond"/>
          <w:sz w:val="22"/>
          <w:szCs w:val="22"/>
        </w:rPr>
        <w:t>short-answer</w:t>
      </w:r>
      <w:r w:rsidRPr="00391E2B">
        <w:rPr>
          <w:rFonts w:ascii="Garamond" w:eastAsia="EB Garamond" w:hAnsi="Garamond"/>
          <w:sz w:val="22"/>
          <w:szCs w:val="22"/>
        </w:rPr>
        <w:t xml:space="preserve"> questions. The quiz will cover the material from the text and lectures, especially the slides and the board work. You need </w:t>
      </w:r>
      <w:r>
        <w:rPr>
          <w:rFonts w:ascii="Garamond" w:eastAsia="EB Garamond" w:hAnsi="Garamond"/>
          <w:sz w:val="22"/>
          <w:szCs w:val="22"/>
        </w:rPr>
        <w:t xml:space="preserve">to follow the same procedure for </w:t>
      </w:r>
      <w:r w:rsidRPr="00391E2B">
        <w:rPr>
          <w:rFonts w:ascii="Garamond" w:eastAsia="EB Garamond" w:hAnsi="Garamond"/>
          <w:sz w:val="22"/>
          <w:szCs w:val="22"/>
        </w:rPr>
        <w:t xml:space="preserve">each unit before you take the quiz: 1) listen to the lecture, 2) study the text. </w:t>
      </w:r>
      <w:r>
        <w:rPr>
          <w:rFonts w:ascii="Garamond" w:eastAsia="EB Garamond" w:hAnsi="Garamond"/>
          <w:sz w:val="22"/>
          <w:szCs w:val="22"/>
        </w:rPr>
        <w:t>You may likely</w:t>
      </w:r>
      <w:r w:rsidRPr="00391E2B">
        <w:rPr>
          <w:rFonts w:ascii="Garamond" w:eastAsia="EB Garamond" w:hAnsi="Garamond"/>
          <w:sz w:val="22"/>
          <w:szCs w:val="22"/>
        </w:rPr>
        <w:t xml:space="preserve"> experience difficulties if you do not follow this process. There will be a total of 4 quizzes. I will not have make-up quizzes, but I will drop the lowest one.  Hence, if you cannot make a class, you can skip one quiz. </w:t>
      </w:r>
    </w:p>
    <w:p w:rsidR="00DC04D5" w:rsidRDefault="00DC04D5" w:rsidP="00760C4B">
      <w:pPr>
        <w:pStyle w:val="NormalWeb"/>
        <w:rPr>
          <w:rFonts w:ascii="Garamond" w:hAnsi="Garamond" w:cs="Arial"/>
          <w:b/>
          <w:szCs w:val="20"/>
          <w:u w:val="single"/>
        </w:rPr>
      </w:pPr>
    </w:p>
    <w:p w:rsidR="00760C4B" w:rsidRPr="00391E2B" w:rsidRDefault="00760C4B" w:rsidP="00760C4B">
      <w:pPr>
        <w:pStyle w:val="NormalWeb"/>
        <w:rPr>
          <w:rFonts w:ascii="Garamond" w:hAnsi="Garamond" w:cs="Arial"/>
          <w:szCs w:val="20"/>
        </w:rPr>
      </w:pPr>
      <w:r w:rsidRPr="00391E2B">
        <w:rPr>
          <w:rFonts w:ascii="Garamond" w:hAnsi="Garamond" w:cs="Arial"/>
          <w:szCs w:val="20"/>
        </w:rPr>
        <w:t>Exams</w:t>
      </w:r>
      <w:r w:rsidR="00391E2B">
        <w:rPr>
          <w:rFonts w:ascii="Garamond" w:hAnsi="Garamond" w:cs="Arial"/>
          <w:szCs w:val="20"/>
        </w:rPr>
        <w:t>:</w:t>
      </w:r>
    </w:p>
    <w:p w:rsidR="00760C4B" w:rsidRPr="00116021" w:rsidRDefault="00760C4B" w:rsidP="00760C4B">
      <w:pPr>
        <w:pStyle w:val="NormalWeb"/>
        <w:rPr>
          <w:rFonts w:ascii="Garamond" w:hAnsi="Garamond" w:cs="Arial"/>
          <w:b/>
          <w:szCs w:val="20"/>
          <w:u w:val="single"/>
        </w:rPr>
      </w:pPr>
    </w:p>
    <w:p w:rsidR="00760C4B" w:rsidRPr="00116021" w:rsidRDefault="00760C4B" w:rsidP="00760C4B">
      <w:pPr>
        <w:pStyle w:val="NormalWeb"/>
        <w:numPr>
          <w:ilvl w:val="0"/>
          <w:numId w:val="2"/>
        </w:numPr>
        <w:rPr>
          <w:rFonts w:ascii="Garamond" w:hAnsi="Garamond" w:cs="Arial"/>
          <w:bCs/>
          <w:szCs w:val="20"/>
        </w:rPr>
      </w:pPr>
      <w:r w:rsidRPr="00116021">
        <w:rPr>
          <w:rFonts w:ascii="Garamond" w:hAnsi="Garamond" w:cs="Arial"/>
          <w:bCs/>
          <w:szCs w:val="20"/>
        </w:rPr>
        <w:t xml:space="preserve">Exams: You will have </w:t>
      </w:r>
      <w:r w:rsidR="00391E2B">
        <w:rPr>
          <w:rFonts w:ascii="Garamond" w:hAnsi="Garamond" w:cs="Arial"/>
          <w:bCs/>
          <w:szCs w:val="20"/>
        </w:rPr>
        <w:t>3</w:t>
      </w:r>
      <w:r w:rsidRPr="00116021">
        <w:rPr>
          <w:rFonts w:ascii="Garamond" w:hAnsi="Garamond" w:cs="Arial"/>
          <w:bCs/>
          <w:szCs w:val="20"/>
        </w:rPr>
        <w:t xml:space="preserve"> Exams in this course: Exam 1, Exam 2</w:t>
      </w:r>
      <w:r w:rsidR="00116021" w:rsidRPr="00116021">
        <w:rPr>
          <w:rFonts w:ascii="Garamond" w:hAnsi="Garamond" w:cs="Arial"/>
          <w:bCs/>
          <w:szCs w:val="20"/>
        </w:rPr>
        <w:t>and</w:t>
      </w:r>
      <w:r w:rsidRPr="00116021">
        <w:rPr>
          <w:rFonts w:ascii="Garamond" w:hAnsi="Garamond" w:cs="Arial"/>
          <w:bCs/>
          <w:szCs w:val="20"/>
        </w:rPr>
        <w:t xml:space="preserve"> the Final Exam. Exams will be all IN-PERSON!   You will have </w:t>
      </w:r>
      <w:r w:rsidR="00391E2B">
        <w:rPr>
          <w:rFonts w:ascii="Garamond" w:hAnsi="Garamond" w:cs="Arial"/>
          <w:bCs/>
          <w:szCs w:val="20"/>
        </w:rPr>
        <w:t>80</w:t>
      </w:r>
      <w:r w:rsidRPr="00116021">
        <w:rPr>
          <w:rFonts w:ascii="Garamond" w:hAnsi="Garamond" w:cs="Arial"/>
          <w:bCs/>
          <w:szCs w:val="20"/>
        </w:rPr>
        <w:t xml:space="preserve"> minutes to complete Exams </w:t>
      </w:r>
      <w:r w:rsidR="00391E2B">
        <w:rPr>
          <w:rFonts w:ascii="Garamond" w:hAnsi="Garamond" w:cs="Arial"/>
          <w:bCs/>
          <w:szCs w:val="20"/>
        </w:rPr>
        <w:t xml:space="preserve">1 and 2, </w:t>
      </w:r>
      <w:r w:rsidRPr="00116021">
        <w:rPr>
          <w:rFonts w:ascii="Garamond" w:hAnsi="Garamond" w:cs="Arial"/>
          <w:bCs/>
          <w:szCs w:val="20"/>
        </w:rPr>
        <w:t xml:space="preserve">you will have 120 minutes to complete the Final Exam. They must be completed in one sitting. Expect exams to be a </w:t>
      </w:r>
      <w:r w:rsidR="00391E2B">
        <w:rPr>
          <w:rFonts w:ascii="Garamond" w:hAnsi="Garamond" w:cs="Arial"/>
          <w:bCs/>
          <w:szCs w:val="20"/>
        </w:rPr>
        <w:t>closed-book</w:t>
      </w:r>
      <w:r w:rsidRPr="00116021">
        <w:rPr>
          <w:rFonts w:ascii="Garamond" w:hAnsi="Garamond" w:cs="Arial"/>
          <w:bCs/>
          <w:szCs w:val="20"/>
        </w:rPr>
        <w:t xml:space="preserve"> book since this is an in-person class only. Exams are cumulative only to the extent that concepts build </w:t>
      </w:r>
      <w:r w:rsidR="00391E2B">
        <w:rPr>
          <w:rFonts w:ascii="Garamond" w:hAnsi="Garamond" w:cs="Arial"/>
          <w:bCs/>
          <w:szCs w:val="20"/>
        </w:rPr>
        <w:t>upon</w:t>
      </w:r>
      <w:r w:rsidRPr="00116021">
        <w:rPr>
          <w:rFonts w:ascii="Garamond" w:hAnsi="Garamond" w:cs="Arial"/>
          <w:bCs/>
          <w:szCs w:val="20"/>
        </w:rPr>
        <w:t xml:space="preserve"> prior knowledge. The Final Exam is cumulative. The exams will contain a variety of question formats, including multiple-choice, true/false, short answer, and hand calculations. Be prepared with a sheet of paper to hand calculate some problems. </w:t>
      </w:r>
    </w:p>
    <w:p w:rsidR="00760C4B" w:rsidRPr="00A65D85" w:rsidRDefault="00760C4B" w:rsidP="00760C4B">
      <w:pPr>
        <w:pStyle w:val="NormalWeb"/>
        <w:rPr>
          <w:rFonts w:ascii="Garamond" w:hAnsi="Garamond" w:cs="Arial"/>
          <w:bCs/>
          <w:szCs w:val="20"/>
        </w:rPr>
      </w:pPr>
    </w:p>
    <w:p w:rsidR="00760C4B" w:rsidRDefault="00760C4B" w:rsidP="00760C4B">
      <w:pPr>
        <w:pStyle w:val="NormalWeb"/>
        <w:rPr>
          <w:rFonts w:ascii="Garamond" w:hAnsi="Garamond" w:cs="Arial"/>
          <w:szCs w:val="20"/>
        </w:rPr>
      </w:pPr>
      <w:r w:rsidRPr="00391E2B">
        <w:rPr>
          <w:rFonts w:ascii="Garamond" w:hAnsi="Garamond" w:cs="Arial"/>
          <w:szCs w:val="20"/>
        </w:rPr>
        <w:t>Practice Problems</w:t>
      </w:r>
      <w:r w:rsidR="00391E2B">
        <w:rPr>
          <w:rFonts w:ascii="Garamond" w:hAnsi="Garamond" w:cs="Arial"/>
          <w:szCs w:val="20"/>
        </w:rPr>
        <w:t>:</w:t>
      </w:r>
    </w:p>
    <w:p w:rsidR="00391E2B" w:rsidRPr="00391E2B" w:rsidRDefault="00391E2B" w:rsidP="00760C4B">
      <w:pPr>
        <w:pStyle w:val="NormalWeb"/>
        <w:rPr>
          <w:rFonts w:ascii="Garamond" w:hAnsi="Garamond" w:cs="Arial"/>
          <w:szCs w:val="20"/>
        </w:rPr>
      </w:pPr>
    </w:p>
    <w:p w:rsidR="00760C4B" w:rsidRPr="00391E2B" w:rsidRDefault="00760C4B" w:rsidP="00391E2B">
      <w:pPr>
        <w:pStyle w:val="NormalWeb"/>
        <w:numPr>
          <w:ilvl w:val="0"/>
          <w:numId w:val="3"/>
        </w:numPr>
        <w:rPr>
          <w:rFonts w:ascii="Garamond" w:hAnsi="Garamond" w:cs="Arial"/>
          <w:bCs/>
          <w:szCs w:val="20"/>
        </w:rPr>
      </w:pPr>
      <w:r w:rsidRPr="00A65D85">
        <w:rPr>
          <w:rFonts w:ascii="Garamond" w:hAnsi="Garamond" w:cs="Arial"/>
          <w:bCs/>
          <w:szCs w:val="20"/>
        </w:rPr>
        <w:lastRenderedPageBreak/>
        <w:t xml:space="preserve">Practice Problems are highly recommended, but will not be graded and thus are not mandatory.  Practice Problems </w:t>
      </w:r>
      <w:r w:rsidR="00391E2B">
        <w:rPr>
          <w:rFonts w:ascii="Garamond" w:hAnsi="Garamond" w:cs="Arial"/>
          <w:bCs/>
          <w:szCs w:val="20"/>
        </w:rPr>
        <w:t>will be b</w:t>
      </w:r>
      <w:r w:rsidRPr="00391E2B">
        <w:rPr>
          <w:rFonts w:ascii="Garamond" w:hAnsi="Garamond" w:cs="Arial"/>
          <w:bCs/>
          <w:szCs w:val="20"/>
        </w:rPr>
        <w:t>ook problems</w:t>
      </w:r>
      <w:r w:rsidR="00391E2B">
        <w:rPr>
          <w:rFonts w:ascii="Garamond" w:hAnsi="Garamond" w:cs="Arial"/>
          <w:bCs/>
          <w:szCs w:val="20"/>
        </w:rPr>
        <w:t xml:space="preserve"> and other questions</w:t>
      </w:r>
      <w:r w:rsidRPr="00391E2B">
        <w:rPr>
          <w:rFonts w:ascii="Garamond" w:hAnsi="Garamond" w:cs="Arial"/>
          <w:bCs/>
          <w:szCs w:val="20"/>
        </w:rPr>
        <w:t xml:space="preserve"> that I assign in a separate </w:t>
      </w:r>
      <w:r w:rsidR="00A65D85" w:rsidRPr="00391E2B">
        <w:rPr>
          <w:rFonts w:ascii="Garamond" w:hAnsi="Garamond" w:cs="Arial"/>
          <w:bCs/>
          <w:szCs w:val="20"/>
        </w:rPr>
        <w:t>“Exam Review” module</w:t>
      </w:r>
    </w:p>
    <w:p w:rsidR="00760C4B" w:rsidRPr="00A65D85" w:rsidRDefault="00760C4B" w:rsidP="00760C4B">
      <w:pPr>
        <w:pStyle w:val="NormalWeb"/>
        <w:numPr>
          <w:ilvl w:val="0"/>
          <w:numId w:val="3"/>
        </w:numPr>
        <w:rPr>
          <w:rFonts w:ascii="Garamond" w:hAnsi="Garamond" w:cs="Arial"/>
          <w:bCs/>
          <w:szCs w:val="20"/>
        </w:rPr>
      </w:pPr>
      <w:r w:rsidRPr="00A65D85">
        <w:rPr>
          <w:rFonts w:ascii="Garamond" w:hAnsi="Garamond" w:cs="Arial"/>
          <w:bCs/>
          <w:szCs w:val="20"/>
        </w:rPr>
        <w:t>These problems should not be handed in</w:t>
      </w:r>
      <w:r w:rsidR="00A65D85">
        <w:rPr>
          <w:rFonts w:ascii="Garamond" w:hAnsi="Garamond" w:cs="Arial"/>
          <w:bCs/>
          <w:szCs w:val="20"/>
        </w:rPr>
        <w:t>,</w:t>
      </w:r>
      <w:r w:rsidRPr="00A65D85">
        <w:rPr>
          <w:rFonts w:ascii="Garamond" w:hAnsi="Garamond" w:cs="Arial"/>
          <w:bCs/>
          <w:szCs w:val="20"/>
        </w:rPr>
        <w:t xml:space="preserve"> and </w:t>
      </w:r>
      <w:r w:rsidR="00391E2B">
        <w:rPr>
          <w:rFonts w:ascii="Garamond" w:hAnsi="Garamond" w:cs="Arial"/>
          <w:bCs/>
          <w:szCs w:val="20"/>
        </w:rPr>
        <w:t>some solutions will be</w:t>
      </w:r>
      <w:r w:rsidRPr="00A65D85">
        <w:rPr>
          <w:rFonts w:ascii="Garamond" w:hAnsi="Garamond" w:cs="Arial"/>
          <w:bCs/>
          <w:szCs w:val="20"/>
        </w:rPr>
        <w:t xml:space="preserve"> provided</w:t>
      </w:r>
      <w:r w:rsidR="00A65D85">
        <w:rPr>
          <w:rFonts w:ascii="Garamond" w:hAnsi="Garamond" w:cs="Arial"/>
          <w:bCs/>
          <w:szCs w:val="20"/>
        </w:rPr>
        <w:t>, but I am very willing to help when needed</w:t>
      </w:r>
      <w:r w:rsidRPr="00A65D85">
        <w:rPr>
          <w:rFonts w:ascii="Garamond" w:hAnsi="Garamond" w:cs="Arial"/>
          <w:bCs/>
          <w:szCs w:val="20"/>
        </w:rPr>
        <w:t>.  However, it is strongly recommended that students study these problems to prepare for exams</w:t>
      </w:r>
      <w:r w:rsidR="00A65D85">
        <w:rPr>
          <w:rFonts w:ascii="Garamond" w:hAnsi="Garamond" w:cs="Arial"/>
          <w:bCs/>
          <w:szCs w:val="20"/>
        </w:rPr>
        <w:t xml:space="preserve">. </w:t>
      </w:r>
      <w:r w:rsidRPr="00A65D85">
        <w:rPr>
          <w:rFonts w:ascii="Garamond" w:hAnsi="Garamond" w:cs="Arial"/>
          <w:bCs/>
          <w:szCs w:val="20"/>
        </w:rPr>
        <w:t>The economics tutors sponsored by the Office for Academic Success can be used to help work through difficult problems.</w:t>
      </w:r>
    </w:p>
    <w:p w:rsidR="00760C4B" w:rsidRPr="00760C4B" w:rsidRDefault="00760C4B" w:rsidP="00760C4B">
      <w:pPr>
        <w:pStyle w:val="NormalWeb"/>
        <w:ind w:left="720"/>
        <w:rPr>
          <w:rFonts w:ascii="Garamond" w:hAnsi="Garamond" w:cs="Arial"/>
          <w:bCs/>
          <w:szCs w:val="20"/>
        </w:rPr>
      </w:pPr>
    </w:p>
    <w:p w:rsidR="00760C4B" w:rsidRPr="00391E2B" w:rsidRDefault="00760C4B" w:rsidP="00760C4B">
      <w:pPr>
        <w:pStyle w:val="NormalWeb"/>
        <w:tabs>
          <w:tab w:val="num" w:pos="720"/>
        </w:tabs>
        <w:rPr>
          <w:rFonts w:ascii="Garamond" w:hAnsi="Garamond" w:cs="Arial"/>
          <w:szCs w:val="20"/>
        </w:rPr>
      </w:pPr>
      <w:r w:rsidRPr="00391E2B">
        <w:rPr>
          <w:rFonts w:ascii="Garamond" w:hAnsi="Garamond" w:cs="Arial"/>
          <w:szCs w:val="20"/>
        </w:rPr>
        <w:t xml:space="preserve">Policy on due dates, grammar &amp; spelling requirements for assignments, late submissions, make-ups, participation requirements, and extra-credit, etc. </w:t>
      </w:r>
    </w:p>
    <w:p w:rsidR="00760C4B" w:rsidRPr="00760C4B" w:rsidRDefault="00760C4B" w:rsidP="00760C4B">
      <w:pPr>
        <w:pStyle w:val="NormalWeb"/>
        <w:tabs>
          <w:tab w:val="num" w:pos="720"/>
        </w:tabs>
        <w:ind w:left="720"/>
        <w:rPr>
          <w:rFonts w:ascii="Garamond" w:hAnsi="Garamond" w:cs="Arial"/>
          <w:b/>
          <w:szCs w:val="20"/>
        </w:rPr>
      </w:pPr>
    </w:p>
    <w:p w:rsidR="00760C4B" w:rsidRPr="00760C4B" w:rsidRDefault="00760C4B" w:rsidP="00760C4B">
      <w:pPr>
        <w:pStyle w:val="NormalWeb"/>
        <w:tabs>
          <w:tab w:val="num" w:pos="720"/>
        </w:tabs>
        <w:ind w:left="720"/>
        <w:rPr>
          <w:rFonts w:ascii="Garamond" w:hAnsi="Garamond" w:cs="Arial"/>
          <w:bCs/>
          <w:szCs w:val="20"/>
        </w:rPr>
      </w:pPr>
      <w:r w:rsidRPr="00760C4B">
        <w:rPr>
          <w:rFonts w:ascii="Garamond" w:hAnsi="Garamond" w:cs="Arial"/>
          <w:bCs/>
          <w:szCs w:val="20"/>
        </w:rPr>
        <w:t xml:space="preserve">Your original reply, questions, and responses for the discussion board are </w:t>
      </w:r>
      <w:r w:rsidR="00A65D85">
        <w:rPr>
          <w:rFonts w:ascii="Garamond" w:hAnsi="Garamond" w:cs="Arial"/>
          <w:bCs/>
          <w:szCs w:val="20"/>
        </w:rPr>
        <w:t>due on the assigned day at</w:t>
      </w:r>
      <w:r w:rsidRPr="00760C4B">
        <w:rPr>
          <w:rFonts w:ascii="Garamond" w:hAnsi="Garamond" w:cs="Arial"/>
          <w:bCs/>
          <w:szCs w:val="20"/>
        </w:rPr>
        <w:t xml:space="preserve"> 11:59 pm.  Note that this will be difficult if you wait to respond, </w:t>
      </w:r>
      <w:r w:rsidR="00D54698">
        <w:rPr>
          <w:rFonts w:ascii="Garamond" w:hAnsi="Garamond" w:cs="Arial"/>
          <w:bCs/>
          <w:szCs w:val="20"/>
        </w:rPr>
        <w:t xml:space="preserve">so </w:t>
      </w:r>
      <w:r w:rsidRPr="00760C4B">
        <w:rPr>
          <w:rFonts w:ascii="Garamond" w:hAnsi="Garamond" w:cs="Arial"/>
          <w:bCs/>
          <w:szCs w:val="20"/>
        </w:rPr>
        <w:t xml:space="preserve">please view the discussions as something to conduct all week.  The sooner you finish the discussion, </w:t>
      </w:r>
      <w:r w:rsidR="00D54698">
        <w:rPr>
          <w:rFonts w:ascii="Garamond" w:hAnsi="Garamond" w:cs="Arial"/>
          <w:bCs/>
          <w:szCs w:val="20"/>
        </w:rPr>
        <w:t>the easier it is.</w:t>
      </w:r>
    </w:p>
    <w:p w:rsidR="00760C4B" w:rsidRPr="00760C4B" w:rsidRDefault="00760C4B" w:rsidP="00760C4B">
      <w:pPr>
        <w:pStyle w:val="NormalWeb"/>
        <w:tabs>
          <w:tab w:val="num" w:pos="720"/>
        </w:tabs>
        <w:ind w:left="720"/>
        <w:rPr>
          <w:rFonts w:ascii="Garamond" w:hAnsi="Garamond" w:cs="Arial"/>
          <w:bCs/>
          <w:szCs w:val="20"/>
        </w:rPr>
      </w:pPr>
    </w:p>
    <w:p w:rsidR="00760C4B" w:rsidRPr="00760C4B" w:rsidRDefault="00760C4B" w:rsidP="00760C4B">
      <w:pPr>
        <w:pStyle w:val="NormalWeb"/>
        <w:tabs>
          <w:tab w:val="num" w:pos="720"/>
        </w:tabs>
        <w:ind w:left="720"/>
        <w:rPr>
          <w:rFonts w:ascii="Garamond" w:hAnsi="Garamond" w:cs="Arial"/>
          <w:bCs/>
          <w:szCs w:val="20"/>
        </w:rPr>
      </w:pPr>
      <w:r w:rsidRPr="00760C4B">
        <w:rPr>
          <w:rFonts w:ascii="Garamond" w:hAnsi="Garamond" w:cs="Arial"/>
          <w:bCs/>
          <w:szCs w:val="20"/>
        </w:rPr>
        <w:t xml:space="preserve">Work can be submitted any time before the deadline.  Work submitted after the deadline will be subject to a penalty (10 points will be deducted every 24 hours after the deadline on all late work).  I strongly encourage you to work ahead and turn assignments in before the deadline to </w:t>
      </w:r>
      <w:r w:rsidR="00D54698">
        <w:rPr>
          <w:rFonts w:ascii="Garamond" w:hAnsi="Garamond" w:cs="Arial"/>
          <w:bCs/>
          <w:szCs w:val="20"/>
        </w:rPr>
        <w:t>avoid falling</w:t>
      </w:r>
      <w:r w:rsidRPr="00760C4B">
        <w:rPr>
          <w:rFonts w:ascii="Garamond" w:hAnsi="Garamond" w:cs="Arial"/>
          <w:bCs/>
          <w:szCs w:val="20"/>
        </w:rPr>
        <w:t xml:space="preserve"> behind. </w:t>
      </w:r>
    </w:p>
    <w:p w:rsidR="00760C4B" w:rsidRPr="00760C4B" w:rsidRDefault="00760C4B" w:rsidP="00760C4B">
      <w:pPr>
        <w:tabs>
          <w:tab w:val="num" w:pos="720"/>
        </w:tabs>
        <w:ind w:left="720"/>
        <w:rPr>
          <w:rFonts w:ascii="Garamond" w:hAnsi="Garamond" w:cs="Arial"/>
          <w:bCs/>
          <w:szCs w:val="20"/>
        </w:rPr>
      </w:pPr>
    </w:p>
    <w:p w:rsidR="00760C4B" w:rsidRPr="00760C4B" w:rsidRDefault="00760C4B" w:rsidP="00760C4B">
      <w:pPr>
        <w:tabs>
          <w:tab w:val="num" w:pos="720"/>
        </w:tabs>
        <w:ind w:left="720"/>
        <w:rPr>
          <w:rFonts w:ascii="Garamond" w:hAnsi="Garamond" w:cs="Arial"/>
          <w:bCs/>
          <w:szCs w:val="20"/>
        </w:rPr>
      </w:pPr>
      <w:r w:rsidRPr="00760C4B">
        <w:rPr>
          <w:rFonts w:ascii="Garamond" w:hAnsi="Garamond" w:cs="Arial"/>
          <w:bCs/>
          <w:szCs w:val="20"/>
        </w:rPr>
        <w:t xml:space="preserve">There </w:t>
      </w:r>
      <w:r w:rsidR="00391E2B">
        <w:rPr>
          <w:rFonts w:ascii="Garamond" w:hAnsi="Garamond" w:cs="Arial"/>
          <w:bCs/>
          <w:szCs w:val="20"/>
        </w:rPr>
        <w:t>may or may not be extra credit opportunities</w:t>
      </w:r>
    </w:p>
    <w:p w:rsidR="00D54698" w:rsidRPr="00D54698" w:rsidRDefault="00D54698" w:rsidP="00D54698"/>
    <w:p w:rsidR="00391E2B" w:rsidRPr="00BA1192" w:rsidRDefault="00637070" w:rsidP="00391E2B">
      <w:pPr>
        <w:jc w:val="center"/>
        <w:rPr>
          <w:rFonts w:cs="Arial"/>
          <w:sz w:val="24"/>
        </w:rPr>
      </w:pPr>
      <w:r>
        <w:rPr>
          <w:rFonts w:cs="Arial"/>
          <w:sz w:val="24"/>
        </w:rPr>
        <w:pict>
          <v:rect id="_x0000_i1025" style="width:468pt;height:1.5pt" o:hralign="center" o:hrstd="t" o:hr="t" fillcolor="gray" stroked="f"/>
        </w:pict>
      </w:r>
    </w:p>
    <w:p w:rsidR="00391E2B" w:rsidRPr="00BA1192" w:rsidRDefault="00391E2B" w:rsidP="00391E2B">
      <w:pPr>
        <w:rPr>
          <w:rFonts w:cs="Arial"/>
          <w:b/>
          <w:sz w:val="24"/>
        </w:rPr>
      </w:pPr>
      <w:r w:rsidRPr="00BA1192">
        <w:rPr>
          <w:rFonts w:cs="Arial"/>
          <w:b/>
          <w:sz w:val="24"/>
        </w:rPr>
        <w:t xml:space="preserve">SUPPLEMENTAL INFORMATION </w:t>
      </w:r>
    </w:p>
    <w:p w:rsidR="00391E2B" w:rsidRDefault="00391E2B" w:rsidP="00391E2B">
      <w:pPr>
        <w:rPr>
          <w:rFonts w:cs="Arial"/>
          <w:sz w:val="24"/>
        </w:rPr>
      </w:pPr>
    </w:p>
    <w:p w:rsidR="00391E2B" w:rsidRPr="00BA1192" w:rsidRDefault="00391E2B" w:rsidP="00391E2B">
      <w:pPr>
        <w:rPr>
          <w:rFonts w:cs="Arial"/>
          <w:sz w:val="24"/>
        </w:rPr>
      </w:pPr>
      <w:r>
        <w:rPr>
          <w:rFonts w:cs="Arial"/>
          <w:b/>
          <w:sz w:val="24"/>
        </w:rPr>
        <w:t xml:space="preserve">Research Paper </w:t>
      </w:r>
      <w:r w:rsidRPr="00BA1192">
        <w:rPr>
          <w:rFonts w:cs="Arial"/>
          <w:b/>
          <w:sz w:val="24"/>
        </w:rPr>
        <w:t xml:space="preserve">Guidelines </w:t>
      </w:r>
      <w:r w:rsidRPr="00BA1192">
        <w:rPr>
          <w:rFonts w:cs="Arial"/>
          <w:color w:val="FF0000"/>
          <w:sz w:val="24"/>
        </w:rPr>
        <w:t xml:space="preserve"> </w:t>
      </w:r>
    </w:p>
    <w:p w:rsidR="00391E2B" w:rsidRPr="00BA1192" w:rsidRDefault="00391E2B" w:rsidP="00391E2B">
      <w:pPr>
        <w:rPr>
          <w:rFonts w:cs="Arial"/>
          <w:sz w:val="24"/>
        </w:rPr>
      </w:pPr>
    </w:p>
    <w:p w:rsidR="00391E2B" w:rsidRPr="00BA1192" w:rsidRDefault="00391E2B" w:rsidP="00391E2B">
      <w:pPr>
        <w:ind w:left="720"/>
        <w:rPr>
          <w:rFonts w:cs="Arial"/>
          <w:sz w:val="24"/>
        </w:rPr>
      </w:pPr>
      <w:r>
        <w:rPr>
          <w:rFonts w:cs="Arial"/>
          <w:sz w:val="24"/>
        </w:rPr>
        <w:t xml:space="preserve">Write a </w:t>
      </w:r>
      <w:r w:rsidR="000D29EF">
        <w:rPr>
          <w:rFonts w:cs="Arial"/>
          <w:sz w:val="24"/>
        </w:rPr>
        <w:t>5-page</w:t>
      </w:r>
      <w:r>
        <w:rPr>
          <w:rFonts w:cs="Arial"/>
          <w:sz w:val="24"/>
        </w:rPr>
        <w:t xml:space="preserve"> </w:t>
      </w:r>
      <w:r w:rsidR="000D29EF">
        <w:rPr>
          <w:rFonts w:cs="Arial"/>
          <w:sz w:val="24"/>
        </w:rPr>
        <w:t xml:space="preserve">min </w:t>
      </w:r>
      <w:r w:rsidRPr="00BA1192">
        <w:rPr>
          <w:rFonts w:cs="Arial"/>
          <w:sz w:val="24"/>
        </w:rPr>
        <w:t xml:space="preserve">research </w:t>
      </w:r>
      <w:r>
        <w:rPr>
          <w:rFonts w:cs="Arial"/>
          <w:sz w:val="24"/>
        </w:rPr>
        <w:t>paper</w:t>
      </w:r>
      <w:r w:rsidRPr="00BA1192">
        <w:rPr>
          <w:rFonts w:cs="Arial"/>
          <w:sz w:val="24"/>
        </w:rPr>
        <w:t xml:space="preserve"> on your pre-approved topic. </w:t>
      </w:r>
      <w:r w:rsidR="000D29EF">
        <w:rPr>
          <w:rFonts w:cs="Arial"/>
          <w:sz w:val="24"/>
        </w:rPr>
        <w:t xml:space="preserve"> (</w:t>
      </w:r>
      <w:r w:rsidR="00B2429E">
        <w:rPr>
          <w:rFonts w:cs="Arial"/>
          <w:sz w:val="24"/>
        </w:rPr>
        <w:t xml:space="preserve">1 ½ space, 11 </w:t>
      </w:r>
      <w:proofErr w:type="spellStart"/>
      <w:r w:rsidR="00B2429E">
        <w:rPr>
          <w:rFonts w:cs="Arial"/>
          <w:sz w:val="24"/>
        </w:rPr>
        <w:t>pt</w:t>
      </w:r>
      <w:proofErr w:type="spellEnd"/>
      <w:r w:rsidR="00B2429E">
        <w:rPr>
          <w:rFonts w:cs="Arial"/>
          <w:sz w:val="24"/>
        </w:rPr>
        <w:t xml:space="preserve"> font)</w:t>
      </w:r>
      <w:r>
        <w:rPr>
          <w:rFonts w:cs="Arial"/>
          <w:sz w:val="24"/>
        </w:rPr>
        <w:t xml:space="preserve"> Your paper should have </w:t>
      </w:r>
      <w:r w:rsidR="00B2429E">
        <w:rPr>
          <w:rFonts w:cs="Arial"/>
          <w:sz w:val="24"/>
        </w:rPr>
        <w:t xml:space="preserve">a min of </w:t>
      </w:r>
      <w:r>
        <w:rPr>
          <w:rFonts w:cs="Arial"/>
          <w:sz w:val="24"/>
        </w:rPr>
        <w:t>3 peer-reviewed references</w:t>
      </w:r>
      <w:r w:rsidR="00B2429E">
        <w:rPr>
          <w:rFonts w:cs="Arial"/>
          <w:sz w:val="24"/>
        </w:rPr>
        <w:t>, but many more as well, from the media or whitepapers from think tanks, etc</w:t>
      </w:r>
      <w:r>
        <w:rPr>
          <w:rFonts w:cs="Arial"/>
          <w:sz w:val="24"/>
        </w:rPr>
        <w:t xml:space="preserve">.  </w:t>
      </w:r>
      <w:r w:rsidRPr="00BA1192">
        <w:rPr>
          <w:rFonts w:cs="Arial"/>
          <w:sz w:val="24"/>
        </w:rPr>
        <w:t xml:space="preserve">The </w:t>
      </w:r>
      <w:r>
        <w:rPr>
          <w:rFonts w:cs="Arial"/>
          <w:sz w:val="24"/>
        </w:rPr>
        <w:t xml:space="preserve">research paper </w:t>
      </w:r>
      <w:r w:rsidRPr="00BA1192">
        <w:rPr>
          <w:rFonts w:cs="Arial"/>
          <w:sz w:val="24"/>
        </w:rPr>
        <w:t>should adhere to APA/MLA format.</w:t>
      </w:r>
      <w:r>
        <w:rPr>
          <w:rFonts w:cs="Arial"/>
          <w:sz w:val="24"/>
        </w:rPr>
        <w:t xml:space="preserve"> Etc.</w:t>
      </w:r>
    </w:p>
    <w:p w:rsidR="00391E2B" w:rsidRPr="00BA1192" w:rsidRDefault="00391E2B" w:rsidP="00391E2B">
      <w:pPr>
        <w:ind w:left="720"/>
        <w:rPr>
          <w:rFonts w:cs="Arial"/>
          <w:sz w:val="24"/>
        </w:rPr>
      </w:pPr>
    </w:p>
    <w:p w:rsidR="00391E2B" w:rsidRDefault="00391E2B" w:rsidP="00391E2B">
      <w:pPr>
        <w:ind w:left="720"/>
        <w:rPr>
          <w:rFonts w:cs="Arial"/>
          <w:sz w:val="24"/>
        </w:rPr>
      </w:pPr>
      <w:r w:rsidRPr="00BA1192">
        <w:rPr>
          <w:rFonts w:cs="Arial"/>
          <w:sz w:val="24"/>
        </w:rPr>
        <w:t xml:space="preserve">The following rubric will be used to assess your </w:t>
      </w:r>
      <w:r>
        <w:rPr>
          <w:rFonts w:cs="Arial"/>
          <w:sz w:val="24"/>
        </w:rPr>
        <w:t>research paper</w:t>
      </w:r>
      <w:r w:rsidRPr="00BA1192">
        <w:rPr>
          <w:rFonts w:cs="Arial"/>
          <w:sz w:val="24"/>
        </w:rPr>
        <w:t xml:space="preserve">: </w:t>
      </w:r>
    </w:p>
    <w:p w:rsidR="00391E2B" w:rsidRPr="00BA1192" w:rsidRDefault="00391E2B" w:rsidP="00391E2B">
      <w:pPr>
        <w:ind w:left="720"/>
        <w:rPr>
          <w:rFonts w:cs="Arial"/>
          <w:sz w:val="24"/>
        </w:rPr>
      </w:pPr>
    </w:p>
    <w:p w:rsidR="00391E2B" w:rsidRPr="008B3418" w:rsidRDefault="00391E2B" w:rsidP="00391E2B">
      <w:pPr>
        <w:ind w:left="720"/>
        <w:jc w:val="center"/>
        <w:rPr>
          <w:rFonts w:cs="Arial"/>
          <w:b/>
          <w:sz w:val="24"/>
        </w:rPr>
      </w:pPr>
      <w:r>
        <w:rPr>
          <w:rFonts w:cs="Arial"/>
          <w:b/>
          <w:sz w:val="24"/>
        </w:rPr>
        <w:t xml:space="preserve">Research Paper </w:t>
      </w:r>
      <w:r w:rsidRPr="00BA1192">
        <w:rPr>
          <w:rFonts w:cs="Arial"/>
          <w:b/>
          <w:sz w:val="24"/>
        </w:rPr>
        <w:t>Rubric</w:t>
      </w:r>
    </w:p>
    <w:tbl>
      <w:tblPr>
        <w:tblStyle w:val="TableGrid"/>
        <w:tblW w:w="5000" w:type="pct"/>
        <w:tblLayout w:type="fixed"/>
        <w:tblLook w:val="00A0" w:firstRow="1" w:lastRow="0" w:firstColumn="1" w:lastColumn="0" w:noHBand="0" w:noVBand="0"/>
      </w:tblPr>
      <w:tblGrid>
        <w:gridCol w:w="1605"/>
        <w:gridCol w:w="2520"/>
        <w:gridCol w:w="1982"/>
        <w:gridCol w:w="2699"/>
        <w:gridCol w:w="1964"/>
      </w:tblGrid>
      <w:tr w:rsidR="00391E2B" w:rsidRPr="006E7B42" w:rsidTr="00391E2B">
        <w:tc>
          <w:tcPr>
            <w:tcW w:w="745" w:type="pct"/>
            <w:tcBorders>
              <w:top w:val="double" w:sz="4" w:space="0" w:color="auto"/>
              <w:left w:val="double" w:sz="4" w:space="0" w:color="auto"/>
              <w:bottom w:val="double" w:sz="4" w:space="0" w:color="auto"/>
              <w:right w:val="double" w:sz="4" w:space="0" w:color="auto"/>
            </w:tcBorders>
            <w:shd w:val="clear" w:color="auto" w:fill="1F3864" w:themeFill="accent1" w:themeFillShade="80"/>
          </w:tcPr>
          <w:p w:rsidR="00391E2B" w:rsidRPr="006E7B42" w:rsidRDefault="00391E2B" w:rsidP="00391E2B">
            <w:pPr>
              <w:jc w:val="center"/>
              <w:rPr>
                <w:rFonts w:cs="Arial"/>
                <w:b/>
                <w:bCs/>
                <w:iCs/>
                <w:color w:val="FFFFFF" w:themeColor="background1"/>
                <w:sz w:val="22"/>
              </w:rPr>
            </w:pPr>
            <w:r w:rsidRPr="006E7B42">
              <w:rPr>
                <w:rFonts w:cs="Arial"/>
                <w:b/>
                <w:bCs/>
                <w:iCs/>
                <w:color w:val="FFFFFF" w:themeColor="background1"/>
                <w:sz w:val="22"/>
              </w:rPr>
              <w:br/>
              <w:t>Category</w:t>
            </w:r>
          </w:p>
        </w:tc>
        <w:tc>
          <w:tcPr>
            <w:tcW w:w="1170" w:type="pct"/>
            <w:tcBorders>
              <w:top w:val="double" w:sz="4" w:space="0" w:color="auto"/>
              <w:left w:val="double" w:sz="4" w:space="0" w:color="auto"/>
              <w:bottom w:val="double" w:sz="4" w:space="0" w:color="auto"/>
              <w:right w:val="double" w:sz="4" w:space="0" w:color="auto"/>
            </w:tcBorders>
            <w:shd w:val="clear" w:color="auto" w:fill="1F3864" w:themeFill="accent1" w:themeFillShade="80"/>
          </w:tcPr>
          <w:p w:rsidR="00391E2B" w:rsidRPr="006E7B42" w:rsidRDefault="00391E2B" w:rsidP="00391E2B">
            <w:pPr>
              <w:jc w:val="center"/>
              <w:rPr>
                <w:rFonts w:cs="Arial"/>
                <w:b/>
                <w:bCs/>
                <w:iCs/>
                <w:color w:val="FFFFFF" w:themeColor="background1"/>
                <w:sz w:val="22"/>
              </w:rPr>
            </w:pPr>
            <w:r w:rsidRPr="006E7B42">
              <w:rPr>
                <w:rFonts w:cs="Arial"/>
                <w:b/>
                <w:bCs/>
                <w:iCs/>
                <w:color w:val="FFFFFF" w:themeColor="background1"/>
                <w:sz w:val="22"/>
              </w:rPr>
              <w:t>Excellent</w:t>
            </w:r>
            <w:r w:rsidRPr="006E7B42">
              <w:rPr>
                <w:rFonts w:cs="Arial"/>
                <w:b/>
                <w:bCs/>
                <w:iCs/>
                <w:color w:val="FFFFFF" w:themeColor="background1"/>
                <w:sz w:val="22"/>
              </w:rPr>
              <w:br/>
            </w:r>
          </w:p>
        </w:tc>
        <w:tc>
          <w:tcPr>
            <w:tcW w:w="920" w:type="pct"/>
            <w:tcBorders>
              <w:top w:val="double" w:sz="4" w:space="0" w:color="auto"/>
              <w:left w:val="double" w:sz="4" w:space="0" w:color="auto"/>
              <w:bottom w:val="double" w:sz="4" w:space="0" w:color="auto"/>
              <w:right w:val="double" w:sz="4" w:space="0" w:color="auto"/>
            </w:tcBorders>
            <w:shd w:val="clear" w:color="auto" w:fill="1F3864" w:themeFill="accent1" w:themeFillShade="80"/>
          </w:tcPr>
          <w:p w:rsidR="00391E2B" w:rsidRPr="006E7B42" w:rsidRDefault="00391E2B" w:rsidP="00391E2B">
            <w:pPr>
              <w:jc w:val="center"/>
              <w:rPr>
                <w:rFonts w:cs="Arial"/>
                <w:b/>
                <w:bCs/>
                <w:iCs/>
                <w:color w:val="FFFFFF" w:themeColor="background1"/>
                <w:sz w:val="22"/>
              </w:rPr>
            </w:pPr>
            <w:r w:rsidRPr="006E7B42">
              <w:rPr>
                <w:rFonts w:cs="Arial"/>
                <w:b/>
                <w:bCs/>
                <w:iCs/>
                <w:color w:val="FFFFFF" w:themeColor="background1"/>
                <w:sz w:val="22"/>
              </w:rPr>
              <w:t>G</w:t>
            </w:r>
            <w:r>
              <w:rPr>
                <w:rFonts w:cs="Arial"/>
                <w:b/>
                <w:bCs/>
                <w:iCs/>
                <w:color w:val="FFFFFF" w:themeColor="background1"/>
                <w:sz w:val="22"/>
              </w:rPr>
              <w:t>ood</w:t>
            </w:r>
            <w:r>
              <w:rPr>
                <w:rFonts w:cs="Arial"/>
                <w:b/>
                <w:bCs/>
                <w:iCs/>
                <w:color w:val="FFFFFF" w:themeColor="background1"/>
                <w:sz w:val="22"/>
              </w:rPr>
              <w:br/>
            </w:r>
          </w:p>
        </w:tc>
        <w:tc>
          <w:tcPr>
            <w:tcW w:w="1253" w:type="pct"/>
            <w:tcBorders>
              <w:top w:val="double" w:sz="4" w:space="0" w:color="auto"/>
              <w:left w:val="double" w:sz="4" w:space="0" w:color="auto"/>
              <w:bottom w:val="double" w:sz="4" w:space="0" w:color="auto"/>
              <w:right w:val="double" w:sz="4" w:space="0" w:color="auto"/>
            </w:tcBorders>
            <w:shd w:val="clear" w:color="auto" w:fill="1F3864" w:themeFill="accent1" w:themeFillShade="80"/>
          </w:tcPr>
          <w:p w:rsidR="00391E2B" w:rsidRPr="006E7B42" w:rsidRDefault="00391E2B" w:rsidP="00391E2B">
            <w:pPr>
              <w:jc w:val="center"/>
              <w:rPr>
                <w:rFonts w:cs="Arial"/>
                <w:b/>
                <w:bCs/>
                <w:iCs/>
                <w:color w:val="FFFFFF" w:themeColor="background1"/>
                <w:sz w:val="22"/>
              </w:rPr>
            </w:pPr>
            <w:r>
              <w:rPr>
                <w:rFonts w:cs="Arial"/>
                <w:b/>
                <w:bCs/>
                <w:iCs/>
                <w:color w:val="FFFFFF" w:themeColor="background1"/>
                <w:sz w:val="22"/>
              </w:rPr>
              <w:t>Fair</w:t>
            </w:r>
            <w:r>
              <w:rPr>
                <w:rFonts w:cs="Arial"/>
                <w:b/>
                <w:bCs/>
                <w:iCs/>
                <w:color w:val="FFFFFF" w:themeColor="background1"/>
                <w:sz w:val="22"/>
              </w:rPr>
              <w:br/>
            </w:r>
          </w:p>
        </w:tc>
        <w:tc>
          <w:tcPr>
            <w:tcW w:w="912" w:type="pct"/>
            <w:tcBorders>
              <w:top w:val="double" w:sz="4" w:space="0" w:color="auto"/>
              <w:left w:val="double" w:sz="4" w:space="0" w:color="auto"/>
              <w:bottom w:val="double" w:sz="4" w:space="0" w:color="auto"/>
              <w:right w:val="double" w:sz="4" w:space="0" w:color="auto"/>
            </w:tcBorders>
            <w:shd w:val="clear" w:color="auto" w:fill="1F3864" w:themeFill="accent1" w:themeFillShade="80"/>
          </w:tcPr>
          <w:p w:rsidR="00391E2B" w:rsidRPr="006E7B42" w:rsidRDefault="00391E2B" w:rsidP="00391E2B">
            <w:pPr>
              <w:jc w:val="center"/>
              <w:rPr>
                <w:rFonts w:cs="Arial"/>
                <w:b/>
                <w:bCs/>
                <w:iCs/>
                <w:color w:val="FFFFFF" w:themeColor="background1"/>
                <w:sz w:val="22"/>
              </w:rPr>
            </w:pPr>
            <w:r w:rsidRPr="006E7B42">
              <w:rPr>
                <w:rFonts w:cs="Arial"/>
                <w:b/>
                <w:bCs/>
                <w:iCs/>
                <w:color w:val="FFFFFF" w:themeColor="background1"/>
                <w:sz w:val="22"/>
              </w:rPr>
              <w:t xml:space="preserve">Incomplete/Poor </w:t>
            </w:r>
            <w:r w:rsidRPr="006E7B42">
              <w:rPr>
                <w:rFonts w:cs="Arial"/>
                <w:b/>
                <w:bCs/>
                <w:iCs/>
                <w:color w:val="FFFFFF" w:themeColor="background1"/>
                <w:sz w:val="22"/>
              </w:rPr>
              <w:br/>
            </w:r>
          </w:p>
        </w:tc>
      </w:tr>
      <w:tr w:rsidR="00391E2B" w:rsidRPr="006E7B42" w:rsidTr="00391E2B">
        <w:tc>
          <w:tcPr>
            <w:tcW w:w="745"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b/>
                <w:bCs/>
                <w:sz w:val="22"/>
              </w:rPr>
            </w:pPr>
            <w:r w:rsidRPr="006E7B42">
              <w:rPr>
                <w:rFonts w:cs="Arial"/>
                <w:b/>
                <w:bCs/>
                <w:sz w:val="22"/>
              </w:rPr>
              <w:t>Introduction/</w:t>
            </w:r>
          </w:p>
          <w:p w:rsidR="00391E2B" w:rsidRPr="006E7B42" w:rsidRDefault="00391E2B" w:rsidP="00391E2B">
            <w:pPr>
              <w:rPr>
                <w:rFonts w:cs="Arial"/>
                <w:b/>
                <w:bCs/>
                <w:sz w:val="22"/>
              </w:rPr>
            </w:pPr>
            <w:r w:rsidRPr="006E7B42">
              <w:rPr>
                <w:rFonts w:cs="Arial"/>
                <w:b/>
                <w:bCs/>
                <w:sz w:val="22"/>
              </w:rPr>
              <w:t>Thesis</w:t>
            </w:r>
          </w:p>
          <w:p w:rsidR="00391E2B" w:rsidRPr="006E7B42" w:rsidRDefault="00391E2B" w:rsidP="00391E2B">
            <w:pPr>
              <w:rPr>
                <w:rFonts w:cs="Arial"/>
                <w:b/>
                <w:bCs/>
                <w:sz w:val="22"/>
              </w:rPr>
            </w:pPr>
          </w:p>
          <w:p w:rsidR="00391E2B" w:rsidRPr="006E7B42" w:rsidRDefault="00391E2B" w:rsidP="00391E2B">
            <w:pPr>
              <w:rPr>
                <w:rFonts w:cs="Arial"/>
                <w:b/>
                <w:bCs/>
                <w:sz w:val="22"/>
              </w:rPr>
            </w:pPr>
          </w:p>
        </w:tc>
        <w:tc>
          <w:tcPr>
            <w:tcW w:w="117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Introduction that grabs interest of reader and states topic.</w:t>
            </w:r>
            <w:r>
              <w:rPr>
                <w:rFonts w:cs="Arial"/>
                <w:sz w:val="22"/>
              </w:rPr>
              <w:t xml:space="preserve"> </w:t>
            </w:r>
            <w:r w:rsidRPr="006E7B42">
              <w:rPr>
                <w:rFonts w:cs="Arial"/>
                <w:sz w:val="22"/>
              </w:rPr>
              <w:t>Thesis is exceptionally clear, well-developed, and a definitive statement.</w:t>
            </w:r>
          </w:p>
        </w:tc>
        <w:tc>
          <w:tcPr>
            <w:tcW w:w="92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Introduction that is interesting and states topic.</w:t>
            </w:r>
            <w:r>
              <w:rPr>
                <w:rFonts w:cs="Arial"/>
                <w:sz w:val="22"/>
              </w:rPr>
              <w:t xml:space="preserve"> </w:t>
            </w:r>
            <w:r w:rsidRPr="006E7B42">
              <w:rPr>
                <w:rFonts w:cs="Arial"/>
                <w:sz w:val="22"/>
              </w:rPr>
              <w:t>Thesis is clear and arguable statement of position.</w:t>
            </w:r>
          </w:p>
        </w:tc>
        <w:tc>
          <w:tcPr>
            <w:tcW w:w="1253"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Introduction that states topic but lacks interest.</w:t>
            </w:r>
            <w:r>
              <w:rPr>
                <w:rFonts w:cs="Arial"/>
                <w:sz w:val="22"/>
              </w:rPr>
              <w:t xml:space="preserve"> </w:t>
            </w:r>
            <w:r w:rsidRPr="006E7B42">
              <w:rPr>
                <w:rFonts w:cs="Arial"/>
                <w:sz w:val="22"/>
              </w:rPr>
              <w:t>Thesis is somewhat clear and arguable.</w:t>
            </w:r>
          </w:p>
        </w:tc>
        <w:tc>
          <w:tcPr>
            <w:tcW w:w="912"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Weak or no introduction of topic.</w:t>
            </w:r>
            <w:r>
              <w:rPr>
                <w:rFonts w:cs="Arial"/>
                <w:sz w:val="22"/>
              </w:rPr>
              <w:t xml:space="preserve"> </w:t>
            </w:r>
            <w:r w:rsidRPr="006E7B42">
              <w:rPr>
                <w:rFonts w:cs="Arial"/>
                <w:sz w:val="22"/>
              </w:rPr>
              <w:t>Paper’s purpose is unclear/thesis is weak or missing.</w:t>
            </w:r>
          </w:p>
        </w:tc>
      </w:tr>
      <w:tr w:rsidR="00391E2B" w:rsidRPr="006E7B42" w:rsidTr="00391E2B">
        <w:tc>
          <w:tcPr>
            <w:tcW w:w="745"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b/>
                <w:bCs/>
                <w:sz w:val="22"/>
              </w:rPr>
            </w:pPr>
            <w:r w:rsidRPr="006E7B42">
              <w:rPr>
                <w:rFonts w:cs="Arial"/>
                <w:b/>
                <w:bCs/>
                <w:sz w:val="22"/>
              </w:rPr>
              <w:t>Content knowledge: Quality of Research</w:t>
            </w:r>
          </w:p>
        </w:tc>
        <w:tc>
          <w:tcPr>
            <w:tcW w:w="1170" w:type="pct"/>
            <w:tcBorders>
              <w:top w:val="double" w:sz="4" w:space="0" w:color="auto"/>
              <w:left w:val="double" w:sz="4" w:space="0" w:color="auto"/>
              <w:bottom w:val="double" w:sz="4" w:space="0" w:color="auto"/>
              <w:right w:val="double" w:sz="4" w:space="0" w:color="auto"/>
            </w:tcBorders>
          </w:tcPr>
          <w:p w:rsidR="00391E2B" w:rsidRPr="006E7B42" w:rsidRDefault="00B2429E" w:rsidP="00391E2B">
            <w:pPr>
              <w:rPr>
                <w:rFonts w:cs="Arial"/>
                <w:sz w:val="22"/>
              </w:rPr>
            </w:pPr>
            <w:r>
              <w:rPr>
                <w:rFonts w:cs="Arial"/>
                <w:sz w:val="22"/>
              </w:rPr>
              <w:t xml:space="preserve">The paper is exceptionally researched, contains 3 peer-reviewed articles, and </w:t>
            </w:r>
            <w:r w:rsidR="00391E2B" w:rsidRPr="006E7B42">
              <w:rPr>
                <w:rFonts w:cs="Arial"/>
                <w:sz w:val="22"/>
              </w:rPr>
              <w:t>the</w:t>
            </w:r>
            <w:r w:rsidR="00391E2B">
              <w:rPr>
                <w:rFonts w:cs="Arial"/>
                <w:sz w:val="22"/>
              </w:rPr>
              <w:t>se</w:t>
            </w:r>
            <w:r w:rsidR="00391E2B" w:rsidRPr="006E7B42">
              <w:rPr>
                <w:rFonts w:cs="Arial"/>
                <w:sz w:val="22"/>
              </w:rPr>
              <w:t xml:space="preserve"> articles relate to the thesis argument in a log</w:t>
            </w:r>
            <w:r w:rsidR="00391E2B">
              <w:rPr>
                <w:rFonts w:cs="Arial"/>
                <w:sz w:val="22"/>
              </w:rPr>
              <w:t xml:space="preserve">ical manner. </w:t>
            </w:r>
            <w:r w:rsidR="00391E2B" w:rsidRPr="006E7B42">
              <w:rPr>
                <w:rFonts w:cs="Arial"/>
                <w:sz w:val="22"/>
              </w:rPr>
              <w:t>References are correctly cited.</w:t>
            </w:r>
          </w:p>
        </w:tc>
        <w:tc>
          <w:tcPr>
            <w:tcW w:w="92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Information relates to the main topic.</w:t>
            </w:r>
          </w:p>
          <w:p w:rsidR="00391E2B" w:rsidRPr="006E7B42" w:rsidRDefault="00391E2B" w:rsidP="00391E2B">
            <w:pPr>
              <w:rPr>
                <w:rFonts w:cs="Arial"/>
                <w:sz w:val="22"/>
              </w:rPr>
            </w:pPr>
            <w:r w:rsidRPr="006E7B42">
              <w:rPr>
                <w:rFonts w:cs="Arial"/>
                <w:sz w:val="22"/>
              </w:rPr>
              <w:t xml:space="preserve">Paper, is well-researched in detail and from 3 good sources. </w:t>
            </w:r>
            <w:r>
              <w:rPr>
                <w:rFonts w:cs="Arial"/>
                <w:sz w:val="22"/>
              </w:rPr>
              <w:t xml:space="preserve"> </w:t>
            </w:r>
            <w:r w:rsidRPr="006E7B42">
              <w:rPr>
                <w:rFonts w:cs="Arial"/>
                <w:sz w:val="22"/>
              </w:rPr>
              <w:t>References are correctly cited.</w:t>
            </w:r>
          </w:p>
        </w:tc>
        <w:tc>
          <w:tcPr>
            <w:tcW w:w="1253"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 xml:space="preserve">Information relates to the main topic, but few details and/or examples are given. Shows a limited variety of sources. </w:t>
            </w:r>
            <w:r>
              <w:rPr>
                <w:rFonts w:cs="Arial"/>
                <w:sz w:val="22"/>
              </w:rPr>
              <w:t xml:space="preserve"> </w:t>
            </w:r>
            <w:r w:rsidRPr="006E7B42">
              <w:rPr>
                <w:rFonts w:cs="Arial"/>
                <w:sz w:val="22"/>
              </w:rPr>
              <w:t>References are not cited correctly.</w:t>
            </w:r>
          </w:p>
        </w:tc>
        <w:tc>
          <w:tcPr>
            <w:tcW w:w="912"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Information has little or nothing to do with the thesis.</w:t>
            </w:r>
          </w:p>
          <w:p w:rsidR="00391E2B" w:rsidRPr="006E7B42" w:rsidRDefault="00391E2B" w:rsidP="00391E2B">
            <w:pPr>
              <w:rPr>
                <w:rFonts w:cs="Arial"/>
                <w:sz w:val="22"/>
              </w:rPr>
            </w:pPr>
            <w:r w:rsidRPr="006E7B42">
              <w:rPr>
                <w:rFonts w:cs="Arial"/>
                <w:sz w:val="22"/>
              </w:rPr>
              <w:t xml:space="preserve">Information has weak </w:t>
            </w:r>
            <w:r>
              <w:rPr>
                <w:rFonts w:cs="Arial"/>
                <w:sz w:val="22"/>
              </w:rPr>
              <w:t xml:space="preserve">or no connection to the thesis. </w:t>
            </w:r>
            <w:r w:rsidRPr="006E7B42">
              <w:rPr>
                <w:rFonts w:cs="Arial"/>
                <w:sz w:val="22"/>
              </w:rPr>
              <w:t>References are not cited correctly.</w:t>
            </w:r>
          </w:p>
        </w:tc>
      </w:tr>
      <w:tr w:rsidR="00391E2B" w:rsidRPr="006E7B42" w:rsidTr="00391E2B">
        <w:tc>
          <w:tcPr>
            <w:tcW w:w="745"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b/>
                <w:bCs/>
                <w:sz w:val="22"/>
              </w:rPr>
            </w:pPr>
            <w:r w:rsidRPr="006E7B42">
              <w:rPr>
                <w:rFonts w:cs="Arial"/>
                <w:b/>
                <w:bCs/>
                <w:sz w:val="22"/>
              </w:rPr>
              <w:t>Content application: Support of Thesis and Analysis</w:t>
            </w:r>
          </w:p>
        </w:tc>
        <w:tc>
          <w:tcPr>
            <w:tcW w:w="117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Exceptionally critical, relevant and consistent connections made between evidence and thesis.</w:t>
            </w:r>
            <w:r>
              <w:rPr>
                <w:rFonts w:cs="Arial"/>
                <w:sz w:val="22"/>
              </w:rPr>
              <w:t xml:space="preserve"> </w:t>
            </w:r>
            <w:r w:rsidRPr="006E7B42">
              <w:rPr>
                <w:rFonts w:cs="Arial"/>
                <w:sz w:val="22"/>
              </w:rPr>
              <w:t xml:space="preserve">Excellent analysis. </w:t>
            </w:r>
          </w:p>
        </w:tc>
        <w:tc>
          <w:tcPr>
            <w:tcW w:w="92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Pr>
                <w:rFonts w:cs="Arial"/>
                <w:sz w:val="22"/>
              </w:rPr>
              <w:t>C</w:t>
            </w:r>
            <w:r w:rsidRPr="006E7B42">
              <w:rPr>
                <w:rFonts w:cs="Arial"/>
                <w:sz w:val="22"/>
              </w:rPr>
              <w:t>onsistent connections made between evidence and thesis</w:t>
            </w:r>
            <w:r>
              <w:rPr>
                <w:rFonts w:cs="Arial"/>
                <w:sz w:val="22"/>
              </w:rPr>
              <w:t xml:space="preserve">. </w:t>
            </w:r>
            <w:r w:rsidRPr="006E7B42">
              <w:rPr>
                <w:rFonts w:cs="Arial"/>
                <w:sz w:val="22"/>
              </w:rPr>
              <w:t>Good analysis.</w:t>
            </w:r>
          </w:p>
        </w:tc>
        <w:tc>
          <w:tcPr>
            <w:tcW w:w="1253"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Some connections made between evidence and thesis.</w:t>
            </w:r>
            <w:r>
              <w:rPr>
                <w:rFonts w:cs="Arial"/>
                <w:sz w:val="22"/>
              </w:rPr>
              <w:t xml:space="preserve"> </w:t>
            </w:r>
            <w:r w:rsidRPr="006E7B42">
              <w:rPr>
                <w:rFonts w:cs="Arial"/>
                <w:sz w:val="22"/>
              </w:rPr>
              <w:t>Some analysis.</w:t>
            </w:r>
          </w:p>
        </w:tc>
        <w:tc>
          <w:tcPr>
            <w:tcW w:w="912"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Limited or no connections made between evidence and thesis.</w:t>
            </w:r>
            <w:r>
              <w:rPr>
                <w:rFonts w:cs="Arial"/>
                <w:sz w:val="22"/>
              </w:rPr>
              <w:t xml:space="preserve"> </w:t>
            </w:r>
            <w:r w:rsidRPr="006E7B42">
              <w:rPr>
                <w:rFonts w:cs="Arial"/>
                <w:sz w:val="22"/>
              </w:rPr>
              <w:t>Lack of analysis.</w:t>
            </w:r>
          </w:p>
        </w:tc>
      </w:tr>
      <w:tr w:rsidR="00391E2B" w:rsidRPr="006E7B42" w:rsidTr="00391E2B">
        <w:tc>
          <w:tcPr>
            <w:tcW w:w="745"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b/>
                <w:bCs/>
                <w:sz w:val="22"/>
              </w:rPr>
            </w:pPr>
            <w:r w:rsidRPr="006E7B42">
              <w:rPr>
                <w:rFonts w:cs="Arial"/>
                <w:b/>
                <w:bCs/>
                <w:sz w:val="22"/>
              </w:rPr>
              <w:t>Conclusion</w:t>
            </w:r>
          </w:p>
        </w:tc>
        <w:tc>
          <w:tcPr>
            <w:tcW w:w="117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t xml:space="preserve">Excellent summary of thesis argument with concluding ideas that </w:t>
            </w:r>
            <w:r w:rsidRPr="006E7B42">
              <w:rPr>
                <w:rFonts w:cs="Arial"/>
                <w:sz w:val="22"/>
              </w:rPr>
              <w:lastRenderedPageBreak/>
              <w:t>impact reader.</w:t>
            </w:r>
            <w:r>
              <w:rPr>
                <w:rFonts w:cs="Arial"/>
                <w:sz w:val="22"/>
              </w:rPr>
              <w:t xml:space="preserve"> </w:t>
            </w:r>
            <w:r w:rsidRPr="006E7B42">
              <w:rPr>
                <w:rFonts w:cs="Arial"/>
                <w:sz w:val="22"/>
              </w:rPr>
              <w:t>Introduces no new information.</w:t>
            </w:r>
          </w:p>
        </w:tc>
        <w:tc>
          <w:tcPr>
            <w:tcW w:w="920"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lastRenderedPageBreak/>
              <w:t>Good summary of topic with clear concluding ideas.</w:t>
            </w:r>
            <w:r>
              <w:rPr>
                <w:rFonts w:cs="Arial"/>
                <w:sz w:val="22"/>
              </w:rPr>
              <w:t xml:space="preserve"> </w:t>
            </w:r>
            <w:r w:rsidRPr="006E7B42">
              <w:rPr>
                <w:rFonts w:cs="Arial"/>
                <w:sz w:val="22"/>
              </w:rPr>
              <w:lastRenderedPageBreak/>
              <w:t>Introduces no new information.</w:t>
            </w:r>
          </w:p>
        </w:tc>
        <w:tc>
          <w:tcPr>
            <w:tcW w:w="1253"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lastRenderedPageBreak/>
              <w:t>Basic summary of topic with some final concluding ideas.</w:t>
            </w:r>
            <w:r>
              <w:rPr>
                <w:rFonts w:cs="Arial"/>
                <w:sz w:val="22"/>
              </w:rPr>
              <w:t xml:space="preserve"> </w:t>
            </w:r>
            <w:r w:rsidRPr="006E7B42">
              <w:rPr>
                <w:rFonts w:cs="Arial"/>
                <w:sz w:val="22"/>
              </w:rPr>
              <w:t xml:space="preserve">Introduces no new </w:t>
            </w:r>
            <w:r w:rsidRPr="006E7B42">
              <w:rPr>
                <w:rFonts w:cs="Arial"/>
                <w:sz w:val="22"/>
              </w:rPr>
              <w:lastRenderedPageBreak/>
              <w:t>information.</w:t>
            </w:r>
          </w:p>
        </w:tc>
        <w:tc>
          <w:tcPr>
            <w:tcW w:w="912" w:type="pct"/>
            <w:tcBorders>
              <w:top w:val="double" w:sz="4" w:space="0" w:color="auto"/>
              <w:left w:val="double" w:sz="4" w:space="0" w:color="auto"/>
              <w:bottom w:val="double" w:sz="4" w:space="0" w:color="auto"/>
              <w:right w:val="double" w:sz="4" w:space="0" w:color="auto"/>
            </w:tcBorders>
          </w:tcPr>
          <w:p w:rsidR="00391E2B" w:rsidRPr="006E7B42" w:rsidRDefault="00391E2B" w:rsidP="00391E2B">
            <w:pPr>
              <w:rPr>
                <w:rFonts w:cs="Arial"/>
                <w:sz w:val="22"/>
              </w:rPr>
            </w:pPr>
            <w:r w:rsidRPr="006E7B42">
              <w:rPr>
                <w:rFonts w:cs="Arial"/>
                <w:sz w:val="22"/>
              </w:rPr>
              <w:lastRenderedPageBreak/>
              <w:t>Lack of summary of topic.</w:t>
            </w:r>
          </w:p>
        </w:tc>
      </w:tr>
    </w:tbl>
    <w:p w:rsidR="00A7438B" w:rsidRDefault="00A7438B">
      <w:pPr>
        <w:spacing w:line="360" w:lineRule="auto"/>
        <w:rPr>
          <w:rFonts w:ascii="Roboto" w:eastAsia="Roboto" w:hAnsi="Roboto" w:cs="Roboto"/>
          <w:b/>
          <w:color w:val="A41E22"/>
        </w:rPr>
      </w:pPr>
    </w:p>
    <w:p w:rsidR="00B2429E" w:rsidRDefault="00B2429E">
      <w:pPr>
        <w:spacing w:line="360" w:lineRule="auto"/>
        <w:rPr>
          <w:rFonts w:ascii="Roboto" w:eastAsia="Roboto" w:hAnsi="Roboto" w:cs="Roboto"/>
          <w:b/>
          <w:color w:val="A41E22"/>
        </w:rPr>
      </w:pPr>
    </w:p>
    <w:p w:rsidR="00336FD7" w:rsidRPr="00182231" w:rsidRDefault="00042316">
      <w:pPr>
        <w:spacing w:line="360" w:lineRule="auto"/>
        <w:rPr>
          <w:rFonts w:cs="Times New Roman"/>
          <w:b/>
          <w:szCs w:val="20"/>
        </w:rPr>
      </w:pPr>
      <w:r w:rsidRPr="00182231">
        <w:rPr>
          <w:rFonts w:eastAsia="Roboto" w:cs="Times New Roman"/>
          <w:b/>
          <w:szCs w:val="20"/>
        </w:rPr>
        <w:t xml:space="preserve">COURSE SCHEDULE AND </w:t>
      </w:r>
      <w:r w:rsidR="00E71966" w:rsidRPr="00182231">
        <w:rPr>
          <w:rFonts w:eastAsia="Roboto" w:cs="Times New Roman"/>
          <w:b/>
          <w:szCs w:val="20"/>
        </w:rPr>
        <w:t>ASSIGNMENTS</w:t>
      </w:r>
    </w:p>
    <w:tbl>
      <w:tblPr>
        <w:tblW w:w="5000" w:type="pct"/>
        <w:jc w:val="center"/>
        <w:tblCellMar>
          <w:left w:w="0" w:type="dxa"/>
          <w:right w:w="0" w:type="dxa"/>
        </w:tblCellMar>
        <w:tblLook w:val="04A0" w:firstRow="1" w:lastRow="0" w:firstColumn="1" w:lastColumn="0" w:noHBand="0" w:noVBand="1"/>
      </w:tblPr>
      <w:tblGrid>
        <w:gridCol w:w="820"/>
        <w:gridCol w:w="1294"/>
        <w:gridCol w:w="6154"/>
        <w:gridCol w:w="59"/>
        <w:gridCol w:w="1161"/>
        <w:gridCol w:w="1282"/>
      </w:tblGrid>
      <w:tr w:rsidR="007517F7" w:rsidRPr="00182231" w:rsidTr="009D1DE7">
        <w:trPr>
          <w:trHeight w:val="429"/>
          <w:jc w:val="center"/>
        </w:trPr>
        <w:tc>
          <w:tcPr>
            <w:tcW w:w="820" w:type="dxa"/>
            <w:tcBorders>
              <w:top w:val="double" w:sz="4" w:space="0" w:color="auto"/>
              <w:left w:val="double" w:sz="4" w:space="0" w:color="auto"/>
              <w:bottom w:val="double" w:sz="4" w:space="0" w:color="auto"/>
              <w:right w:val="double" w:sz="4" w:space="0" w:color="auto"/>
            </w:tcBorders>
            <w:shd w:val="clear" w:color="auto" w:fill="1F497D"/>
            <w:tcMar>
              <w:top w:w="72" w:type="dxa"/>
              <w:left w:w="72" w:type="dxa"/>
              <w:bottom w:w="72" w:type="dxa"/>
              <w:right w:w="72" w:type="dxa"/>
            </w:tcMar>
            <w:vAlign w:val="center"/>
            <w:hideMark/>
          </w:tcPr>
          <w:p w:rsidR="00182231" w:rsidRPr="00182231" w:rsidRDefault="00182231" w:rsidP="00303BAA">
            <w:pPr>
              <w:jc w:val="center"/>
              <w:rPr>
                <w:rFonts w:eastAsia="Calibri" w:cs="Times New Roman"/>
                <w:b/>
                <w:bCs/>
                <w:color w:val="FFFFFF"/>
                <w:szCs w:val="20"/>
              </w:rPr>
            </w:pPr>
            <w:r w:rsidRPr="00182231">
              <w:rPr>
                <w:rFonts w:cs="Times New Roman"/>
                <w:b/>
                <w:bCs/>
                <w:color w:val="FFFFFF"/>
                <w:szCs w:val="20"/>
              </w:rPr>
              <w:t>Week</w:t>
            </w:r>
          </w:p>
        </w:tc>
        <w:tc>
          <w:tcPr>
            <w:tcW w:w="1294" w:type="dxa"/>
            <w:tcBorders>
              <w:top w:val="double" w:sz="4" w:space="0" w:color="auto"/>
              <w:left w:val="nil"/>
              <w:bottom w:val="double" w:sz="4" w:space="0" w:color="auto"/>
              <w:right w:val="double" w:sz="4" w:space="0" w:color="auto"/>
            </w:tcBorders>
            <w:shd w:val="clear" w:color="auto" w:fill="1F497D"/>
            <w:tcMar>
              <w:top w:w="72" w:type="dxa"/>
              <w:left w:w="72" w:type="dxa"/>
              <w:bottom w:w="72" w:type="dxa"/>
              <w:right w:w="72" w:type="dxa"/>
            </w:tcMar>
            <w:vAlign w:val="center"/>
            <w:hideMark/>
          </w:tcPr>
          <w:p w:rsidR="00182231" w:rsidRPr="00182231" w:rsidRDefault="00182231" w:rsidP="00303BAA">
            <w:pPr>
              <w:ind w:left="720" w:hanging="720"/>
              <w:jc w:val="center"/>
              <w:rPr>
                <w:rFonts w:eastAsia="Calibri" w:cs="Times New Roman"/>
                <w:b/>
                <w:bCs/>
                <w:color w:val="FFFFFF"/>
                <w:szCs w:val="20"/>
              </w:rPr>
            </w:pPr>
            <w:r w:rsidRPr="00182231">
              <w:rPr>
                <w:rFonts w:cs="Times New Roman"/>
                <w:b/>
                <w:bCs/>
                <w:color w:val="FFFFFF"/>
                <w:szCs w:val="20"/>
              </w:rPr>
              <w:t>Topic</w:t>
            </w:r>
          </w:p>
        </w:tc>
        <w:tc>
          <w:tcPr>
            <w:tcW w:w="6154" w:type="dxa"/>
            <w:tcBorders>
              <w:top w:val="double" w:sz="4" w:space="0" w:color="auto"/>
              <w:left w:val="nil"/>
              <w:bottom w:val="double" w:sz="4" w:space="0" w:color="auto"/>
              <w:right w:val="double" w:sz="4" w:space="0" w:color="auto"/>
            </w:tcBorders>
            <w:shd w:val="clear" w:color="auto" w:fill="1F497D"/>
            <w:tcMar>
              <w:top w:w="72" w:type="dxa"/>
              <w:left w:w="72" w:type="dxa"/>
              <w:bottom w:w="72" w:type="dxa"/>
              <w:right w:w="72" w:type="dxa"/>
            </w:tcMar>
            <w:vAlign w:val="center"/>
            <w:hideMark/>
          </w:tcPr>
          <w:p w:rsidR="00182231" w:rsidRPr="00182231" w:rsidRDefault="00182231" w:rsidP="00303BAA">
            <w:pPr>
              <w:jc w:val="center"/>
              <w:rPr>
                <w:rFonts w:eastAsia="Calibri" w:cs="Times New Roman"/>
                <w:b/>
                <w:bCs/>
                <w:color w:val="FFFFFF"/>
                <w:szCs w:val="20"/>
              </w:rPr>
            </w:pPr>
            <w:r w:rsidRPr="00182231">
              <w:rPr>
                <w:rFonts w:cs="Times New Roman"/>
                <w:b/>
                <w:bCs/>
                <w:color w:val="FFFFFF"/>
                <w:szCs w:val="20"/>
              </w:rPr>
              <w:t>Book Chapter</w:t>
            </w:r>
          </w:p>
        </w:tc>
        <w:tc>
          <w:tcPr>
            <w:tcW w:w="1220" w:type="dxa"/>
            <w:gridSpan w:val="2"/>
            <w:tcBorders>
              <w:top w:val="double" w:sz="4" w:space="0" w:color="auto"/>
              <w:left w:val="nil"/>
              <w:bottom w:val="double" w:sz="4" w:space="0" w:color="auto"/>
              <w:right w:val="double" w:sz="4" w:space="0" w:color="auto"/>
            </w:tcBorders>
            <w:shd w:val="clear" w:color="auto" w:fill="1F497D"/>
            <w:tcMar>
              <w:top w:w="72" w:type="dxa"/>
              <w:left w:w="72" w:type="dxa"/>
              <w:bottom w:w="72" w:type="dxa"/>
              <w:right w:w="72" w:type="dxa"/>
            </w:tcMar>
            <w:vAlign w:val="center"/>
            <w:hideMark/>
          </w:tcPr>
          <w:p w:rsidR="00182231" w:rsidRPr="00182231" w:rsidRDefault="00182231" w:rsidP="00303BAA">
            <w:pPr>
              <w:jc w:val="center"/>
              <w:rPr>
                <w:rFonts w:eastAsia="Calibri" w:cs="Times New Roman"/>
                <w:b/>
                <w:bCs/>
                <w:color w:val="FFFFFF"/>
                <w:szCs w:val="20"/>
              </w:rPr>
            </w:pPr>
            <w:r w:rsidRPr="00182231">
              <w:rPr>
                <w:rFonts w:cs="Times New Roman"/>
                <w:b/>
                <w:bCs/>
                <w:color w:val="FFFFFF"/>
                <w:szCs w:val="20"/>
              </w:rPr>
              <w:t>Graded Activities</w:t>
            </w:r>
          </w:p>
        </w:tc>
        <w:tc>
          <w:tcPr>
            <w:tcW w:w="1282" w:type="dxa"/>
            <w:tcBorders>
              <w:top w:val="double" w:sz="4" w:space="0" w:color="auto"/>
              <w:left w:val="nil"/>
              <w:bottom w:val="double" w:sz="4" w:space="0" w:color="auto"/>
              <w:right w:val="double" w:sz="4" w:space="0" w:color="auto"/>
            </w:tcBorders>
            <w:shd w:val="clear" w:color="auto" w:fill="1F497D"/>
          </w:tcPr>
          <w:p w:rsidR="00182231" w:rsidRPr="00182231" w:rsidRDefault="00182231" w:rsidP="00303BAA">
            <w:pPr>
              <w:jc w:val="center"/>
              <w:rPr>
                <w:rFonts w:cs="Times New Roman"/>
                <w:b/>
                <w:bCs/>
                <w:color w:val="FFFFFF"/>
                <w:szCs w:val="20"/>
              </w:rPr>
            </w:pPr>
            <w:r w:rsidRPr="00182231">
              <w:rPr>
                <w:rFonts w:cs="Times New Roman"/>
                <w:b/>
                <w:bCs/>
                <w:color w:val="FFFFFF"/>
                <w:szCs w:val="20"/>
              </w:rPr>
              <w:t>Other notes</w:t>
            </w:r>
          </w:p>
        </w:tc>
      </w:tr>
      <w:tr w:rsidR="00182231" w:rsidRPr="00182231" w:rsidTr="00182231">
        <w:trPr>
          <w:trHeight w:val="498"/>
          <w:jc w:val="center"/>
        </w:trPr>
        <w:tc>
          <w:tcPr>
            <w:tcW w:w="10770" w:type="dxa"/>
            <w:gridSpan w:val="6"/>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182231" w:rsidRPr="00182231" w:rsidRDefault="00182231" w:rsidP="00303BAA">
            <w:pPr>
              <w:jc w:val="center"/>
              <w:rPr>
                <w:rFonts w:cs="Times New Roman"/>
                <w:b/>
                <w:i/>
                <w:color w:val="000000"/>
                <w:szCs w:val="20"/>
                <w:u w:val="single"/>
              </w:rPr>
            </w:pPr>
            <w:r w:rsidRPr="00182231">
              <w:rPr>
                <w:rFonts w:cs="Times New Roman"/>
                <w:b/>
                <w:i/>
                <w:color w:val="000000"/>
                <w:szCs w:val="20"/>
                <w:u w:val="single"/>
              </w:rPr>
              <w:t>INTRODUCTION AND TOOLS OF NORMATIVE ANALYSIS</w:t>
            </w: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7D7AC9" w:rsidRPr="00182231" w:rsidRDefault="007D7AC9" w:rsidP="00303BAA">
            <w:pPr>
              <w:jc w:val="center"/>
              <w:rPr>
                <w:rFonts w:cs="Times New Roman"/>
                <w:szCs w:val="20"/>
              </w:rPr>
            </w:pPr>
            <w:r w:rsidRPr="00182231">
              <w:rPr>
                <w:rFonts w:eastAsia="Calibri" w:cs="Times New Roman"/>
                <w:szCs w:val="20"/>
              </w:rPr>
              <w:t xml:space="preserve">Unit </w:t>
            </w:r>
            <w:r>
              <w:rPr>
                <w:rFonts w:eastAsia="Calibri" w:cs="Times New Roman"/>
                <w:szCs w:val="20"/>
              </w:rPr>
              <w:t>0</w:t>
            </w:r>
            <w:r w:rsidRPr="00182231">
              <w:rPr>
                <w:rFonts w:eastAsia="Calibri" w:cs="Times New Roman"/>
                <w:szCs w:val="20"/>
              </w:rPr>
              <w:t>: August 2</w:t>
            </w:r>
            <w:r>
              <w:rPr>
                <w:rFonts w:eastAsia="Calibri" w:cs="Times New Roman"/>
                <w:szCs w:val="20"/>
              </w:rPr>
              <w:t>8</w:t>
            </w:r>
            <w:r w:rsidRPr="00DC2B04">
              <w:rPr>
                <w:rFonts w:eastAsia="Calibri" w:cs="Times New Roman"/>
                <w:szCs w:val="20"/>
                <w:vertAlign w:val="superscript"/>
              </w:rPr>
              <w:t>th</w:t>
            </w:r>
            <w:r w:rsidR="00DC2B04">
              <w:rPr>
                <w:rFonts w:eastAsia="Calibri" w:cs="Times New Roman"/>
                <w:szCs w:val="20"/>
              </w:rPr>
              <w:t>, 9/2</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7D7AC9" w:rsidRPr="00182231" w:rsidRDefault="007D7AC9" w:rsidP="00303BAA">
            <w:pPr>
              <w:jc w:val="center"/>
              <w:rPr>
                <w:rFonts w:cs="Times New Roman"/>
                <w:szCs w:val="20"/>
              </w:rPr>
            </w:pPr>
            <w:r>
              <w:rPr>
                <w:rFonts w:cs="Times New Roman"/>
                <w:szCs w:val="20"/>
              </w:rPr>
              <w:t>Syllabus and Micro Economic Theory Review</w:t>
            </w:r>
          </w:p>
        </w:tc>
        <w:tc>
          <w:tcPr>
            <w:tcW w:w="6154" w:type="dxa"/>
            <w:tcBorders>
              <w:top w:val="nil"/>
              <w:left w:val="nil"/>
              <w:bottom w:val="double" w:sz="4" w:space="0" w:color="auto"/>
              <w:right w:val="double" w:sz="4" w:space="0" w:color="auto"/>
            </w:tcBorders>
            <w:tcMar>
              <w:top w:w="72" w:type="dxa"/>
              <w:left w:w="72" w:type="dxa"/>
              <w:bottom w:w="72" w:type="dxa"/>
              <w:right w:w="72" w:type="dxa"/>
            </w:tcMar>
            <w:vAlign w:val="center"/>
          </w:tcPr>
          <w:p w:rsidR="007D7AC9" w:rsidRPr="00182231" w:rsidRDefault="007D7AC9" w:rsidP="007D7AC9">
            <w:pPr>
              <w:widowControl/>
              <w:numPr>
                <w:ilvl w:val="0"/>
                <w:numId w:val="16"/>
              </w:numPr>
              <w:autoSpaceDE/>
              <w:autoSpaceDN/>
              <w:snapToGrid/>
              <w:spacing w:before="100" w:beforeAutospacing="1" w:after="100" w:afterAutospacing="1"/>
              <w:rPr>
                <w:rFonts w:cs="Times New Roman"/>
                <w:szCs w:val="20"/>
              </w:rPr>
            </w:pPr>
            <w:r>
              <w:rPr>
                <w:rFonts w:cs="Times New Roman"/>
                <w:szCs w:val="20"/>
              </w:rPr>
              <w:t>If needed, w</w:t>
            </w:r>
            <w:r w:rsidRPr="00182231">
              <w:rPr>
                <w:rFonts w:cs="Times New Roman"/>
                <w:szCs w:val="20"/>
              </w:rPr>
              <w:t xml:space="preserve">atch </w:t>
            </w:r>
            <w:r>
              <w:rPr>
                <w:rFonts w:cs="Times New Roman"/>
                <w:szCs w:val="20"/>
              </w:rPr>
              <w:t>theory review</w:t>
            </w:r>
            <w:r w:rsidRPr="00182231">
              <w:rPr>
                <w:rFonts w:cs="Times New Roman"/>
                <w:szCs w:val="20"/>
              </w:rPr>
              <w:t xml:space="preserve"> </w:t>
            </w:r>
            <w:r>
              <w:rPr>
                <w:rFonts w:cs="Times New Roman"/>
                <w:szCs w:val="20"/>
              </w:rPr>
              <w:t>v</w:t>
            </w:r>
            <w:r w:rsidRPr="00182231">
              <w:rPr>
                <w:rFonts w:cs="Times New Roman"/>
                <w:szCs w:val="20"/>
              </w:rPr>
              <w:t>ideo</w:t>
            </w:r>
            <w:r>
              <w:rPr>
                <w:rFonts w:cs="Times New Roman"/>
                <w:szCs w:val="20"/>
              </w:rPr>
              <w:t>s and slides</w:t>
            </w:r>
            <w:r w:rsidR="00937B56">
              <w:rPr>
                <w:rFonts w:cs="Times New Roman"/>
                <w:szCs w:val="20"/>
              </w:rPr>
              <w:t>, but expect much of this week to be review.</w:t>
            </w:r>
          </w:p>
          <w:p w:rsidR="007D7AC9" w:rsidRDefault="007D7AC9" w:rsidP="00B2429E">
            <w:pPr>
              <w:widowControl/>
              <w:numPr>
                <w:ilvl w:val="0"/>
                <w:numId w:val="16"/>
              </w:numPr>
              <w:autoSpaceDE/>
              <w:autoSpaceDN/>
              <w:snapToGrid/>
              <w:rPr>
                <w:rFonts w:cs="Times New Roman"/>
                <w:szCs w:val="20"/>
              </w:rPr>
            </w:pPr>
            <w:r>
              <w:rPr>
                <w:rFonts w:cs="Times New Roman"/>
                <w:szCs w:val="20"/>
              </w:rPr>
              <w:t xml:space="preserve">Ch. 2 material </w:t>
            </w:r>
          </w:p>
          <w:p w:rsidR="00C41040" w:rsidRPr="00C41040" w:rsidRDefault="00C41040" w:rsidP="00C41040">
            <w:pPr>
              <w:widowControl/>
              <w:numPr>
                <w:ilvl w:val="0"/>
                <w:numId w:val="16"/>
              </w:numPr>
              <w:autoSpaceDE/>
              <w:autoSpaceDN/>
              <w:snapToGrid/>
              <w:rPr>
                <w:rFonts w:cs="Times New Roman"/>
                <w:szCs w:val="20"/>
              </w:rPr>
            </w:pPr>
            <w:r>
              <w:rPr>
                <w:rFonts w:cs="Times New Roman"/>
                <w:szCs w:val="20"/>
              </w:rPr>
              <w:t>In the online recommended book, see</w:t>
            </w:r>
            <w:hyperlink r:id="rId11" w:history="1">
              <w:r>
                <w:rPr>
                  <w:rStyle w:val="Hyperlink"/>
                  <w:rFonts w:cs="Times New Roman"/>
                  <w:szCs w:val="20"/>
                </w:rPr>
                <w:t xml:space="preserve"> Appendix B</w:t>
              </w:r>
            </w:hyperlink>
            <w:r>
              <w:rPr>
                <w:rFonts w:cs="Times New Roman"/>
                <w:szCs w:val="20"/>
              </w:rPr>
              <w:t>, and sections 6.1 and 6.2</w:t>
            </w:r>
          </w:p>
        </w:tc>
        <w:tc>
          <w:tcPr>
            <w:tcW w:w="1220"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7D7AC9" w:rsidRPr="00182231" w:rsidRDefault="007D7AC9" w:rsidP="00303BAA">
            <w:pPr>
              <w:rPr>
                <w:rFonts w:cs="Times New Roman"/>
                <w:color w:val="000000"/>
                <w:szCs w:val="20"/>
              </w:rPr>
            </w:pPr>
          </w:p>
        </w:tc>
        <w:tc>
          <w:tcPr>
            <w:tcW w:w="1282" w:type="dxa"/>
            <w:tcBorders>
              <w:top w:val="nil"/>
              <w:left w:val="nil"/>
              <w:bottom w:val="double" w:sz="4" w:space="0" w:color="auto"/>
              <w:right w:val="double" w:sz="4" w:space="0" w:color="auto"/>
            </w:tcBorders>
          </w:tcPr>
          <w:p w:rsidR="007D7AC9" w:rsidRPr="00182231" w:rsidRDefault="007D7AC9" w:rsidP="00303BAA">
            <w:pPr>
              <w:jc w:val="center"/>
              <w:rPr>
                <w:rFonts w:cs="Times New Roman"/>
                <w:color w:val="000000"/>
                <w:szCs w:val="20"/>
              </w:rPr>
            </w:pP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182231" w:rsidRPr="00182231" w:rsidRDefault="00182231" w:rsidP="00303BAA">
            <w:pPr>
              <w:jc w:val="center"/>
              <w:rPr>
                <w:rFonts w:cs="Times New Roman"/>
                <w:szCs w:val="20"/>
              </w:rPr>
            </w:pPr>
            <w:r w:rsidRPr="00182231">
              <w:rPr>
                <w:rFonts w:cs="Times New Roman"/>
                <w:szCs w:val="20"/>
              </w:rPr>
              <w:t xml:space="preserve">Unit </w:t>
            </w:r>
            <w:r w:rsidR="007D7AC9">
              <w:rPr>
                <w:rFonts w:cs="Times New Roman"/>
                <w:szCs w:val="20"/>
              </w:rPr>
              <w:t>1</w:t>
            </w:r>
            <w:r w:rsidRPr="00182231">
              <w:rPr>
                <w:rFonts w:cs="Times New Roman"/>
                <w:szCs w:val="20"/>
              </w:rPr>
              <w:t xml:space="preserve">: </w:t>
            </w:r>
            <w:r w:rsidR="007D7AC9">
              <w:rPr>
                <w:rFonts w:cs="Times New Roman"/>
                <w:szCs w:val="20"/>
              </w:rPr>
              <w:t>9/4</w:t>
            </w:r>
            <w:r w:rsidRPr="00182231">
              <w:rPr>
                <w:rFonts w:cs="Times New Roman"/>
                <w:szCs w:val="20"/>
              </w:rPr>
              <w:t>,</w:t>
            </w:r>
            <w:r w:rsidR="00DC2B04">
              <w:rPr>
                <w:rFonts w:cs="Times New Roman"/>
                <w:szCs w:val="20"/>
              </w:rPr>
              <w:t xml:space="preserve"> 9/9</w:t>
            </w:r>
            <w:r w:rsidRPr="00182231">
              <w:rPr>
                <w:rFonts w:cs="Times New Roman"/>
                <w:szCs w:val="20"/>
              </w:rPr>
              <w:t xml:space="preserve"> </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182231" w:rsidRPr="00182231" w:rsidRDefault="007D7AC9" w:rsidP="00303BAA">
            <w:pPr>
              <w:jc w:val="center"/>
              <w:rPr>
                <w:rFonts w:cs="Times New Roman"/>
                <w:szCs w:val="20"/>
              </w:rPr>
            </w:pPr>
            <w:r>
              <w:rPr>
                <w:rFonts w:cs="Times New Roman"/>
                <w:szCs w:val="20"/>
              </w:rPr>
              <w:t>Intro to Public Finance, More Theory</w:t>
            </w:r>
          </w:p>
        </w:tc>
        <w:tc>
          <w:tcPr>
            <w:tcW w:w="6154" w:type="dxa"/>
            <w:tcBorders>
              <w:top w:val="nil"/>
              <w:left w:val="nil"/>
              <w:bottom w:val="double" w:sz="4" w:space="0" w:color="auto"/>
              <w:right w:val="double" w:sz="4" w:space="0" w:color="auto"/>
            </w:tcBorders>
            <w:tcMar>
              <w:top w:w="72" w:type="dxa"/>
              <w:left w:w="72" w:type="dxa"/>
              <w:bottom w:w="72" w:type="dxa"/>
              <w:right w:w="72" w:type="dxa"/>
            </w:tcMar>
            <w:vAlign w:val="center"/>
          </w:tcPr>
          <w:p w:rsidR="00182231" w:rsidRDefault="007D7AC9" w:rsidP="00182231">
            <w:pPr>
              <w:widowControl/>
              <w:numPr>
                <w:ilvl w:val="0"/>
                <w:numId w:val="16"/>
              </w:numPr>
              <w:autoSpaceDE/>
              <w:autoSpaceDN/>
              <w:snapToGrid/>
              <w:spacing w:before="100" w:beforeAutospacing="1" w:after="100" w:afterAutospacing="1"/>
              <w:rPr>
                <w:rFonts w:cs="Times New Roman"/>
                <w:szCs w:val="20"/>
              </w:rPr>
            </w:pPr>
            <w:r>
              <w:rPr>
                <w:rFonts w:cs="Times New Roman"/>
                <w:szCs w:val="20"/>
              </w:rPr>
              <w:t>Ch. 1</w:t>
            </w:r>
          </w:p>
          <w:p w:rsidR="00934E13" w:rsidRPr="00182231" w:rsidRDefault="00637070" w:rsidP="00182231">
            <w:pPr>
              <w:widowControl/>
              <w:numPr>
                <w:ilvl w:val="0"/>
                <w:numId w:val="16"/>
              </w:numPr>
              <w:autoSpaceDE/>
              <w:autoSpaceDN/>
              <w:snapToGrid/>
              <w:spacing w:before="100" w:beforeAutospacing="1" w:after="100" w:afterAutospacing="1"/>
              <w:rPr>
                <w:rFonts w:cs="Times New Roman"/>
                <w:szCs w:val="20"/>
              </w:rPr>
            </w:pPr>
            <w:hyperlink r:id="rId12" w:history="1">
              <w:r w:rsidR="0051667A">
                <w:rPr>
                  <w:rStyle w:val="Hyperlink"/>
                  <w:rFonts w:cs="Times New Roman"/>
                  <w:szCs w:val="20"/>
                </w:rPr>
                <w:t>Chapters 30.1 and 30.2 in the online text</w:t>
              </w:r>
            </w:hyperlink>
          </w:p>
        </w:tc>
        <w:tc>
          <w:tcPr>
            <w:tcW w:w="1220"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182231" w:rsidRPr="00182231" w:rsidRDefault="00182231" w:rsidP="00303BAA">
            <w:pPr>
              <w:rPr>
                <w:rFonts w:cs="Times New Roman"/>
                <w:color w:val="000000"/>
                <w:szCs w:val="20"/>
              </w:rPr>
            </w:pPr>
          </w:p>
        </w:tc>
        <w:tc>
          <w:tcPr>
            <w:tcW w:w="1282" w:type="dxa"/>
            <w:tcBorders>
              <w:top w:val="nil"/>
              <w:left w:val="nil"/>
              <w:bottom w:val="double" w:sz="4" w:space="0" w:color="auto"/>
              <w:right w:val="double" w:sz="4" w:space="0" w:color="auto"/>
            </w:tcBorders>
          </w:tcPr>
          <w:p w:rsidR="00182231" w:rsidRPr="00182231" w:rsidRDefault="00182231" w:rsidP="00303BAA">
            <w:pPr>
              <w:jc w:val="center"/>
              <w:rPr>
                <w:rFonts w:cs="Times New Roman"/>
                <w:color w:val="000000"/>
                <w:szCs w:val="20"/>
              </w:rPr>
            </w:pP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187574" w:rsidRPr="00182231" w:rsidRDefault="00187574" w:rsidP="00303BAA">
            <w:pPr>
              <w:jc w:val="center"/>
              <w:rPr>
                <w:rFonts w:cs="Times New Roman"/>
                <w:szCs w:val="20"/>
              </w:rPr>
            </w:pPr>
            <w:r>
              <w:rPr>
                <w:rFonts w:cs="Times New Roman"/>
                <w:szCs w:val="20"/>
              </w:rPr>
              <w:t xml:space="preserve">Unit 2: </w:t>
            </w:r>
            <w:r w:rsidR="00B929AF">
              <w:rPr>
                <w:rFonts w:cs="Times New Roman"/>
                <w:szCs w:val="20"/>
              </w:rPr>
              <w:t xml:space="preserve">9/9, </w:t>
            </w:r>
            <w:r>
              <w:rPr>
                <w:rFonts w:cs="Times New Roman"/>
                <w:szCs w:val="20"/>
              </w:rPr>
              <w:t>9/11</w:t>
            </w:r>
            <w:r w:rsidR="0051667A">
              <w:rPr>
                <w:rFonts w:cs="Times New Roman"/>
                <w:szCs w:val="20"/>
              </w:rPr>
              <w:t>, 9/16</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187574" w:rsidRDefault="00187574" w:rsidP="00303BAA">
            <w:pPr>
              <w:jc w:val="center"/>
              <w:rPr>
                <w:rFonts w:cs="Times New Roman"/>
                <w:szCs w:val="20"/>
              </w:rPr>
            </w:pPr>
            <w:r>
              <w:rPr>
                <w:rFonts w:cs="Times New Roman"/>
                <w:szCs w:val="20"/>
              </w:rPr>
              <w:t>Budgets, debt, empirical tools</w:t>
            </w:r>
          </w:p>
        </w:tc>
        <w:tc>
          <w:tcPr>
            <w:tcW w:w="6154" w:type="dxa"/>
            <w:tcBorders>
              <w:top w:val="nil"/>
              <w:left w:val="nil"/>
              <w:bottom w:val="double" w:sz="4" w:space="0" w:color="auto"/>
              <w:right w:val="double" w:sz="4" w:space="0" w:color="auto"/>
            </w:tcBorders>
            <w:tcMar>
              <w:top w:w="72" w:type="dxa"/>
              <w:left w:w="72" w:type="dxa"/>
              <w:bottom w:w="72" w:type="dxa"/>
              <w:right w:w="72" w:type="dxa"/>
            </w:tcMar>
            <w:vAlign w:val="center"/>
          </w:tcPr>
          <w:p w:rsidR="0081577B" w:rsidRPr="0081577B" w:rsidRDefault="00187574" w:rsidP="0081577B">
            <w:pPr>
              <w:widowControl/>
              <w:numPr>
                <w:ilvl w:val="0"/>
                <w:numId w:val="16"/>
              </w:numPr>
              <w:autoSpaceDE/>
              <w:autoSpaceDN/>
              <w:snapToGrid/>
              <w:spacing w:before="100" w:beforeAutospacing="1" w:after="100" w:afterAutospacing="1"/>
              <w:rPr>
                <w:rFonts w:cs="Times New Roman"/>
                <w:szCs w:val="20"/>
              </w:rPr>
            </w:pPr>
            <w:r>
              <w:rPr>
                <w:rFonts w:cs="Times New Roman"/>
                <w:szCs w:val="20"/>
              </w:rPr>
              <w:t>Chapters 3 and 4</w:t>
            </w:r>
            <w:r w:rsidR="0081577B">
              <w:rPr>
                <w:rFonts w:cs="Times New Roman"/>
                <w:szCs w:val="20"/>
              </w:rPr>
              <w:t xml:space="preserve">, and Ch3 Appendix </w:t>
            </w:r>
            <w:r w:rsidR="00B929AF">
              <w:rPr>
                <w:rFonts w:cs="Times New Roman"/>
                <w:szCs w:val="20"/>
              </w:rPr>
              <w:t>(This is a quick overview</w:t>
            </w:r>
            <w:r w:rsidR="00C41040">
              <w:rPr>
                <w:rFonts w:cs="Times New Roman"/>
                <w:szCs w:val="20"/>
              </w:rPr>
              <w:t>;</w:t>
            </w:r>
            <w:r w:rsidR="00B929AF">
              <w:rPr>
                <w:rFonts w:cs="Times New Roman"/>
                <w:szCs w:val="20"/>
              </w:rPr>
              <w:t xml:space="preserve"> I will not delve into much detail.)</w:t>
            </w:r>
          </w:p>
          <w:p w:rsidR="0051667A" w:rsidRDefault="00637070" w:rsidP="00182231">
            <w:pPr>
              <w:widowControl/>
              <w:numPr>
                <w:ilvl w:val="0"/>
                <w:numId w:val="16"/>
              </w:numPr>
              <w:autoSpaceDE/>
              <w:autoSpaceDN/>
              <w:snapToGrid/>
              <w:spacing w:before="100" w:beforeAutospacing="1" w:after="100" w:afterAutospacing="1"/>
              <w:rPr>
                <w:rFonts w:cs="Times New Roman"/>
                <w:szCs w:val="20"/>
              </w:rPr>
            </w:pPr>
            <w:hyperlink r:id="rId13" w:history="1">
              <w:r w:rsidR="0051667A">
                <w:rPr>
                  <w:rStyle w:val="Hyperlink"/>
                  <w:rFonts w:cs="Times New Roman"/>
                  <w:szCs w:val="20"/>
                </w:rPr>
                <w:t>Chapters 30.3 to 30.6 in the online text</w:t>
              </w:r>
            </w:hyperlink>
          </w:p>
        </w:tc>
        <w:tc>
          <w:tcPr>
            <w:tcW w:w="1220"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187574" w:rsidRPr="00182231" w:rsidRDefault="00187574" w:rsidP="00187574">
            <w:pPr>
              <w:rPr>
                <w:rFonts w:cs="Times New Roman"/>
                <w:color w:val="000000"/>
                <w:szCs w:val="20"/>
              </w:rPr>
            </w:pPr>
            <w:r w:rsidRPr="00182231">
              <w:rPr>
                <w:rFonts w:cs="Times New Roman"/>
                <w:color w:val="000000"/>
                <w:szCs w:val="20"/>
              </w:rPr>
              <w:t>Qui</w:t>
            </w:r>
            <w:r>
              <w:rPr>
                <w:rFonts w:cs="Times New Roman"/>
                <w:color w:val="000000"/>
                <w:szCs w:val="20"/>
              </w:rPr>
              <w:t>z</w:t>
            </w:r>
            <w:r w:rsidRPr="00182231">
              <w:rPr>
                <w:rFonts w:cs="Times New Roman"/>
                <w:color w:val="000000"/>
                <w:szCs w:val="20"/>
              </w:rPr>
              <w:t xml:space="preserve"> 1 on Sept </w:t>
            </w:r>
            <w:r w:rsidR="009A5D2C">
              <w:rPr>
                <w:rFonts w:cs="Times New Roman"/>
                <w:color w:val="000000"/>
                <w:szCs w:val="20"/>
              </w:rPr>
              <w:t>11</w:t>
            </w:r>
            <w:proofErr w:type="gramStart"/>
            <w:r w:rsidRPr="00BC1DC3">
              <w:rPr>
                <w:rFonts w:cs="Times New Roman"/>
                <w:color w:val="000000"/>
                <w:szCs w:val="20"/>
                <w:vertAlign w:val="superscript"/>
              </w:rPr>
              <w:t>th</w:t>
            </w:r>
            <w:r w:rsidR="00BC1DC3">
              <w:rPr>
                <w:rFonts w:cs="Times New Roman"/>
                <w:color w:val="000000"/>
                <w:szCs w:val="20"/>
                <w:vertAlign w:val="superscript"/>
              </w:rPr>
              <w:t xml:space="preserve"> </w:t>
            </w:r>
            <w:r w:rsidR="0051667A">
              <w:rPr>
                <w:rFonts w:cs="Times New Roman"/>
                <w:color w:val="000000"/>
                <w:szCs w:val="20"/>
              </w:rPr>
              <w:t>:</w:t>
            </w:r>
            <w:proofErr w:type="gramEnd"/>
            <w:r w:rsidR="0051667A">
              <w:rPr>
                <w:rFonts w:cs="Times New Roman"/>
                <w:color w:val="000000"/>
                <w:szCs w:val="20"/>
              </w:rPr>
              <w:t xml:space="preserve"> </w:t>
            </w:r>
            <w:r w:rsidR="00BC1DC3">
              <w:rPr>
                <w:rFonts w:cs="Times New Roman"/>
                <w:color w:val="000000"/>
                <w:szCs w:val="20"/>
              </w:rPr>
              <w:t xml:space="preserve">reviewing Chapter 2. </w:t>
            </w:r>
          </w:p>
          <w:p w:rsidR="00187574" w:rsidRPr="00182231" w:rsidRDefault="00187574" w:rsidP="00303BAA">
            <w:pPr>
              <w:rPr>
                <w:rFonts w:cs="Times New Roman"/>
                <w:color w:val="000000"/>
                <w:szCs w:val="20"/>
              </w:rPr>
            </w:pPr>
          </w:p>
        </w:tc>
        <w:tc>
          <w:tcPr>
            <w:tcW w:w="1282" w:type="dxa"/>
            <w:tcBorders>
              <w:top w:val="nil"/>
              <w:left w:val="nil"/>
              <w:bottom w:val="double" w:sz="4" w:space="0" w:color="auto"/>
              <w:right w:val="double" w:sz="4" w:space="0" w:color="auto"/>
            </w:tcBorders>
          </w:tcPr>
          <w:p w:rsidR="00187574" w:rsidRPr="00182231" w:rsidRDefault="00187574" w:rsidP="00303BAA">
            <w:pPr>
              <w:jc w:val="center"/>
              <w:rPr>
                <w:rFonts w:cs="Times New Roman"/>
                <w:color w:val="000000"/>
                <w:szCs w:val="20"/>
              </w:rPr>
            </w:pPr>
          </w:p>
        </w:tc>
      </w:tr>
      <w:tr w:rsidR="00182231" w:rsidRPr="00182231" w:rsidTr="00182231">
        <w:trPr>
          <w:trHeight w:val="498"/>
          <w:jc w:val="center"/>
        </w:trPr>
        <w:tc>
          <w:tcPr>
            <w:tcW w:w="10770" w:type="dxa"/>
            <w:gridSpan w:val="6"/>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182231" w:rsidRPr="00182231" w:rsidRDefault="00182231" w:rsidP="00303BAA">
            <w:pPr>
              <w:jc w:val="center"/>
              <w:rPr>
                <w:rFonts w:cs="Times New Roman"/>
                <w:b/>
                <w:i/>
                <w:szCs w:val="20"/>
                <w:u w:val="single"/>
              </w:rPr>
            </w:pPr>
            <w:r w:rsidRPr="00182231">
              <w:rPr>
                <w:rFonts w:cs="Times New Roman"/>
                <w:b/>
                <w:i/>
                <w:szCs w:val="20"/>
                <w:u w:val="single"/>
              </w:rPr>
              <w:t>PF – MICROECON: MARKET FAILURE #1: PUBLIC GOODS, EXTERNALITIES</w:t>
            </w: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hideMark/>
          </w:tcPr>
          <w:p w:rsidR="00187574" w:rsidRPr="00182231" w:rsidRDefault="00187574" w:rsidP="00303BAA">
            <w:pPr>
              <w:jc w:val="center"/>
              <w:rPr>
                <w:rFonts w:eastAsia="Calibri" w:cs="Times New Roman"/>
                <w:szCs w:val="20"/>
              </w:rPr>
            </w:pPr>
            <w:r w:rsidRPr="00182231">
              <w:rPr>
                <w:rFonts w:eastAsia="Calibri" w:cs="Times New Roman"/>
                <w:szCs w:val="20"/>
              </w:rPr>
              <w:t xml:space="preserve">Unit 3: </w:t>
            </w:r>
            <w:r>
              <w:rPr>
                <w:rFonts w:eastAsia="Calibri" w:cs="Times New Roman"/>
                <w:szCs w:val="20"/>
              </w:rPr>
              <w:t>9/18</w:t>
            </w:r>
            <w:r w:rsidR="009D1DE7">
              <w:rPr>
                <w:rFonts w:eastAsia="Calibri" w:cs="Times New Roman"/>
                <w:szCs w:val="20"/>
              </w:rPr>
              <w:t>, 9/23</w:t>
            </w:r>
            <w:r w:rsidR="007517F7">
              <w:rPr>
                <w:rFonts w:eastAsia="Calibri" w:cs="Times New Roman"/>
                <w:szCs w:val="20"/>
              </w:rPr>
              <w:t>, 9/25, 9/30, 10/2</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hideMark/>
          </w:tcPr>
          <w:p w:rsidR="00187574" w:rsidRPr="00182231" w:rsidRDefault="00187574" w:rsidP="00303BAA">
            <w:pPr>
              <w:jc w:val="center"/>
              <w:rPr>
                <w:rFonts w:eastAsia="Calibri" w:cs="Times New Roman"/>
                <w:color w:val="FF0000"/>
                <w:szCs w:val="20"/>
              </w:rPr>
            </w:pPr>
            <w:r w:rsidRPr="00182231">
              <w:rPr>
                <w:rFonts w:cs="Times New Roman"/>
                <w:szCs w:val="20"/>
              </w:rPr>
              <w:t xml:space="preserve">Externalities and </w:t>
            </w:r>
            <w:r>
              <w:rPr>
                <w:rFonts w:cs="Times New Roman"/>
                <w:szCs w:val="20"/>
              </w:rPr>
              <w:t>Common-Pool</w:t>
            </w:r>
            <w:r w:rsidRPr="00182231">
              <w:rPr>
                <w:rFonts w:cs="Times New Roman"/>
                <w:szCs w:val="20"/>
              </w:rPr>
              <w:t xml:space="preserve"> </w:t>
            </w:r>
            <w:r>
              <w:rPr>
                <w:rFonts w:cs="Times New Roman"/>
                <w:szCs w:val="20"/>
              </w:rPr>
              <w:t>Resources</w:t>
            </w:r>
          </w:p>
        </w:tc>
        <w:tc>
          <w:tcPr>
            <w:tcW w:w="6154" w:type="dxa"/>
            <w:tcBorders>
              <w:top w:val="nil"/>
              <w:left w:val="nil"/>
              <w:bottom w:val="double" w:sz="4" w:space="0" w:color="auto"/>
              <w:right w:val="double" w:sz="4" w:space="0" w:color="auto"/>
            </w:tcBorders>
            <w:tcMar>
              <w:top w:w="72" w:type="dxa"/>
              <w:left w:w="72" w:type="dxa"/>
              <w:bottom w:w="72" w:type="dxa"/>
              <w:right w:w="72" w:type="dxa"/>
            </w:tcMar>
            <w:vAlign w:val="center"/>
            <w:hideMark/>
          </w:tcPr>
          <w:p w:rsidR="00187574" w:rsidRPr="00182231" w:rsidRDefault="00187574" w:rsidP="00303BAA">
            <w:pPr>
              <w:widowControl/>
              <w:numPr>
                <w:ilvl w:val="0"/>
                <w:numId w:val="16"/>
              </w:numPr>
              <w:autoSpaceDE/>
              <w:autoSpaceDN/>
              <w:snapToGrid/>
              <w:rPr>
                <w:rFonts w:cs="Times New Roman"/>
                <w:szCs w:val="20"/>
              </w:rPr>
            </w:pPr>
            <w:r>
              <w:rPr>
                <w:rFonts w:cs="Times New Roman"/>
                <w:szCs w:val="20"/>
              </w:rPr>
              <w:t>Chapter 5</w:t>
            </w:r>
            <w:r w:rsidR="00F22020">
              <w:rPr>
                <w:rFonts w:cs="Times New Roman"/>
                <w:szCs w:val="20"/>
              </w:rPr>
              <w:t xml:space="preserve"> (up to section 5.4)</w:t>
            </w:r>
            <w:r w:rsidR="0051667A">
              <w:rPr>
                <w:rFonts w:cs="Times New Roman"/>
                <w:szCs w:val="20"/>
              </w:rPr>
              <w:t xml:space="preserve"> and</w:t>
            </w:r>
            <w:r w:rsidR="004A1ED7">
              <w:rPr>
                <w:rFonts w:cs="Times New Roman"/>
                <w:szCs w:val="20"/>
              </w:rPr>
              <w:t xml:space="preserve"> Chapter 6.3 to 6.5</w:t>
            </w:r>
          </w:p>
          <w:p w:rsidR="00187574" w:rsidRPr="00182231" w:rsidRDefault="00637070" w:rsidP="00303BAA">
            <w:pPr>
              <w:widowControl/>
              <w:numPr>
                <w:ilvl w:val="0"/>
                <w:numId w:val="16"/>
              </w:numPr>
              <w:autoSpaceDE/>
              <w:autoSpaceDN/>
              <w:snapToGrid/>
              <w:rPr>
                <w:rFonts w:cs="Times New Roman"/>
                <w:szCs w:val="20"/>
              </w:rPr>
            </w:pPr>
            <w:hyperlink r:id="rId14" w:history="1">
              <w:r w:rsidR="00187574" w:rsidRPr="0051667A">
                <w:rPr>
                  <w:rStyle w:val="Hyperlink"/>
                  <w:rFonts w:cs="Times New Roman"/>
                  <w:szCs w:val="20"/>
                </w:rPr>
                <w:t>Recommended: Chapter 12 – online text</w:t>
              </w:r>
            </w:hyperlink>
          </w:p>
          <w:p w:rsidR="00B422AE" w:rsidRPr="00182231" w:rsidRDefault="00B422AE" w:rsidP="00303BAA">
            <w:pPr>
              <w:widowControl/>
              <w:numPr>
                <w:ilvl w:val="0"/>
                <w:numId w:val="16"/>
              </w:numPr>
              <w:autoSpaceDE/>
              <w:autoSpaceDN/>
              <w:snapToGrid/>
              <w:rPr>
                <w:rFonts w:cs="Times New Roman"/>
                <w:szCs w:val="20"/>
              </w:rPr>
            </w:pPr>
            <w:r w:rsidRPr="00182231">
              <w:rPr>
                <w:rFonts w:cs="Times New Roman"/>
                <w:szCs w:val="20"/>
              </w:rPr>
              <w:t xml:space="preserve">Review of papers week. </w:t>
            </w:r>
          </w:p>
        </w:tc>
        <w:tc>
          <w:tcPr>
            <w:tcW w:w="1220" w:type="dxa"/>
            <w:gridSpan w:val="2"/>
            <w:tcBorders>
              <w:top w:val="nil"/>
              <w:left w:val="nil"/>
              <w:bottom w:val="double" w:sz="4" w:space="0" w:color="auto"/>
              <w:right w:val="double" w:sz="4" w:space="0" w:color="auto"/>
            </w:tcBorders>
            <w:tcMar>
              <w:top w:w="72" w:type="dxa"/>
              <w:left w:w="72" w:type="dxa"/>
              <w:bottom w:w="72" w:type="dxa"/>
              <w:right w:w="72" w:type="dxa"/>
            </w:tcMar>
            <w:vAlign w:val="center"/>
            <w:hideMark/>
          </w:tcPr>
          <w:p w:rsidR="009D1DE7" w:rsidRPr="00182231" w:rsidRDefault="00B929AF" w:rsidP="00303BAA">
            <w:pPr>
              <w:jc w:val="center"/>
              <w:rPr>
                <w:rFonts w:cs="Times New Roman"/>
                <w:color w:val="000000"/>
                <w:szCs w:val="20"/>
              </w:rPr>
            </w:pPr>
            <w:r>
              <w:rPr>
                <w:rFonts w:cs="Times New Roman"/>
                <w:color w:val="000000"/>
                <w:szCs w:val="20"/>
              </w:rPr>
              <w:t xml:space="preserve">Quiz 2 on </w:t>
            </w:r>
            <w:r w:rsidR="009D1DE7">
              <w:rPr>
                <w:rFonts w:cs="Times New Roman"/>
                <w:color w:val="000000"/>
                <w:szCs w:val="20"/>
              </w:rPr>
              <w:t>9/</w:t>
            </w:r>
            <w:r w:rsidR="0051667A">
              <w:rPr>
                <w:rFonts w:cs="Times New Roman"/>
                <w:color w:val="000000"/>
                <w:szCs w:val="20"/>
              </w:rPr>
              <w:t>23</w:t>
            </w:r>
            <w:r w:rsidR="009D1DE7">
              <w:rPr>
                <w:rFonts w:cs="Times New Roman"/>
                <w:color w:val="000000"/>
                <w:szCs w:val="20"/>
              </w:rPr>
              <w:t xml:space="preserve"> </w:t>
            </w:r>
            <w:r w:rsidR="0051667A">
              <w:rPr>
                <w:rFonts w:cs="Times New Roman"/>
                <w:color w:val="000000"/>
                <w:szCs w:val="20"/>
              </w:rPr>
              <w:t>on Unit</w:t>
            </w:r>
            <w:r w:rsidR="0081577B">
              <w:rPr>
                <w:rFonts w:cs="Times New Roman"/>
                <w:color w:val="000000"/>
                <w:szCs w:val="20"/>
              </w:rPr>
              <w:t>s 1 and</w:t>
            </w:r>
            <w:r w:rsidR="0051667A">
              <w:rPr>
                <w:rFonts w:cs="Times New Roman"/>
                <w:color w:val="000000"/>
                <w:szCs w:val="20"/>
              </w:rPr>
              <w:t xml:space="preserve"> 2 </w:t>
            </w:r>
          </w:p>
          <w:p w:rsidR="00187574" w:rsidRPr="00182231" w:rsidRDefault="00187574" w:rsidP="00303BAA">
            <w:pPr>
              <w:jc w:val="center"/>
              <w:rPr>
                <w:rFonts w:eastAsia="Calibri" w:cs="Times New Roman"/>
                <w:color w:val="FF0000"/>
                <w:szCs w:val="20"/>
              </w:rPr>
            </w:pPr>
          </w:p>
        </w:tc>
        <w:tc>
          <w:tcPr>
            <w:tcW w:w="1282" w:type="dxa"/>
            <w:tcBorders>
              <w:top w:val="nil"/>
              <w:left w:val="nil"/>
              <w:bottom w:val="double" w:sz="4" w:space="0" w:color="auto"/>
              <w:right w:val="double" w:sz="4" w:space="0" w:color="auto"/>
            </w:tcBorders>
          </w:tcPr>
          <w:p w:rsidR="00187574" w:rsidRPr="00182231" w:rsidRDefault="00187574" w:rsidP="00303BAA">
            <w:pPr>
              <w:jc w:val="center"/>
              <w:rPr>
                <w:rFonts w:cs="Times New Roman"/>
                <w:color w:val="000000"/>
                <w:szCs w:val="20"/>
              </w:rPr>
            </w:pP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Default="009D1DE7" w:rsidP="009D1DE7">
            <w:pPr>
              <w:jc w:val="center"/>
              <w:rPr>
                <w:rFonts w:eastAsia="Calibri" w:cs="Times New Roman"/>
                <w:szCs w:val="20"/>
              </w:rPr>
            </w:pPr>
            <w:r>
              <w:rPr>
                <w:rFonts w:eastAsia="Calibri" w:cs="Times New Roman"/>
                <w:szCs w:val="20"/>
              </w:rPr>
              <w:t xml:space="preserve">Unit 4: </w:t>
            </w:r>
            <w:r w:rsidR="007517F7">
              <w:rPr>
                <w:rFonts w:eastAsia="Calibri" w:cs="Times New Roman"/>
                <w:szCs w:val="20"/>
              </w:rPr>
              <w:t xml:space="preserve"> </w:t>
            </w:r>
          </w:p>
          <w:p w:rsidR="007517F7" w:rsidRPr="00182231" w:rsidRDefault="007517F7" w:rsidP="009D1DE7">
            <w:pPr>
              <w:jc w:val="center"/>
              <w:rPr>
                <w:rFonts w:eastAsia="Calibri" w:cs="Times New Roman"/>
                <w:szCs w:val="20"/>
              </w:rPr>
            </w:pPr>
            <w:r>
              <w:rPr>
                <w:rFonts w:cs="Times New Roman"/>
                <w:szCs w:val="20"/>
              </w:rPr>
              <w:t>10/14, 10/16, 10/21</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szCs w:val="20"/>
              </w:rPr>
            </w:pPr>
            <w:r w:rsidRPr="00182231">
              <w:rPr>
                <w:rFonts w:cs="Times New Roman"/>
                <w:szCs w:val="20"/>
              </w:rPr>
              <w:t>Public goods and intro to basic game theory</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rPr>
                <w:rFonts w:cs="Times New Roman"/>
                <w:szCs w:val="20"/>
              </w:rPr>
            </w:pPr>
            <w:r w:rsidRPr="00182231">
              <w:rPr>
                <w:rFonts w:cs="Times New Roman"/>
                <w:szCs w:val="20"/>
              </w:rPr>
              <w:t>Public Goods readings</w:t>
            </w:r>
          </w:p>
          <w:p w:rsidR="009D1DE7" w:rsidRPr="00182231" w:rsidRDefault="009D1DE7" w:rsidP="009D1DE7">
            <w:pPr>
              <w:widowControl/>
              <w:numPr>
                <w:ilvl w:val="0"/>
                <w:numId w:val="16"/>
              </w:numPr>
              <w:autoSpaceDE/>
              <w:autoSpaceDN/>
              <w:snapToGrid/>
              <w:rPr>
                <w:rFonts w:cs="Times New Roman"/>
                <w:szCs w:val="20"/>
              </w:rPr>
            </w:pPr>
            <w:r w:rsidRPr="00182231">
              <w:rPr>
                <w:rFonts w:cs="Times New Roman"/>
                <w:szCs w:val="20"/>
              </w:rPr>
              <w:t xml:space="preserve">Chapter </w:t>
            </w:r>
            <w:r>
              <w:rPr>
                <w:rFonts w:cs="Times New Roman"/>
                <w:szCs w:val="20"/>
              </w:rPr>
              <w:t>7</w:t>
            </w:r>
            <w:r w:rsidRPr="00182231">
              <w:rPr>
                <w:rFonts w:cs="Times New Roman"/>
                <w:szCs w:val="20"/>
              </w:rPr>
              <w:t xml:space="preserve"> </w:t>
            </w:r>
          </w:p>
          <w:p w:rsidR="009D1DE7" w:rsidRPr="00182231" w:rsidRDefault="00637070" w:rsidP="009D1DE7">
            <w:pPr>
              <w:widowControl/>
              <w:numPr>
                <w:ilvl w:val="0"/>
                <w:numId w:val="16"/>
              </w:numPr>
              <w:autoSpaceDE/>
              <w:autoSpaceDN/>
              <w:snapToGrid/>
              <w:rPr>
                <w:rFonts w:cs="Times New Roman"/>
                <w:szCs w:val="20"/>
              </w:rPr>
            </w:pPr>
            <w:hyperlink r:id="rId15" w:history="1">
              <w:r w:rsidR="009D1DE7" w:rsidRPr="0051667A">
                <w:rPr>
                  <w:rStyle w:val="Hyperlink"/>
                  <w:rFonts w:cs="Times New Roman"/>
                  <w:szCs w:val="20"/>
                </w:rPr>
                <w:t>Chapter</w:t>
              </w:r>
              <w:r w:rsidR="00385083">
                <w:rPr>
                  <w:rStyle w:val="Hyperlink"/>
                  <w:rFonts w:cs="Times New Roman"/>
                  <w:szCs w:val="20"/>
                </w:rPr>
                <w:t>s</w:t>
              </w:r>
              <w:r w:rsidR="00385083">
                <w:rPr>
                  <w:rStyle w:val="Hyperlink"/>
                  <w:rFonts w:cs="Times New Roman"/>
                </w:rPr>
                <w:t xml:space="preserve"> 10.3 and</w:t>
              </w:r>
              <w:r w:rsidR="009D1DE7" w:rsidRPr="0051667A">
                <w:rPr>
                  <w:rStyle w:val="Hyperlink"/>
                  <w:rFonts w:cs="Times New Roman"/>
                  <w:szCs w:val="20"/>
                </w:rPr>
                <w:t xml:space="preserve"> 13.3 – online text</w:t>
              </w:r>
            </w:hyperlink>
          </w:p>
          <w:p w:rsidR="009D1DE7" w:rsidRPr="00182231" w:rsidRDefault="00D744A2" w:rsidP="009D1DE7">
            <w:pPr>
              <w:widowControl/>
              <w:numPr>
                <w:ilvl w:val="0"/>
                <w:numId w:val="16"/>
              </w:numPr>
              <w:autoSpaceDE/>
              <w:autoSpaceDN/>
              <w:snapToGrid/>
              <w:rPr>
                <w:rFonts w:cs="Times New Roman"/>
                <w:szCs w:val="20"/>
              </w:rPr>
            </w:pPr>
            <w:r>
              <w:rPr>
                <w:rFonts w:cs="Times New Roman"/>
                <w:szCs w:val="20"/>
              </w:rPr>
              <w:t xml:space="preserve">Recommended: </w:t>
            </w:r>
            <w:r w:rsidR="009D1DE7" w:rsidRPr="00182231">
              <w:rPr>
                <w:rFonts w:cs="Times New Roman"/>
                <w:szCs w:val="20"/>
              </w:rPr>
              <w:t xml:space="preserve">Markets and Government readings, pages 317-327 </w:t>
            </w:r>
          </w:p>
          <w:p w:rsidR="009D1DE7" w:rsidRPr="00182231" w:rsidRDefault="009D1DE7" w:rsidP="009D1DE7">
            <w:pPr>
              <w:ind w:left="720"/>
              <w:rPr>
                <w:rFonts w:cs="Times New Roman"/>
                <w:szCs w:val="20"/>
              </w:rPr>
            </w:pPr>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rPr>
                <w:rFonts w:cs="Times New Roman"/>
                <w:color w:val="000000"/>
                <w:szCs w:val="20"/>
              </w:rPr>
            </w:pPr>
          </w:p>
        </w:tc>
        <w:tc>
          <w:tcPr>
            <w:tcW w:w="1282" w:type="dxa"/>
            <w:tcBorders>
              <w:top w:val="nil"/>
              <w:left w:val="nil"/>
              <w:bottom w:val="double" w:sz="4" w:space="0" w:color="auto"/>
              <w:right w:val="double" w:sz="4" w:space="0" w:color="auto"/>
            </w:tcBorders>
          </w:tcPr>
          <w:p w:rsidR="009D1DE7" w:rsidRPr="003B16E3" w:rsidRDefault="009D1DE7" w:rsidP="009D1DE7">
            <w:pPr>
              <w:jc w:val="center"/>
              <w:rPr>
                <w:rFonts w:cs="Times New Roman"/>
                <w:b/>
                <w:color w:val="000000"/>
                <w:szCs w:val="20"/>
              </w:rPr>
            </w:pPr>
            <w:r w:rsidRPr="003B16E3">
              <w:rPr>
                <w:rFonts w:cs="Times New Roman"/>
                <w:b/>
                <w:color w:val="000000"/>
                <w:szCs w:val="20"/>
              </w:rPr>
              <w:t>Exam 1: 10/</w:t>
            </w:r>
            <w:r w:rsidR="007517F7">
              <w:rPr>
                <w:rFonts w:cs="Times New Roman"/>
                <w:b/>
                <w:color w:val="000000"/>
                <w:szCs w:val="20"/>
              </w:rPr>
              <w:t>9</w:t>
            </w:r>
            <w:r w:rsidRPr="003B16E3">
              <w:rPr>
                <w:rFonts w:cs="Times New Roman"/>
                <w:b/>
                <w:color w:val="000000"/>
                <w:szCs w:val="20"/>
              </w:rPr>
              <w:t xml:space="preserve"> </w:t>
            </w:r>
            <w:r w:rsidR="0051667A" w:rsidRPr="003B16E3">
              <w:rPr>
                <w:rFonts w:cs="Times New Roman"/>
                <w:b/>
                <w:color w:val="000000"/>
                <w:szCs w:val="20"/>
              </w:rPr>
              <w:t xml:space="preserve">Units </w:t>
            </w:r>
            <w:r w:rsidR="00962990">
              <w:rPr>
                <w:rFonts w:cs="Times New Roman"/>
                <w:b/>
                <w:color w:val="000000"/>
                <w:szCs w:val="20"/>
              </w:rPr>
              <w:t>1-3</w:t>
            </w:r>
          </w:p>
        </w:tc>
      </w:tr>
      <w:tr w:rsidR="009D1DE7" w:rsidRPr="00182231" w:rsidTr="00182231">
        <w:trPr>
          <w:trHeight w:val="498"/>
          <w:jc w:val="center"/>
        </w:trPr>
        <w:tc>
          <w:tcPr>
            <w:tcW w:w="10770" w:type="dxa"/>
            <w:gridSpan w:val="6"/>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b/>
                <w:i/>
                <w:szCs w:val="20"/>
                <w:u w:val="single"/>
              </w:rPr>
            </w:pPr>
            <w:r w:rsidRPr="00182231">
              <w:rPr>
                <w:rFonts w:cs="Times New Roman"/>
                <w:b/>
                <w:i/>
                <w:szCs w:val="20"/>
                <w:u w:val="single"/>
              </w:rPr>
              <w:t xml:space="preserve">PF – MICROECON: PUBLIC CHOICE, PUBLIC FINANCING EVALUATION: COST/BENEFIT ANALYSIS, </w:t>
            </w:r>
          </w:p>
        </w:tc>
      </w:tr>
      <w:tr w:rsidR="000D5539" w:rsidRPr="00182231" w:rsidTr="00303BAA">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7517F7" w:rsidRDefault="009D1DE7" w:rsidP="00303BAA">
            <w:pPr>
              <w:jc w:val="center"/>
              <w:rPr>
                <w:rFonts w:cs="Times New Roman"/>
                <w:szCs w:val="20"/>
              </w:rPr>
            </w:pPr>
            <w:r>
              <w:rPr>
                <w:rFonts w:cs="Times New Roman"/>
                <w:szCs w:val="20"/>
              </w:rPr>
              <w:t xml:space="preserve">Unit 5: </w:t>
            </w:r>
          </w:p>
          <w:p w:rsidR="009D1DE7" w:rsidRPr="00182231" w:rsidRDefault="007517F7" w:rsidP="00303BAA">
            <w:pPr>
              <w:jc w:val="center"/>
              <w:rPr>
                <w:rFonts w:cs="Times New Roman"/>
                <w:szCs w:val="20"/>
              </w:rPr>
            </w:pPr>
            <w:r>
              <w:rPr>
                <w:rFonts w:cs="Times New Roman"/>
                <w:szCs w:val="20"/>
              </w:rPr>
              <w:t xml:space="preserve">10/23, 10/28 </w:t>
            </w:r>
            <w:r w:rsidR="009D1DE7">
              <w:rPr>
                <w:rFonts w:cs="Times New Roman"/>
                <w:szCs w:val="20"/>
              </w:rPr>
              <w:t xml:space="preserve"> </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303BAA">
            <w:pPr>
              <w:jc w:val="center"/>
              <w:rPr>
                <w:rFonts w:cs="Times New Roman"/>
                <w:szCs w:val="20"/>
              </w:rPr>
            </w:pPr>
            <w:r w:rsidRPr="00182231">
              <w:rPr>
                <w:rFonts w:cs="Times New Roman"/>
                <w:szCs w:val="20"/>
              </w:rPr>
              <w:t>Public Cost and Benefit Analysis</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B422AE" w:rsidRDefault="009D1DE7" w:rsidP="00B422AE">
            <w:pPr>
              <w:widowControl/>
              <w:numPr>
                <w:ilvl w:val="0"/>
                <w:numId w:val="16"/>
              </w:numPr>
              <w:autoSpaceDE/>
              <w:autoSpaceDN/>
              <w:snapToGrid/>
              <w:rPr>
                <w:rFonts w:cs="Times New Roman"/>
                <w:szCs w:val="20"/>
              </w:rPr>
            </w:pPr>
            <w:r w:rsidRPr="00182231">
              <w:rPr>
                <w:rFonts w:cs="Times New Roman"/>
                <w:szCs w:val="20"/>
              </w:rPr>
              <w:t xml:space="preserve">Chapter </w:t>
            </w:r>
            <w:r>
              <w:rPr>
                <w:rFonts w:cs="Times New Roman"/>
                <w:szCs w:val="20"/>
              </w:rPr>
              <w:t>8</w:t>
            </w:r>
          </w:p>
          <w:p w:rsidR="009D1DE7" w:rsidRDefault="009D1DE7" w:rsidP="00303BAA">
            <w:pPr>
              <w:widowControl/>
              <w:numPr>
                <w:ilvl w:val="0"/>
                <w:numId w:val="16"/>
              </w:numPr>
              <w:autoSpaceDE/>
              <w:autoSpaceDN/>
              <w:snapToGrid/>
              <w:rPr>
                <w:rFonts w:cs="Times New Roman"/>
                <w:szCs w:val="20"/>
              </w:rPr>
            </w:pPr>
            <w:r w:rsidRPr="00182231">
              <w:rPr>
                <w:rFonts w:cs="Times New Roman"/>
                <w:szCs w:val="20"/>
              </w:rPr>
              <w:t>Other materials to be provided</w:t>
            </w:r>
          </w:p>
          <w:p w:rsidR="00D744A2" w:rsidRPr="00182231" w:rsidRDefault="00D744A2" w:rsidP="00385083">
            <w:pPr>
              <w:widowControl/>
              <w:autoSpaceDE/>
              <w:autoSpaceDN/>
              <w:snapToGrid/>
              <w:ind w:left="720"/>
              <w:rPr>
                <w:rFonts w:cs="Times New Roman"/>
                <w:szCs w:val="20"/>
              </w:rPr>
            </w:pPr>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tcPr>
          <w:p w:rsidR="000D5539" w:rsidRPr="00182231" w:rsidRDefault="000D5539" w:rsidP="000D5539">
            <w:pPr>
              <w:jc w:val="center"/>
              <w:rPr>
                <w:rFonts w:eastAsia="Calibri" w:cs="Times New Roman"/>
                <w:szCs w:val="20"/>
              </w:rPr>
            </w:pPr>
            <w:r w:rsidRPr="00182231">
              <w:rPr>
                <w:rFonts w:cs="Times New Roman"/>
                <w:color w:val="000000"/>
                <w:szCs w:val="20"/>
              </w:rPr>
              <w:t>Qui</w:t>
            </w:r>
            <w:r>
              <w:rPr>
                <w:rFonts w:cs="Times New Roman"/>
                <w:color w:val="000000"/>
                <w:szCs w:val="20"/>
              </w:rPr>
              <w:t>z 3</w:t>
            </w:r>
            <w:r w:rsidRPr="00182231">
              <w:rPr>
                <w:rFonts w:cs="Times New Roman"/>
                <w:color w:val="000000"/>
                <w:szCs w:val="20"/>
              </w:rPr>
              <w:t xml:space="preserve"> </w:t>
            </w:r>
            <w:r w:rsidRPr="00182231">
              <w:rPr>
                <w:rFonts w:eastAsia="Calibri" w:cs="Times New Roman"/>
                <w:szCs w:val="20"/>
              </w:rPr>
              <w:t xml:space="preserve">due on Oct </w:t>
            </w:r>
            <w:r>
              <w:rPr>
                <w:rFonts w:eastAsia="Calibri" w:cs="Times New Roman"/>
                <w:szCs w:val="20"/>
              </w:rPr>
              <w:t>2</w:t>
            </w:r>
            <w:r w:rsidR="0015219C">
              <w:rPr>
                <w:rFonts w:eastAsia="Calibri" w:cs="Times New Roman"/>
                <w:szCs w:val="20"/>
              </w:rPr>
              <w:t>8</w:t>
            </w:r>
            <w:r w:rsidRPr="00D2372C">
              <w:rPr>
                <w:rFonts w:eastAsia="Calibri" w:cs="Times New Roman"/>
                <w:szCs w:val="20"/>
                <w:vertAlign w:val="superscript"/>
              </w:rPr>
              <w:t>rd</w:t>
            </w:r>
            <w:r>
              <w:rPr>
                <w:rFonts w:eastAsia="Calibri" w:cs="Times New Roman"/>
                <w:szCs w:val="20"/>
              </w:rPr>
              <w:t xml:space="preserve"> over Unit 4</w:t>
            </w:r>
          </w:p>
          <w:p w:rsidR="009D1DE7" w:rsidRPr="00182231" w:rsidRDefault="009D1DE7" w:rsidP="009D1DE7">
            <w:pPr>
              <w:jc w:val="center"/>
              <w:rPr>
                <w:rFonts w:cs="Times New Roman"/>
                <w:color w:val="000000"/>
                <w:szCs w:val="20"/>
              </w:rPr>
            </w:pPr>
          </w:p>
        </w:tc>
        <w:tc>
          <w:tcPr>
            <w:tcW w:w="1282" w:type="dxa"/>
            <w:tcBorders>
              <w:top w:val="nil"/>
              <w:left w:val="nil"/>
              <w:bottom w:val="double" w:sz="4" w:space="0" w:color="auto"/>
              <w:right w:val="double" w:sz="4" w:space="0" w:color="auto"/>
            </w:tcBorders>
          </w:tcPr>
          <w:p w:rsidR="009D1DE7" w:rsidRPr="00182231" w:rsidRDefault="00D744A2" w:rsidP="00303BAA">
            <w:pPr>
              <w:jc w:val="center"/>
              <w:rPr>
                <w:rFonts w:cs="Times New Roman"/>
                <w:szCs w:val="20"/>
              </w:rPr>
            </w:pPr>
            <w:r>
              <w:rPr>
                <w:rFonts w:cs="Times New Roman"/>
                <w:szCs w:val="20"/>
              </w:rPr>
              <w:t>Paper presentations: 10/</w:t>
            </w:r>
            <w:r w:rsidR="0015219C">
              <w:rPr>
                <w:rFonts w:cs="Times New Roman"/>
                <w:szCs w:val="20"/>
              </w:rPr>
              <w:t>23</w:t>
            </w:r>
            <w:r w:rsidR="007517F7">
              <w:rPr>
                <w:rFonts w:cs="Times New Roman"/>
                <w:szCs w:val="20"/>
              </w:rPr>
              <w:t>: Rough drafts due on 10/</w:t>
            </w:r>
            <w:r w:rsidR="0015219C">
              <w:rPr>
                <w:rFonts w:cs="Times New Roman"/>
                <w:szCs w:val="20"/>
              </w:rPr>
              <w:t>20</w:t>
            </w: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szCs w:val="20"/>
              </w:rPr>
            </w:pPr>
            <w:r>
              <w:rPr>
                <w:rFonts w:cs="Times New Roman"/>
                <w:szCs w:val="20"/>
              </w:rPr>
              <w:t xml:space="preserve">Unit </w:t>
            </w:r>
            <w:r w:rsidR="002F1C3C">
              <w:rPr>
                <w:rFonts w:cs="Times New Roman"/>
                <w:szCs w:val="20"/>
              </w:rPr>
              <w:t>6</w:t>
            </w:r>
            <w:r>
              <w:rPr>
                <w:rFonts w:cs="Times New Roman"/>
                <w:szCs w:val="20"/>
              </w:rPr>
              <w:t>:  10/2</w:t>
            </w:r>
            <w:r w:rsidR="007517F7">
              <w:rPr>
                <w:rFonts w:cs="Times New Roman"/>
                <w:szCs w:val="20"/>
              </w:rPr>
              <w:t>8, 10/30</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szCs w:val="20"/>
              </w:rPr>
            </w:pPr>
            <w:r w:rsidRPr="00182231">
              <w:rPr>
                <w:rFonts w:cs="Times New Roman"/>
                <w:szCs w:val="20"/>
              </w:rPr>
              <w:t xml:space="preserve">Public Choice </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pStyle w:val="ListParagraph"/>
              <w:widowControl/>
              <w:numPr>
                <w:ilvl w:val="0"/>
                <w:numId w:val="17"/>
              </w:numPr>
              <w:autoSpaceDE/>
              <w:autoSpaceDN/>
              <w:snapToGrid/>
              <w:contextualSpacing w:val="0"/>
              <w:rPr>
                <w:rFonts w:cs="Times New Roman"/>
                <w:szCs w:val="20"/>
              </w:rPr>
            </w:pPr>
            <w:r w:rsidRPr="00182231">
              <w:rPr>
                <w:rFonts w:cs="Times New Roman"/>
                <w:szCs w:val="20"/>
              </w:rPr>
              <w:t xml:space="preserve">Chapter </w:t>
            </w:r>
            <w:r w:rsidR="00B422AE">
              <w:rPr>
                <w:rFonts w:cs="Times New Roman"/>
                <w:szCs w:val="20"/>
              </w:rPr>
              <w:t>9</w:t>
            </w:r>
          </w:p>
          <w:p w:rsidR="009D1DE7" w:rsidRDefault="00637070" w:rsidP="00373893">
            <w:pPr>
              <w:pStyle w:val="ListParagraph"/>
              <w:widowControl/>
              <w:numPr>
                <w:ilvl w:val="0"/>
                <w:numId w:val="17"/>
              </w:numPr>
              <w:autoSpaceDE/>
              <w:autoSpaceDN/>
              <w:snapToGrid/>
              <w:contextualSpacing w:val="0"/>
              <w:rPr>
                <w:rFonts w:cs="Times New Roman"/>
                <w:szCs w:val="20"/>
              </w:rPr>
            </w:pPr>
            <w:hyperlink r:id="rId16" w:history="1">
              <w:r w:rsidR="009D1DE7" w:rsidRPr="002F1C3C">
                <w:rPr>
                  <w:rStyle w:val="Hyperlink"/>
                  <w:rFonts w:cs="Times New Roman"/>
                  <w:szCs w:val="20"/>
                </w:rPr>
                <w:t>Chapter 18 – online text</w:t>
              </w:r>
            </w:hyperlink>
          </w:p>
          <w:p w:rsidR="002F1C3C" w:rsidRPr="00373893" w:rsidRDefault="002F1C3C" w:rsidP="00373893">
            <w:pPr>
              <w:pStyle w:val="ListParagraph"/>
              <w:widowControl/>
              <w:numPr>
                <w:ilvl w:val="0"/>
                <w:numId w:val="17"/>
              </w:numPr>
              <w:autoSpaceDE/>
              <w:autoSpaceDN/>
              <w:snapToGrid/>
              <w:contextualSpacing w:val="0"/>
              <w:rPr>
                <w:rFonts w:cs="Times New Roman"/>
                <w:szCs w:val="20"/>
              </w:rPr>
            </w:pPr>
            <w:r>
              <w:rPr>
                <w:rFonts w:cs="Times New Roman"/>
                <w:szCs w:val="20"/>
              </w:rPr>
              <w:t xml:space="preserve">Possible other readings. </w:t>
            </w:r>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color w:val="000000"/>
                <w:szCs w:val="20"/>
              </w:rPr>
            </w:pPr>
          </w:p>
        </w:tc>
        <w:tc>
          <w:tcPr>
            <w:tcW w:w="1282" w:type="dxa"/>
            <w:tcBorders>
              <w:top w:val="nil"/>
              <w:left w:val="nil"/>
              <w:bottom w:val="double" w:sz="4" w:space="0" w:color="auto"/>
              <w:right w:val="double" w:sz="4" w:space="0" w:color="auto"/>
            </w:tcBorders>
          </w:tcPr>
          <w:p w:rsidR="009D1DE7" w:rsidRPr="00182231" w:rsidRDefault="009D1DE7" w:rsidP="009D1DE7">
            <w:pPr>
              <w:jc w:val="center"/>
              <w:rPr>
                <w:rFonts w:cs="Times New Roman"/>
                <w:color w:val="000000"/>
                <w:szCs w:val="20"/>
              </w:rPr>
            </w:pP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Pr="005072CF" w:rsidRDefault="00B422AE" w:rsidP="009D1DE7">
            <w:pPr>
              <w:jc w:val="center"/>
              <w:rPr>
                <w:rFonts w:cs="Times New Roman"/>
                <w:strike/>
                <w:szCs w:val="20"/>
              </w:rPr>
            </w:pPr>
            <w:r w:rsidRPr="005072CF">
              <w:rPr>
                <w:rFonts w:cs="Times New Roman"/>
                <w:strike/>
                <w:szCs w:val="20"/>
              </w:rPr>
              <w:t xml:space="preserve">Unit </w:t>
            </w:r>
            <w:r w:rsidR="002F1C3C" w:rsidRPr="005072CF">
              <w:rPr>
                <w:rFonts w:cs="Times New Roman"/>
                <w:strike/>
                <w:szCs w:val="20"/>
              </w:rPr>
              <w:t>7</w:t>
            </w:r>
            <w:r w:rsidRPr="005072CF">
              <w:rPr>
                <w:rFonts w:cs="Times New Roman"/>
                <w:strike/>
                <w:szCs w:val="20"/>
              </w:rPr>
              <w:t xml:space="preserve">: </w:t>
            </w:r>
            <w:r w:rsidR="000D5539" w:rsidRPr="005072CF">
              <w:rPr>
                <w:rFonts w:cs="Times New Roman"/>
                <w:strike/>
                <w:szCs w:val="20"/>
              </w:rPr>
              <w:t>11/4</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5072CF" w:rsidRDefault="00B422AE" w:rsidP="009D1DE7">
            <w:pPr>
              <w:jc w:val="center"/>
              <w:rPr>
                <w:rFonts w:cs="Times New Roman"/>
                <w:strike/>
                <w:szCs w:val="20"/>
              </w:rPr>
            </w:pPr>
            <w:proofErr w:type="gramStart"/>
            <w:r w:rsidRPr="005072CF">
              <w:rPr>
                <w:rFonts w:cs="Times New Roman"/>
                <w:strike/>
                <w:szCs w:val="20"/>
              </w:rPr>
              <w:t>Federalism</w:t>
            </w:r>
            <w:r w:rsidR="00886CAA" w:rsidRPr="005072CF">
              <w:rPr>
                <w:rFonts w:cs="Times New Roman"/>
                <w:strike/>
                <w:szCs w:val="20"/>
              </w:rPr>
              <w:t xml:space="preserve">, </w:t>
            </w:r>
            <w:r w:rsidRPr="005072CF">
              <w:rPr>
                <w:rFonts w:cs="Times New Roman"/>
                <w:strike/>
                <w:szCs w:val="20"/>
              </w:rPr>
              <w:t xml:space="preserve"> </w:t>
            </w:r>
            <w:r w:rsidR="002F1C3C" w:rsidRPr="005072CF">
              <w:rPr>
                <w:rFonts w:cs="Times New Roman"/>
                <w:strike/>
                <w:szCs w:val="20"/>
              </w:rPr>
              <w:t>State</w:t>
            </w:r>
            <w:proofErr w:type="gramEnd"/>
            <w:r w:rsidR="002F1C3C" w:rsidRPr="005072CF">
              <w:rPr>
                <w:rFonts w:cs="Times New Roman"/>
                <w:strike/>
                <w:szCs w:val="20"/>
              </w:rPr>
              <w:t xml:space="preserve"> and Local PE and Taxes</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5072CF" w:rsidRDefault="00B422AE" w:rsidP="009D1DE7">
            <w:pPr>
              <w:widowControl/>
              <w:numPr>
                <w:ilvl w:val="0"/>
                <w:numId w:val="16"/>
              </w:numPr>
              <w:autoSpaceDE/>
              <w:autoSpaceDN/>
              <w:snapToGrid/>
              <w:rPr>
                <w:rFonts w:cs="Times New Roman"/>
                <w:strike/>
                <w:szCs w:val="20"/>
              </w:rPr>
            </w:pPr>
            <w:r w:rsidRPr="005072CF">
              <w:rPr>
                <w:rFonts w:cs="Times New Roman"/>
                <w:strike/>
                <w:szCs w:val="20"/>
              </w:rPr>
              <w:t>Chapter 10</w:t>
            </w:r>
          </w:p>
          <w:p w:rsidR="00373893" w:rsidRDefault="002F1C3C" w:rsidP="009D1DE7">
            <w:pPr>
              <w:widowControl/>
              <w:numPr>
                <w:ilvl w:val="0"/>
                <w:numId w:val="16"/>
              </w:numPr>
              <w:autoSpaceDE/>
              <w:autoSpaceDN/>
              <w:snapToGrid/>
              <w:rPr>
                <w:rFonts w:cs="Times New Roman"/>
                <w:szCs w:val="20"/>
              </w:rPr>
            </w:pPr>
            <w:r>
              <w:rPr>
                <w:rFonts w:cs="Times New Roman"/>
                <w:szCs w:val="20"/>
              </w:rPr>
              <w:t>Selective topics</w:t>
            </w:r>
          </w:p>
          <w:p w:rsidR="002226D2" w:rsidRPr="00182231" w:rsidRDefault="002226D2" w:rsidP="009D1DE7">
            <w:pPr>
              <w:widowControl/>
              <w:numPr>
                <w:ilvl w:val="0"/>
                <w:numId w:val="16"/>
              </w:numPr>
              <w:autoSpaceDE/>
              <w:autoSpaceDN/>
              <w:snapToGrid/>
              <w:rPr>
                <w:rFonts w:cs="Times New Roman"/>
                <w:szCs w:val="20"/>
              </w:rPr>
            </w:pPr>
            <w:r>
              <w:rPr>
                <w:rFonts w:cs="Times New Roman"/>
                <w:szCs w:val="20"/>
              </w:rPr>
              <w:t>State Tax burden project assigned</w:t>
            </w:r>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color w:val="000000"/>
                <w:szCs w:val="20"/>
              </w:rPr>
            </w:pPr>
          </w:p>
        </w:tc>
        <w:tc>
          <w:tcPr>
            <w:tcW w:w="1282" w:type="dxa"/>
            <w:tcBorders>
              <w:top w:val="nil"/>
              <w:left w:val="nil"/>
              <w:bottom w:val="double" w:sz="4" w:space="0" w:color="auto"/>
              <w:right w:val="double" w:sz="4" w:space="0" w:color="auto"/>
            </w:tcBorders>
          </w:tcPr>
          <w:p w:rsidR="009D1DE7" w:rsidRPr="00182231" w:rsidRDefault="009D1DE7" w:rsidP="009D1DE7">
            <w:pPr>
              <w:jc w:val="center"/>
              <w:rPr>
                <w:rFonts w:cs="Times New Roman"/>
                <w:szCs w:val="20"/>
              </w:rPr>
            </w:pPr>
          </w:p>
        </w:tc>
      </w:tr>
      <w:tr w:rsidR="009D1DE7" w:rsidRPr="00182231" w:rsidTr="00182231">
        <w:trPr>
          <w:trHeight w:val="498"/>
          <w:jc w:val="center"/>
        </w:trPr>
        <w:tc>
          <w:tcPr>
            <w:tcW w:w="10770" w:type="dxa"/>
            <w:gridSpan w:val="6"/>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b/>
                <w:i/>
                <w:szCs w:val="20"/>
                <w:u w:val="single"/>
              </w:rPr>
            </w:pPr>
            <w:r w:rsidRPr="00182231">
              <w:rPr>
                <w:rFonts w:cs="Times New Roman"/>
                <w:b/>
                <w:i/>
                <w:szCs w:val="20"/>
                <w:u w:val="single"/>
              </w:rPr>
              <w:lastRenderedPageBreak/>
              <w:t>PF – MICROECON: MARKET FAILURE #2: INFORMATION ASYMMETRIES</w:t>
            </w:r>
          </w:p>
        </w:tc>
      </w:tr>
      <w:tr w:rsidR="000D5539" w:rsidRPr="00182231" w:rsidTr="00303BAA">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hideMark/>
          </w:tcPr>
          <w:p w:rsidR="00B422AE" w:rsidRPr="00182231" w:rsidRDefault="00B422AE" w:rsidP="00303BAA">
            <w:pPr>
              <w:jc w:val="center"/>
              <w:rPr>
                <w:rFonts w:eastAsia="Calibri" w:cs="Times New Roman"/>
                <w:szCs w:val="20"/>
              </w:rPr>
            </w:pPr>
            <w:r>
              <w:rPr>
                <w:rFonts w:eastAsia="Calibri" w:cs="Times New Roman"/>
                <w:szCs w:val="20"/>
              </w:rPr>
              <w:t xml:space="preserve">Unit </w:t>
            </w:r>
            <w:r w:rsidR="002226D2">
              <w:rPr>
                <w:rFonts w:eastAsia="Calibri" w:cs="Times New Roman"/>
                <w:szCs w:val="20"/>
              </w:rPr>
              <w:t>8</w:t>
            </w:r>
            <w:r>
              <w:rPr>
                <w:rFonts w:eastAsia="Calibri" w:cs="Times New Roman"/>
                <w:szCs w:val="20"/>
              </w:rPr>
              <w:t>: 11/6, 11/11</w:t>
            </w:r>
            <w:r w:rsidR="000D5539">
              <w:rPr>
                <w:rFonts w:eastAsia="Calibri" w:cs="Times New Roman"/>
                <w:szCs w:val="20"/>
              </w:rPr>
              <w:t>, 11/13</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hideMark/>
          </w:tcPr>
          <w:p w:rsidR="00B422AE" w:rsidRPr="00182231" w:rsidRDefault="00B422AE" w:rsidP="00303BAA">
            <w:pPr>
              <w:jc w:val="center"/>
              <w:rPr>
                <w:rFonts w:eastAsia="Calibri" w:cs="Times New Roman"/>
                <w:szCs w:val="20"/>
              </w:rPr>
            </w:pPr>
            <w:r w:rsidRPr="00182231">
              <w:rPr>
                <w:rFonts w:eastAsia="Calibri" w:cs="Times New Roman"/>
                <w:szCs w:val="20"/>
              </w:rPr>
              <w:t>Issues with insurance, information asymmetries</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hideMark/>
          </w:tcPr>
          <w:p w:rsidR="00B422AE" w:rsidRPr="00182231" w:rsidRDefault="00B422AE" w:rsidP="00303BAA">
            <w:pPr>
              <w:widowControl/>
              <w:numPr>
                <w:ilvl w:val="0"/>
                <w:numId w:val="16"/>
              </w:numPr>
              <w:autoSpaceDE/>
              <w:autoSpaceDN/>
              <w:snapToGrid/>
              <w:rPr>
                <w:rFonts w:cs="Times New Roman"/>
                <w:szCs w:val="20"/>
              </w:rPr>
            </w:pPr>
            <w:r w:rsidRPr="00182231">
              <w:rPr>
                <w:rFonts w:cs="Times New Roman"/>
                <w:szCs w:val="20"/>
              </w:rPr>
              <w:t xml:space="preserve">Chapter </w:t>
            </w:r>
            <w:r>
              <w:rPr>
                <w:rFonts w:cs="Times New Roman"/>
                <w:szCs w:val="20"/>
              </w:rPr>
              <w:t>12</w:t>
            </w:r>
          </w:p>
          <w:p w:rsidR="00B422AE" w:rsidRPr="00182231" w:rsidRDefault="00637070" w:rsidP="00303BAA">
            <w:pPr>
              <w:widowControl/>
              <w:numPr>
                <w:ilvl w:val="0"/>
                <w:numId w:val="16"/>
              </w:numPr>
              <w:autoSpaceDE/>
              <w:autoSpaceDN/>
              <w:snapToGrid/>
              <w:rPr>
                <w:rFonts w:cs="Times New Roman"/>
                <w:szCs w:val="20"/>
              </w:rPr>
            </w:pPr>
            <w:hyperlink r:id="rId17" w:history="1">
              <w:r w:rsidR="00B422AE" w:rsidRPr="002226D2">
                <w:rPr>
                  <w:rStyle w:val="Hyperlink"/>
                  <w:rFonts w:cs="Times New Roman"/>
                  <w:szCs w:val="20"/>
                </w:rPr>
                <w:t>Recommended: Chapter 16 – Online text</w:t>
              </w:r>
            </w:hyperlink>
          </w:p>
          <w:p w:rsidR="00B422AE" w:rsidRPr="00182231" w:rsidRDefault="00B422AE" w:rsidP="00303BAA">
            <w:pPr>
              <w:widowControl/>
              <w:autoSpaceDE/>
              <w:autoSpaceDN/>
              <w:snapToGrid/>
              <w:ind w:left="720"/>
              <w:rPr>
                <w:rFonts w:cs="Times New Roman"/>
                <w:szCs w:val="20"/>
              </w:rPr>
            </w:pPr>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hideMark/>
          </w:tcPr>
          <w:p w:rsidR="00B422AE" w:rsidRPr="00182231" w:rsidRDefault="00B422AE" w:rsidP="00303BAA">
            <w:pPr>
              <w:jc w:val="center"/>
              <w:rPr>
                <w:rFonts w:eastAsia="Calibri" w:cs="Times New Roman"/>
                <w:color w:val="FF0000"/>
                <w:szCs w:val="20"/>
              </w:rPr>
            </w:pPr>
          </w:p>
          <w:p w:rsidR="00B422AE" w:rsidRPr="00182231" w:rsidRDefault="00B422AE" w:rsidP="00303BAA">
            <w:pPr>
              <w:jc w:val="center"/>
              <w:rPr>
                <w:rFonts w:cs="Times New Roman"/>
                <w:szCs w:val="20"/>
              </w:rPr>
            </w:pPr>
          </w:p>
          <w:p w:rsidR="00B422AE" w:rsidRPr="00182231" w:rsidRDefault="00B422AE" w:rsidP="00303BAA">
            <w:pPr>
              <w:jc w:val="center"/>
              <w:rPr>
                <w:rFonts w:eastAsia="Calibri" w:cs="Times New Roman"/>
                <w:color w:val="FF0000"/>
                <w:szCs w:val="20"/>
              </w:rPr>
            </w:pPr>
          </w:p>
        </w:tc>
        <w:tc>
          <w:tcPr>
            <w:tcW w:w="1282" w:type="dxa"/>
            <w:tcBorders>
              <w:top w:val="nil"/>
              <w:left w:val="nil"/>
              <w:bottom w:val="double" w:sz="4" w:space="0" w:color="auto"/>
              <w:right w:val="double" w:sz="4" w:space="0" w:color="auto"/>
            </w:tcBorders>
          </w:tcPr>
          <w:p w:rsidR="00DA6F17" w:rsidRDefault="00B422AE" w:rsidP="00303BAA">
            <w:pPr>
              <w:jc w:val="center"/>
              <w:rPr>
                <w:rFonts w:cs="Times New Roman"/>
                <w:b/>
                <w:color w:val="000000"/>
                <w:szCs w:val="20"/>
              </w:rPr>
            </w:pPr>
            <w:r w:rsidRPr="00182231">
              <w:rPr>
                <w:rFonts w:cs="Times New Roman"/>
                <w:b/>
                <w:color w:val="000000"/>
                <w:szCs w:val="20"/>
              </w:rPr>
              <w:t xml:space="preserve">Exam </w:t>
            </w:r>
            <w:r>
              <w:rPr>
                <w:rFonts w:cs="Times New Roman"/>
                <w:b/>
                <w:color w:val="000000"/>
                <w:szCs w:val="20"/>
              </w:rPr>
              <w:t>2</w:t>
            </w:r>
            <w:r w:rsidRPr="00182231">
              <w:rPr>
                <w:rFonts w:cs="Times New Roman"/>
                <w:b/>
                <w:color w:val="000000"/>
                <w:szCs w:val="20"/>
              </w:rPr>
              <w:t>: 11/</w:t>
            </w:r>
            <w:r w:rsidR="002F1C3C">
              <w:rPr>
                <w:rFonts w:cs="Times New Roman"/>
                <w:b/>
                <w:color w:val="000000"/>
                <w:szCs w:val="20"/>
              </w:rPr>
              <w:t>6 Units 5-7</w:t>
            </w:r>
            <w:r w:rsidRPr="00182231">
              <w:rPr>
                <w:rFonts w:cs="Times New Roman"/>
                <w:b/>
                <w:color w:val="000000"/>
                <w:szCs w:val="20"/>
              </w:rPr>
              <w:t xml:space="preserve"> </w:t>
            </w:r>
          </w:p>
          <w:p w:rsidR="00DA6F17" w:rsidRDefault="00DA6F17" w:rsidP="00303BAA">
            <w:pPr>
              <w:jc w:val="center"/>
              <w:rPr>
                <w:rFonts w:cs="Times New Roman"/>
                <w:b/>
                <w:color w:val="000000"/>
                <w:szCs w:val="20"/>
              </w:rPr>
            </w:pPr>
          </w:p>
          <w:p w:rsidR="00B422AE" w:rsidRDefault="00DA6F17" w:rsidP="00303BAA">
            <w:pPr>
              <w:jc w:val="center"/>
              <w:rPr>
                <w:rFonts w:cs="Times New Roman"/>
                <w:b/>
                <w:color w:val="000000"/>
                <w:szCs w:val="20"/>
              </w:rPr>
            </w:pPr>
            <w:r w:rsidRPr="00DA6F17">
              <w:rPr>
                <w:rFonts w:cs="Times New Roman"/>
                <w:b/>
                <w:color w:val="000000"/>
                <w:szCs w:val="20"/>
              </w:rPr>
              <w:t>Outline of the paper, include your sources for me to evaluate.</w:t>
            </w:r>
            <w:r>
              <w:rPr>
                <w:rFonts w:cs="Times New Roman"/>
                <w:b/>
                <w:color w:val="000000"/>
                <w:szCs w:val="20"/>
              </w:rPr>
              <w:t xml:space="preserve"> </w:t>
            </w:r>
            <w:r w:rsidR="005072CF">
              <w:rPr>
                <w:rFonts w:cs="Times New Roman"/>
                <w:b/>
                <w:color w:val="000000"/>
                <w:szCs w:val="20"/>
              </w:rPr>
              <w:t>12/7</w:t>
            </w:r>
            <w:r w:rsidR="00B422AE" w:rsidRPr="00182231">
              <w:rPr>
                <w:rFonts w:cs="Times New Roman"/>
                <w:b/>
                <w:color w:val="000000"/>
                <w:szCs w:val="20"/>
              </w:rPr>
              <w:t xml:space="preserve"> </w:t>
            </w:r>
          </w:p>
          <w:p w:rsidR="00DA6F17" w:rsidRDefault="00DA6F17" w:rsidP="00303BAA">
            <w:pPr>
              <w:jc w:val="center"/>
              <w:rPr>
                <w:rFonts w:cs="Times New Roman"/>
                <w:b/>
                <w:color w:val="000000"/>
                <w:szCs w:val="20"/>
              </w:rPr>
            </w:pPr>
          </w:p>
          <w:p w:rsidR="002226D2" w:rsidRPr="00182231" w:rsidRDefault="002226D2" w:rsidP="00303BAA">
            <w:pPr>
              <w:jc w:val="center"/>
              <w:rPr>
                <w:rFonts w:cs="Times New Roman"/>
                <w:b/>
                <w:color w:val="000000"/>
                <w:szCs w:val="20"/>
              </w:rPr>
            </w:pPr>
          </w:p>
        </w:tc>
      </w:tr>
      <w:tr w:rsidR="000D5539" w:rsidRPr="00182231" w:rsidTr="009D1DE7">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hideMark/>
          </w:tcPr>
          <w:p w:rsidR="009D1DE7" w:rsidRPr="00182231" w:rsidRDefault="00B422AE" w:rsidP="009D1DE7">
            <w:pPr>
              <w:jc w:val="center"/>
              <w:rPr>
                <w:rFonts w:eastAsia="Calibri" w:cs="Times New Roman"/>
                <w:szCs w:val="20"/>
              </w:rPr>
            </w:pPr>
            <w:r>
              <w:rPr>
                <w:rFonts w:eastAsia="Calibri" w:cs="Times New Roman"/>
                <w:szCs w:val="20"/>
              </w:rPr>
              <w:t xml:space="preserve">Unit </w:t>
            </w:r>
            <w:r w:rsidR="002226D2">
              <w:rPr>
                <w:rFonts w:eastAsia="Calibri" w:cs="Times New Roman"/>
                <w:szCs w:val="20"/>
              </w:rPr>
              <w:t>9</w:t>
            </w:r>
            <w:r>
              <w:rPr>
                <w:rFonts w:eastAsia="Calibri" w:cs="Times New Roman"/>
                <w:szCs w:val="20"/>
              </w:rPr>
              <w:t>: 11/18, 11/20</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hideMark/>
          </w:tcPr>
          <w:p w:rsidR="009D1DE7" w:rsidRPr="00182231" w:rsidRDefault="00B422AE" w:rsidP="009D1DE7">
            <w:pPr>
              <w:jc w:val="center"/>
              <w:rPr>
                <w:rFonts w:eastAsia="Calibri" w:cs="Times New Roman"/>
                <w:szCs w:val="20"/>
              </w:rPr>
            </w:pPr>
            <w:r>
              <w:rPr>
                <w:rFonts w:eastAsia="Calibri" w:cs="Times New Roman"/>
                <w:szCs w:val="20"/>
              </w:rPr>
              <w:t xml:space="preserve">Health </w:t>
            </w:r>
            <w:r w:rsidR="002226D2">
              <w:rPr>
                <w:rFonts w:eastAsia="Calibri" w:cs="Times New Roman"/>
                <w:szCs w:val="20"/>
              </w:rPr>
              <w:t xml:space="preserve">Economics and Private vs. Public </w:t>
            </w:r>
            <w:r w:rsidR="00D2372C">
              <w:rPr>
                <w:rFonts w:eastAsia="Calibri" w:cs="Times New Roman"/>
                <w:szCs w:val="20"/>
              </w:rPr>
              <w:t>Health Insurance</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hideMark/>
          </w:tcPr>
          <w:p w:rsidR="009D1DE7" w:rsidRPr="003B16E3" w:rsidRDefault="009D1DE7" w:rsidP="00B422AE">
            <w:pPr>
              <w:widowControl/>
              <w:numPr>
                <w:ilvl w:val="0"/>
                <w:numId w:val="16"/>
              </w:numPr>
              <w:autoSpaceDE/>
              <w:autoSpaceDN/>
              <w:snapToGrid/>
              <w:rPr>
                <w:rFonts w:cs="Times New Roman"/>
                <w:szCs w:val="20"/>
              </w:rPr>
            </w:pPr>
            <w:r w:rsidRPr="00182231">
              <w:rPr>
                <w:rFonts w:cs="Times New Roman"/>
                <w:szCs w:val="20"/>
              </w:rPr>
              <w:t>Chapter</w:t>
            </w:r>
            <w:r w:rsidR="00B422AE">
              <w:rPr>
                <w:rFonts w:cs="Times New Roman"/>
                <w:szCs w:val="20"/>
              </w:rPr>
              <w:t>s</w:t>
            </w:r>
            <w:r w:rsidRPr="00182231">
              <w:rPr>
                <w:rFonts w:cs="Times New Roman"/>
                <w:szCs w:val="20"/>
              </w:rPr>
              <w:t xml:space="preserve"> </w:t>
            </w:r>
            <w:r w:rsidR="00B422AE">
              <w:rPr>
                <w:rFonts w:cs="Times New Roman"/>
                <w:szCs w:val="20"/>
              </w:rPr>
              <w:t>15 and 16</w:t>
            </w:r>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hideMark/>
          </w:tcPr>
          <w:p w:rsidR="009D1DE7" w:rsidRPr="005072CF" w:rsidRDefault="002226D2" w:rsidP="009D1DE7">
            <w:pPr>
              <w:jc w:val="center"/>
              <w:rPr>
                <w:rFonts w:cs="Times New Roman"/>
                <w:strike/>
                <w:szCs w:val="20"/>
              </w:rPr>
            </w:pPr>
            <w:r w:rsidRPr="005072CF">
              <w:rPr>
                <w:rFonts w:eastAsia="Calibri" w:cs="Times New Roman"/>
                <w:strike/>
                <w:szCs w:val="20"/>
              </w:rPr>
              <w:t>Quiz 4 on 11/20</w:t>
            </w:r>
            <w:r w:rsidR="00D2372C" w:rsidRPr="005072CF">
              <w:rPr>
                <w:rFonts w:eastAsia="Calibri" w:cs="Times New Roman"/>
                <w:strike/>
                <w:szCs w:val="20"/>
              </w:rPr>
              <w:t xml:space="preserve"> on Unit 8</w:t>
            </w:r>
          </w:p>
          <w:p w:rsidR="009D1DE7" w:rsidRPr="00182231" w:rsidRDefault="009D1DE7" w:rsidP="009D1DE7">
            <w:pPr>
              <w:jc w:val="center"/>
              <w:rPr>
                <w:rFonts w:eastAsia="Calibri" w:cs="Times New Roman"/>
                <w:color w:val="FF0000"/>
                <w:szCs w:val="20"/>
              </w:rPr>
            </w:pPr>
          </w:p>
        </w:tc>
        <w:tc>
          <w:tcPr>
            <w:tcW w:w="1282" w:type="dxa"/>
            <w:tcBorders>
              <w:top w:val="nil"/>
              <w:left w:val="nil"/>
              <w:bottom w:val="double" w:sz="4" w:space="0" w:color="auto"/>
              <w:right w:val="double" w:sz="4" w:space="0" w:color="auto"/>
            </w:tcBorders>
          </w:tcPr>
          <w:p w:rsidR="002226D2" w:rsidRDefault="002226D2" w:rsidP="009D1DE7">
            <w:pPr>
              <w:jc w:val="center"/>
              <w:rPr>
                <w:rFonts w:cs="Times New Roman"/>
                <w:color w:val="000000"/>
                <w:szCs w:val="20"/>
              </w:rPr>
            </w:pPr>
          </w:p>
          <w:p w:rsidR="009D1DE7" w:rsidRPr="00B422AE" w:rsidRDefault="009D1DE7" w:rsidP="009D1DE7">
            <w:pPr>
              <w:jc w:val="center"/>
              <w:rPr>
                <w:rFonts w:cs="Times New Roman"/>
                <w:color w:val="000000"/>
                <w:szCs w:val="20"/>
              </w:rPr>
            </w:pPr>
          </w:p>
        </w:tc>
      </w:tr>
      <w:tr w:rsidR="009D1DE7" w:rsidRPr="00182231" w:rsidTr="00182231">
        <w:trPr>
          <w:trHeight w:val="498"/>
          <w:jc w:val="center"/>
        </w:trPr>
        <w:tc>
          <w:tcPr>
            <w:tcW w:w="10770" w:type="dxa"/>
            <w:gridSpan w:val="6"/>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b/>
                <w:i/>
                <w:szCs w:val="20"/>
                <w:u w:val="single"/>
              </w:rPr>
            </w:pPr>
            <w:r w:rsidRPr="00182231">
              <w:rPr>
                <w:rFonts w:cs="Times New Roman"/>
                <w:b/>
                <w:i/>
                <w:szCs w:val="20"/>
                <w:u w:val="single"/>
              </w:rPr>
              <w:t>PF – MACROECON: Effects of Government Revenue:  Taxes</w:t>
            </w:r>
          </w:p>
        </w:tc>
      </w:tr>
      <w:tr w:rsidR="000D5539" w:rsidRPr="00182231" w:rsidTr="00B422AE">
        <w:trPr>
          <w:trHeight w:val="498"/>
          <w:jc w:val="center"/>
        </w:trPr>
        <w:tc>
          <w:tcPr>
            <w:tcW w:w="820" w:type="dxa"/>
            <w:tcBorders>
              <w:top w:val="nil"/>
              <w:left w:val="double" w:sz="4" w:space="0" w:color="auto"/>
              <w:bottom w:val="double" w:sz="4" w:space="0" w:color="auto"/>
              <w:right w:val="double" w:sz="4" w:space="0" w:color="auto"/>
            </w:tcBorders>
            <w:tcMar>
              <w:top w:w="72" w:type="dxa"/>
              <w:left w:w="72" w:type="dxa"/>
              <w:bottom w:w="72" w:type="dxa"/>
              <w:right w:w="72" w:type="dxa"/>
            </w:tcMar>
            <w:vAlign w:val="center"/>
          </w:tcPr>
          <w:p w:rsidR="009D1DE7" w:rsidRPr="005072CF" w:rsidRDefault="002226D2" w:rsidP="009D1DE7">
            <w:pPr>
              <w:jc w:val="center"/>
              <w:rPr>
                <w:rFonts w:eastAsia="Calibri" w:cs="Times New Roman"/>
                <w:strike/>
                <w:szCs w:val="20"/>
              </w:rPr>
            </w:pPr>
            <w:r w:rsidRPr="005072CF">
              <w:rPr>
                <w:rFonts w:eastAsia="Calibri" w:cs="Times New Roman"/>
                <w:strike/>
                <w:szCs w:val="20"/>
              </w:rPr>
              <w:t>Unit 10: 12/2, 12/4, 12/9</w:t>
            </w:r>
          </w:p>
        </w:tc>
        <w:tc>
          <w:tcPr>
            <w:tcW w:w="1294"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5072CF" w:rsidRDefault="002226D2" w:rsidP="009D1DE7">
            <w:pPr>
              <w:jc w:val="center"/>
              <w:rPr>
                <w:rFonts w:eastAsia="Calibri" w:cs="Times New Roman"/>
                <w:strike/>
                <w:szCs w:val="20"/>
              </w:rPr>
            </w:pPr>
            <w:r w:rsidRPr="005072CF">
              <w:rPr>
                <w:rFonts w:eastAsia="Calibri" w:cs="Times New Roman"/>
                <w:strike/>
                <w:szCs w:val="20"/>
              </w:rPr>
              <w:t>Taxation: Burdens, Efficiency, and Fairness</w:t>
            </w:r>
          </w:p>
        </w:tc>
        <w:tc>
          <w:tcPr>
            <w:tcW w:w="6213" w:type="dxa"/>
            <w:gridSpan w:val="2"/>
            <w:tcBorders>
              <w:top w:val="nil"/>
              <w:left w:val="nil"/>
              <w:bottom w:val="double" w:sz="4" w:space="0" w:color="auto"/>
              <w:right w:val="double" w:sz="4" w:space="0" w:color="auto"/>
            </w:tcBorders>
            <w:tcMar>
              <w:top w:w="72" w:type="dxa"/>
              <w:left w:w="72" w:type="dxa"/>
              <w:bottom w:w="72" w:type="dxa"/>
              <w:right w:w="72" w:type="dxa"/>
            </w:tcMar>
            <w:vAlign w:val="center"/>
          </w:tcPr>
          <w:p w:rsidR="002226D2" w:rsidRPr="005072CF" w:rsidRDefault="002226D2" w:rsidP="002226D2">
            <w:pPr>
              <w:widowControl/>
              <w:numPr>
                <w:ilvl w:val="0"/>
                <w:numId w:val="16"/>
              </w:numPr>
              <w:autoSpaceDE/>
              <w:autoSpaceDN/>
              <w:snapToGrid/>
              <w:rPr>
                <w:rFonts w:cs="Times New Roman"/>
                <w:strike/>
                <w:szCs w:val="20"/>
              </w:rPr>
            </w:pPr>
            <w:r w:rsidRPr="005072CF">
              <w:rPr>
                <w:rFonts w:cs="Times New Roman"/>
                <w:strike/>
                <w:szCs w:val="20"/>
              </w:rPr>
              <w:t xml:space="preserve">Chapters </w:t>
            </w:r>
            <w:r w:rsidR="000D5539" w:rsidRPr="005072CF">
              <w:rPr>
                <w:rFonts w:cs="Times New Roman"/>
                <w:strike/>
                <w:szCs w:val="20"/>
              </w:rPr>
              <w:t xml:space="preserve">10, </w:t>
            </w:r>
            <w:r w:rsidRPr="005072CF">
              <w:rPr>
                <w:rFonts w:cs="Times New Roman"/>
                <w:strike/>
                <w:szCs w:val="20"/>
              </w:rPr>
              <w:t>18</w:t>
            </w:r>
            <w:r w:rsidR="00D2372C" w:rsidRPr="005072CF">
              <w:rPr>
                <w:rFonts w:cs="Times New Roman"/>
                <w:strike/>
                <w:szCs w:val="20"/>
              </w:rPr>
              <w:t>, 19, 20 (select topics)</w:t>
            </w:r>
          </w:p>
          <w:p w:rsidR="009D1DE7" w:rsidRPr="005072CF" w:rsidRDefault="00637070" w:rsidP="009D1DE7">
            <w:pPr>
              <w:widowControl/>
              <w:numPr>
                <w:ilvl w:val="0"/>
                <w:numId w:val="16"/>
              </w:numPr>
              <w:autoSpaceDE/>
              <w:autoSpaceDN/>
              <w:snapToGrid/>
              <w:rPr>
                <w:rFonts w:cs="Times New Roman"/>
                <w:strike/>
                <w:szCs w:val="20"/>
              </w:rPr>
            </w:pPr>
            <w:hyperlink r:id="rId18" w:history="1">
              <w:r w:rsidR="002226D2" w:rsidRPr="005072CF">
                <w:rPr>
                  <w:rStyle w:val="Hyperlink"/>
                  <w:rFonts w:cs="Times New Roman"/>
                  <w:strike/>
                  <w:szCs w:val="20"/>
                </w:rPr>
                <w:t>Section 5.3</w:t>
              </w:r>
              <w:r w:rsidR="00D2372C" w:rsidRPr="005072CF">
                <w:rPr>
                  <w:rStyle w:val="Hyperlink"/>
                  <w:rFonts w:cs="Times New Roman"/>
                  <w:strike/>
                  <w:szCs w:val="20"/>
                </w:rPr>
                <w:t xml:space="preserve"> in online text</w:t>
              </w:r>
            </w:hyperlink>
          </w:p>
        </w:tc>
        <w:tc>
          <w:tcPr>
            <w:tcW w:w="1161" w:type="dxa"/>
            <w:tcBorders>
              <w:top w:val="nil"/>
              <w:left w:val="nil"/>
              <w:bottom w:val="double" w:sz="4" w:space="0" w:color="auto"/>
              <w:right w:val="double" w:sz="4" w:space="0" w:color="auto"/>
            </w:tcBorders>
            <w:tcMar>
              <w:top w:w="72" w:type="dxa"/>
              <w:left w:w="72" w:type="dxa"/>
              <w:bottom w:w="72" w:type="dxa"/>
              <w:right w:w="72" w:type="dxa"/>
            </w:tcMar>
            <w:vAlign w:val="center"/>
          </w:tcPr>
          <w:p w:rsidR="009D1DE7" w:rsidRPr="00182231" w:rsidRDefault="009D1DE7" w:rsidP="009D1DE7">
            <w:pPr>
              <w:jc w:val="center"/>
              <w:rPr>
                <w:rFonts w:cs="Times New Roman"/>
                <w:szCs w:val="20"/>
              </w:rPr>
            </w:pPr>
          </w:p>
        </w:tc>
        <w:tc>
          <w:tcPr>
            <w:tcW w:w="1282" w:type="dxa"/>
            <w:tcBorders>
              <w:top w:val="nil"/>
              <w:left w:val="nil"/>
              <w:bottom w:val="double" w:sz="4" w:space="0" w:color="auto"/>
              <w:right w:val="double" w:sz="4" w:space="0" w:color="auto"/>
            </w:tcBorders>
          </w:tcPr>
          <w:p w:rsidR="00DA6F17" w:rsidRDefault="00DA6F17" w:rsidP="00DA6F17">
            <w:pPr>
              <w:jc w:val="center"/>
              <w:rPr>
                <w:rFonts w:cs="Times New Roman"/>
                <w:color w:val="000000"/>
                <w:szCs w:val="20"/>
              </w:rPr>
            </w:pPr>
            <w:r>
              <w:rPr>
                <w:rFonts w:cs="Times New Roman"/>
                <w:color w:val="000000"/>
                <w:szCs w:val="20"/>
              </w:rPr>
              <w:t>Tax projects due on 12/</w:t>
            </w:r>
            <w:r w:rsidR="005072CF">
              <w:rPr>
                <w:rFonts w:cs="Times New Roman"/>
                <w:color w:val="000000"/>
                <w:szCs w:val="20"/>
              </w:rPr>
              <w:t>1</w:t>
            </w:r>
          </w:p>
          <w:p w:rsidR="00DA6F17" w:rsidRDefault="00DA6F17" w:rsidP="009D1DE7">
            <w:pPr>
              <w:jc w:val="center"/>
              <w:rPr>
                <w:rFonts w:cs="Times New Roman"/>
                <w:szCs w:val="20"/>
              </w:rPr>
            </w:pPr>
          </w:p>
          <w:p w:rsidR="009D1DE7" w:rsidRDefault="00D2372C" w:rsidP="009D1DE7">
            <w:pPr>
              <w:jc w:val="center"/>
              <w:rPr>
                <w:rFonts w:cs="Times New Roman"/>
                <w:szCs w:val="20"/>
              </w:rPr>
            </w:pPr>
            <w:r>
              <w:rPr>
                <w:rFonts w:cs="Times New Roman"/>
                <w:szCs w:val="20"/>
              </w:rPr>
              <w:t>Final Exam Review: 12/9</w:t>
            </w:r>
          </w:p>
          <w:p w:rsidR="002022B7" w:rsidRDefault="002022B7" w:rsidP="009D1DE7">
            <w:pPr>
              <w:jc w:val="center"/>
              <w:rPr>
                <w:rFonts w:cs="Times New Roman"/>
                <w:szCs w:val="20"/>
              </w:rPr>
            </w:pPr>
          </w:p>
          <w:p w:rsidR="002022B7" w:rsidRPr="00182231" w:rsidRDefault="002022B7" w:rsidP="009D1DE7">
            <w:pPr>
              <w:jc w:val="center"/>
              <w:rPr>
                <w:rFonts w:cs="Times New Roman"/>
                <w:szCs w:val="20"/>
              </w:rPr>
            </w:pPr>
            <w:r>
              <w:rPr>
                <w:rFonts w:cs="Times New Roman"/>
                <w:szCs w:val="20"/>
              </w:rPr>
              <w:t>FINAL EXAM: 12/13 AT 2 PM</w:t>
            </w:r>
            <w:bookmarkStart w:id="0" w:name="_GoBack"/>
            <w:bookmarkEnd w:id="0"/>
          </w:p>
        </w:tc>
      </w:tr>
    </w:tbl>
    <w:p w:rsidR="00336FD7" w:rsidRPr="00182231" w:rsidRDefault="00E71966">
      <w:pPr>
        <w:pBdr>
          <w:top w:val="nil"/>
          <w:left w:val="nil"/>
          <w:bottom w:val="nil"/>
          <w:right w:val="nil"/>
          <w:between w:val="nil"/>
        </w:pBdr>
        <w:spacing w:line="360" w:lineRule="auto"/>
        <w:rPr>
          <w:rFonts w:cs="Times New Roman"/>
          <w:i/>
          <w:szCs w:val="20"/>
        </w:rPr>
      </w:pPr>
      <w:r w:rsidRPr="00182231">
        <w:rPr>
          <w:rFonts w:cs="Times New Roman"/>
          <w:i/>
          <w:szCs w:val="20"/>
        </w:rPr>
        <w:t>College policies (</w:t>
      </w:r>
      <w:r w:rsidRPr="00182231">
        <w:rPr>
          <w:rFonts w:eastAsia="EB Garamond" w:cs="Times New Roman"/>
          <w:szCs w:val="20"/>
        </w:rPr>
        <w:t xml:space="preserve"> </w:t>
      </w:r>
      <w:hyperlink r:id="rId19">
        <w:r w:rsidRPr="00182231">
          <w:rPr>
            <w:rFonts w:eastAsia="EB Garamond" w:cs="Times New Roman"/>
            <w:color w:val="1155CC"/>
            <w:szCs w:val="20"/>
            <w:u w:val="single"/>
          </w:rPr>
          <w:t>udallas.edu/student-academic-policies</w:t>
        </w:r>
      </w:hyperlink>
      <w:r w:rsidRPr="00182231">
        <w:rPr>
          <w:rFonts w:cs="Times New Roman"/>
          <w:i/>
          <w:szCs w:val="20"/>
        </w:rPr>
        <w:t xml:space="preserve">) may be added into the syllabus at the instructor’s discretion: </w:t>
      </w:r>
    </w:p>
    <w:p w:rsidR="00D9379E" w:rsidRPr="00760C4B" w:rsidRDefault="00D9379E" w:rsidP="00D9379E">
      <w:pPr>
        <w:pStyle w:val="NormalWeb"/>
        <w:spacing w:after="120"/>
        <w:rPr>
          <w:rFonts w:ascii="Garamond" w:hAnsi="Garamond" w:cs="Arial"/>
          <w:b/>
          <w:color w:val="000000"/>
          <w:szCs w:val="20"/>
        </w:rPr>
      </w:pPr>
    </w:p>
    <w:p w:rsidR="00D9379E" w:rsidRPr="00760C4B" w:rsidRDefault="00D9379E" w:rsidP="00D9379E">
      <w:pPr>
        <w:pStyle w:val="NormalWeb"/>
        <w:spacing w:after="120"/>
        <w:rPr>
          <w:rFonts w:ascii="Garamond" w:hAnsi="Garamond" w:cs="Arial"/>
          <w:b/>
          <w:color w:val="000000"/>
          <w:szCs w:val="20"/>
        </w:rPr>
      </w:pPr>
      <w:r w:rsidRPr="00760C4B">
        <w:rPr>
          <w:rFonts w:ascii="Garamond" w:hAnsi="Garamond" w:cs="Arial"/>
          <w:b/>
          <w:color w:val="000000"/>
          <w:szCs w:val="20"/>
        </w:rPr>
        <w:t>Expectations/Protocols for Classroom Behavior.  These are our shared commitments:</w:t>
      </w:r>
    </w:p>
    <w:p w:rsidR="00D9379E" w:rsidRPr="00760C4B" w:rsidRDefault="00D9379E" w:rsidP="00D9379E">
      <w:pPr>
        <w:pStyle w:val="NormalWeb"/>
        <w:numPr>
          <w:ilvl w:val="0"/>
          <w:numId w:val="4"/>
        </w:numPr>
        <w:spacing w:after="120"/>
        <w:rPr>
          <w:rFonts w:ascii="Garamond" w:hAnsi="Garamond" w:cs="Arial"/>
          <w:b/>
          <w:bCs/>
          <w:color w:val="000000"/>
          <w:szCs w:val="20"/>
        </w:rPr>
      </w:pPr>
      <w:r w:rsidRPr="00760C4B">
        <w:rPr>
          <w:rFonts w:ascii="Garamond" w:hAnsi="Garamond" w:cs="Arial"/>
          <w:b/>
          <w:bCs/>
          <w:color w:val="000000"/>
          <w:szCs w:val="20"/>
        </w:rPr>
        <w:t>Communicate Collaboratively and Effectively</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Brightspace and official University of Dallas email addresses are our shared communication platform.  Use them!</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When responding to others affirm the value of their contributions and share new perspectives/ideas respectfully.</w:t>
      </w:r>
    </w:p>
    <w:p w:rsidR="00D9379E" w:rsidRPr="00760C4B" w:rsidRDefault="00D9379E" w:rsidP="00D9379E">
      <w:pPr>
        <w:pStyle w:val="NormalWeb"/>
        <w:numPr>
          <w:ilvl w:val="0"/>
          <w:numId w:val="4"/>
        </w:numPr>
        <w:spacing w:after="120"/>
        <w:rPr>
          <w:rFonts w:ascii="Garamond" w:hAnsi="Garamond" w:cs="Arial"/>
          <w:b/>
          <w:bCs/>
          <w:color w:val="000000"/>
          <w:szCs w:val="20"/>
        </w:rPr>
      </w:pPr>
      <w:r w:rsidRPr="00760C4B">
        <w:rPr>
          <w:rFonts w:ascii="Garamond" w:hAnsi="Garamond" w:cs="Arial"/>
          <w:b/>
          <w:bCs/>
          <w:color w:val="000000"/>
          <w:szCs w:val="20"/>
        </w:rPr>
        <w:t>Hold Yourself Responsible</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Choose actions and behaviors that acknowledge our shared responsibility for a successful class.</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Students are responsible for learning, doing homework, providing insightful discussion points, and communicating needs.</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The professor is responsible for listening, leading the class with a commitment to our common good, providing practice, and responding attentively to questions.</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We share a commitment to ensuring that together we are greater than the sum of our parts.</w:t>
      </w:r>
    </w:p>
    <w:p w:rsidR="00D9379E" w:rsidRPr="00760C4B" w:rsidRDefault="00D9379E" w:rsidP="00D9379E">
      <w:pPr>
        <w:pStyle w:val="NormalWeb"/>
        <w:numPr>
          <w:ilvl w:val="0"/>
          <w:numId w:val="4"/>
        </w:numPr>
        <w:spacing w:after="120"/>
        <w:rPr>
          <w:rFonts w:ascii="Garamond" w:hAnsi="Garamond" w:cs="Arial"/>
          <w:b/>
          <w:bCs/>
          <w:color w:val="000000"/>
          <w:szCs w:val="20"/>
        </w:rPr>
      </w:pPr>
      <w:r w:rsidRPr="00760C4B">
        <w:rPr>
          <w:rFonts w:ascii="Garamond" w:hAnsi="Garamond" w:cs="Arial"/>
          <w:b/>
          <w:bCs/>
          <w:color w:val="000000"/>
          <w:szCs w:val="20"/>
        </w:rPr>
        <w:t>Come ready to learn</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Learning necessarily requires a willingness to broaden one’s perspective through the acquisition of new knowledge.</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Ask questions instead of making presumptive statements.</w:t>
      </w:r>
    </w:p>
    <w:p w:rsidR="00D9379E" w:rsidRPr="00760C4B"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t>Be humble when engaging with others, and be grateful for opportunities to stretch yourself.</w:t>
      </w:r>
    </w:p>
    <w:p w:rsidR="00D9379E" w:rsidRPr="007D6906" w:rsidRDefault="00D9379E" w:rsidP="00D9379E">
      <w:pPr>
        <w:pStyle w:val="NormalWeb"/>
        <w:numPr>
          <w:ilvl w:val="1"/>
          <w:numId w:val="4"/>
        </w:numPr>
        <w:spacing w:after="120"/>
        <w:rPr>
          <w:rFonts w:ascii="Garamond" w:hAnsi="Garamond" w:cs="Arial"/>
          <w:color w:val="000000"/>
          <w:szCs w:val="20"/>
        </w:rPr>
      </w:pPr>
      <w:r w:rsidRPr="00760C4B">
        <w:rPr>
          <w:rFonts w:ascii="Garamond" w:hAnsi="Garamond" w:cs="Arial"/>
          <w:color w:val="000000"/>
          <w:szCs w:val="20"/>
        </w:rPr>
        <w:lastRenderedPageBreak/>
        <w:t>Understand that you can appreciate new ideas, consider them carefully, and reject them---while still appreciating others who choose differently and valuing their contributions.</w:t>
      </w:r>
    </w:p>
    <w:p w:rsidR="00D9379E" w:rsidRDefault="00D9379E" w:rsidP="00D9379E">
      <w:pPr>
        <w:pStyle w:val="NormalWeb"/>
        <w:spacing w:after="120"/>
        <w:rPr>
          <w:rFonts w:ascii="Garamond" w:hAnsi="Garamond" w:cs="Arial"/>
          <w:b/>
          <w:color w:val="000000"/>
          <w:szCs w:val="20"/>
        </w:rPr>
      </w:pPr>
    </w:p>
    <w:p w:rsidR="00D9379E" w:rsidRPr="00760C4B" w:rsidRDefault="00D9379E" w:rsidP="00D9379E">
      <w:pPr>
        <w:pStyle w:val="NormalWeb"/>
        <w:spacing w:after="120"/>
        <w:rPr>
          <w:rFonts w:ascii="Garamond" w:hAnsi="Garamond" w:cs="Arial"/>
          <w:b/>
          <w:color w:val="000000"/>
          <w:szCs w:val="20"/>
        </w:rPr>
      </w:pPr>
      <w:r w:rsidRPr="00760C4B">
        <w:rPr>
          <w:rFonts w:ascii="Garamond" w:hAnsi="Garamond" w:cs="Arial"/>
          <w:b/>
          <w:color w:val="000000"/>
          <w:szCs w:val="20"/>
        </w:rPr>
        <w:t xml:space="preserve">Expectations/Protocols for Classroom Behavior (DOs and DO NOTs):  </w:t>
      </w:r>
    </w:p>
    <w:p w:rsidR="00D9379E" w:rsidRPr="00760C4B" w:rsidRDefault="00D9379E" w:rsidP="00D9379E">
      <w:pPr>
        <w:pStyle w:val="NormalWeb"/>
        <w:spacing w:after="120"/>
        <w:ind w:left="720"/>
        <w:rPr>
          <w:rFonts w:ascii="Garamond" w:hAnsi="Garamond" w:cs="Arial"/>
          <w:color w:val="000000"/>
          <w:szCs w:val="20"/>
        </w:rPr>
      </w:pPr>
      <w:r w:rsidRPr="00760C4B">
        <w:rPr>
          <w:rFonts w:ascii="Garamond" w:hAnsi="Garamond" w:cs="Arial"/>
          <w:color w:val="000000"/>
          <w:szCs w:val="20"/>
        </w:rPr>
        <w:t xml:space="preserve">Key is </w:t>
      </w:r>
      <w:proofErr w:type="spellStart"/>
      <w:r w:rsidRPr="00760C4B">
        <w:rPr>
          <w:rFonts w:ascii="Garamond" w:hAnsi="Garamond" w:cs="Arial"/>
          <w:color w:val="000000"/>
          <w:szCs w:val="20"/>
        </w:rPr>
        <w:t>brightspace</w:t>
      </w:r>
      <w:proofErr w:type="spellEnd"/>
      <w:r w:rsidRPr="00760C4B">
        <w:rPr>
          <w:rFonts w:ascii="Garamond" w:hAnsi="Garamond" w:cs="Arial"/>
          <w:color w:val="000000"/>
          <w:szCs w:val="20"/>
        </w:rPr>
        <w:t xml:space="preserve"> and email, you have to continually check these at least every other day, especially the </w:t>
      </w:r>
      <w:proofErr w:type="spellStart"/>
      <w:r w:rsidRPr="00760C4B">
        <w:rPr>
          <w:rFonts w:ascii="Garamond" w:hAnsi="Garamond" w:cs="Arial"/>
          <w:color w:val="000000"/>
          <w:szCs w:val="20"/>
        </w:rPr>
        <w:t>brightspace</w:t>
      </w:r>
      <w:proofErr w:type="spellEnd"/>
      <w:r w:rsidRPr="00760C4B">
        <w:rPr>
          <w:rFonts w:ascii="Garamond" w:hAnsi="Garamond" w:cs="Arial"/>
          <w:color w:val="000000"/>
          <w:szCs w:val="20"/>
        </w:rPr>
        <w:t xml:space="preserve"> calendar. Video lectures will be on it, exams, quizzes, other materials, and office hours may be on google meets.</w:t>
      </w:r>
    </w:p>
    <w:p w:rsidR="00D9379E" w:rsidRPr="00760C4B" w:rsidRDefault="00D9379E" w:rsidP="00D9379E">
      <w:pPr>
        <w:pStyle w:val="NormalWeb"/>
        <w:spacing w:after="120"/>
        <w:ind w:left="720"/>
        <w:rPr>
          <w:rFonts w:ascii="Garamond" w:hAnsi="Garamond" w:cs="Arial"/>
          <w:color w:val="000000"/>
          <w:szCs w:val="20"/>
        </w:rPr>
      </w:pPr>
      <w:r w:rsidRPr="00760C4B">
        <w:rPr>
          <w:rFonts w:ascii="Garamond" w:hAnsi="Garamond" w:cs="Arial"/>
          <w:color w:val="000000"/>
          <w:szCs w:val="20"/>
        </w:rPr>
        <w:t xml:space="preserve">For each week, I will have videos for you to watch for the start of the week. See Brightspace for more info. </w:t>
      </w:r>
    </w:p>
    <w:p w:rsidR="00D9379E" w:rsidRPr="00760C4B" w:rsidRDefault="00D9379E" w:rsidP="00D9379E">
      <w:pPr>
        <w:pStyle w:val="NormalWeb"/>
        <w:spacing w:after="120"/>
        <w:ind w:left="720"/>
        <w:rPr>
          <w:rFonts w:ascii="Garamond" w:hAnsi="Garamond" w:cs="Arial"/>
          <w:color w:val="000000"/>
          <w:szCs w:val="20"/>
        </w:rPr>
      </w:pPr>
      <w:r w:rsidRPr="00760C4B">
        <w:rPr>
          <w:rFonts w:ascii="Garamond" w:hAnsi="Garamond" w:cs="Arial"/>
          <w:color w:val="000000"/>
          <w:szCs w:val="20"/>
        </w:rPr>
        <w:t xml:space="preserve">DO participate in the class with questions and discussion. These are strongly encouraged. </w:t>
      </w:r>
    </w:p>
    <w:p w:rsidR="00D9379E" w:rsidRPr="00760C4B" w:rsidRDefault="00D9379E" w:rsidP="00D9379E">
      <w:pPr>
        <w:pStyle w:val="NormalWeb"/>
        <w:spacing w:after="120"/>
        <w:ind w:left="720"/>
        <w:rPr>
          <w:rFonts w:ascii="Garamond" w:hAnsi="Garamond" w:cs="Arial"/>
          <w:color w:val="000000"/>
          <w:szCs w:val="20"/>
        </w:rPr>
      </w:pPr>
      <w:r w:rsidRPr="00760C4B">
        <w:rPr>
          <w:rFonts w:ascii="Garamond" w:hAnsi="Garamond" w:cs="Arial"/>
          <w:color w:val="000000"/>
          <w:szCs w:val="20"/>
        </w:rPr>
        <w:t xml:space="preserve">DO be respectful of each other, the instructor, while in class. We are all here to learn! </w:t>
      </w:r>
    </w:p>
    <w:p w:rsidR="00D9379E" w:rsidRPr="00760C4B" w:rsidRDefault="00D9379E" w:rsidP="00D9379E">
      <w:pPr>
        <w:pStyle w:val="NormalWeb"/>
        <w:spacing w:after="120"/>
        <w:ind w:left="720"/>
        <w:rPr>
          <w:rFonts w:ascii="Garamond" w:hAnsi="Garamond" w:cs="Arial"/>
          <w:color w:val="000000"/>
          <w:szCs w:val="20"/>
        </w:rPr>
      </w:pPr>
      <w:r w:rsidRPr="00760C4B">
        <w:rPr>
          <w:rFonts w:ascii="Garamond" w:hAnsi="Garamond" w:cs="Arial"/>
          <w:color w:val="000000"/>
          <w:szCs w:val="20"/>
        </w:rPr>
        <w:t xml:space="preserve">DO NOT be disrespectful or disruptive behavior may result in your being dismissed from class and/or an academic penalty.  </w:t>
      </w:r>
    </w:p>
    <w:p w:rsidR="00D9379E" w:rsidRPr="00760C4B" w:rsidRDefault="00D9379E" w:rsidP="00D9379E">
      <w:pPr>
        <w:pStyle w:val="NormalWeb"/>
        <w:spacing w:after="120"/>
        <w:ind w:left="720"/>
        <w:rPr>
          <w:rFonts w:ascii="Garamond" w:hAnsi="Garamond" w:cs="Arial"/>
          <w:color w:val="000000"/>
          <w:szCs w:val="20"/>
        </w:rPr>
      </w:pPr>
      <w:r w:rsidRPr="00760C4B">
        <w:rPr>
          <w:rFonts w:ascii="Garamond" w:hAnsi="Garamond" w:cs="Arial"/>
          <w:color w:val="000000"/>
          <w:szCs w:val="20"/>
        </w:rPr>
        <w:t xml:space="preserve">DO check </w:t>
      </w:r>
      <w:proofErr w:type="spellStart"/>
      <w:r w:rsidRPr="00760C4B">
        <w:rPr>
          <w:rFonts w:ascii="Garamond" w:hAnsi="Garamond" w:cs="Arial"/>
          <w:color w:val="000000"/>
          <w:szCs w:val="20"/>
        </w:rPr>
        <w:t>brightspace</w:t>
      </w:r>
      <w:proofErr w:type="spellEnd"/>
      <w:r w:rsidRPr="00760C4B">
        <w:rPr>
          <w:rFonts w:ascii="Garamond" w:hAnsi="Garamond" w:cs="Arial"/>
          <w:color w:val="000000"/>
          <w:szCs w:val="20"/>
        </w:rPr>
        <w:t xml:space="preserve"> regularly.</w:t>
      </w:r>
    </w:p>
    <w:p w:rsidR="00D9379E" w:rsidRPr="00A674A1" w:rsidRDefault="00D9379E" w:rsidP="00A674A1">
      <w:pPr>
        <w:pStyle w:val="NormalWeb"/>
        <w:spacing w:after="120"/>
        <w:ind w:left="720"/>
        <w:rPr>
          <w:rFonts w:ascii="Garamond" w:hAnsi="Garamond" w:cs="Arial"/>
          <w:color w:val="000000"/>
          <w:szCs w:val="20"/>
        </w:rPr>
      </w:pPr>
      <w:r w:rsidRPr="00760C4B">
        <w:rPr>
          <w:rFonts w:ascii="Garamond" w:hAnsi="Garamond" w:cs="Arial"/>
          <w:color w:val="000000"/>
          <w:szCs w:val="20"/>
        </w:rPr>
        <w:t>DO seek help early if you are having problems. I will be available outside office hours if you contact me in advance.</w:t>
      </w:r>
    </w:p>
    <w:p w:rsidR="002415F0" w:rsidRDefault="002415F0">
      <w:pPr>
        <w:pBdr>
          <w:top w:val="nil"/>
          <w:left w:val="nil"/>
          <w:bottom w:val="nil"/>
          <w:right w:val="nil"/>
          <w:between w:val="nil"/>
        </w:pBdr>
        <w:spacing w:line="360" w:lineRule="auto"/>
        <w:rPr>
          <w:i/>
        </w:rPr>
      </w:pPr>
    </w:p>
    <w:p w:rsidR="00336FD7" w:rsidRDefault="00E71966">
      <w:pPr>
        <w:spacing w:line="360" w:lineRule="auto"/>
        <w:rPr>
          <w:rFonts w:ascii="Roboto" w:eastAsia="Roboto" w:hAnsi="Roboto" w:cs="Roboto"/>
          <w:b/>
          <w:color w:val="A41E22"/>
        </w:rPr>
      </w:pPr>
      <w:r>
        <w:rPr>
          <w:rFonts w:ascii="Roboto" w:eastAsia="Roboto" w:hAnsi="Roboto" w:cs="Roboto"/>
          <w:b/>
          <w:color w:val="A41E22"/>
        </w:rPr>
        <w:t>SOFTWARE REQUIREMENTS</w:t>
      </w:r>
    </w:p>
    <w:p w:rsidR="00336FD7" w:rsidRPr="002415F0" w:rsidRDefault="00E71966">
      <w:pPr>
        <w:spacing w:line="360" w:lineRule="auto"/>
        <w:rPr>
          <w:rFonts w:ascii="EB Garamond" w:eastAsia="EB Garamond" w:hAnsi="EB Garamond" w:cs="EB Garamond"/>
        </w:rPr>
      </w:pPr>
      <w:r>
        <w:rPr>
          <w:rFonts w:ascii="EB Garamond" w:eastAsia="EB Garamond" w:hAnsi="EB Garamond" w:cs="EB Garamond"/>
        </w:rPr>
        <w:t xml:space="preserve">Minimum software requirements could go here (see </w:t>
      </w:r>
      <w:hyperlink r:id="rId20">
        <w:r>
          <w:rPr>
            <w:rFonts w:ascii="EB Garamond" w:eastAsia="EB Garamond" w:hAnsi="EB Garamond" w:cs="EB Garamond"/>
            <w:color w:val="1155CC"/>
            <w:u w:val="single"/>
          </w:rPr>
          <w:t>udallas.edu/student-academic-policies</w:t>
        </w:r>
      </w:hyperlink>
      <w:r>
        <w:rPr>
          <w:rFonts w:ascii="EB Garamond" w:eastAsia="EB Garamond" w:hAnsi="EB Garamond" w:cs="EB Garamond"/>
        </w:rPr>
        <w:t xml:space="preserve"> for verbiage)</w:t>
      </w:r>
    </w:p>
    <w:p w:rsidR="002415F0" w:rsidRDefault="002415F0">
      <w:pPr>
        <w:spacing w:line="360" w:lineRule="auto"/>
        <w:rPr>
          <w:rFonts w:ascii="Roboto" w:eastAsia="Roboto" w:hAnsi="Roboto" w:cs="Roboto"/>
          <w:b/>
          <w:color w:val="A41E22"/>
        </w:rPr>
      </w:pPr>
    </w:p>
    <w:p w:rsidR="00336FD7" w:rsidRDefault="00E71966">
      <w:pPr>
        <w:spacing w:line="360" w:lineRule="auto"/>
        <w:rPr>
          <w:rFonts w:ascii="Roboto" w:eastAsia="Roboto" w:hAnsi="Roboto" w:cs="Roboto"/>
          <w:b/>
          <w:color w:val="A41E22"/>
        </w:rPr>
      </w:pPr>
      <w:r>
        <w:rPr>
          <w:rFonts w:ascii="Roboto" w:eastAsia="Roboto" w:hAnsi="Roboto" w:cs="Roboto"/>
          <w:b/>
          <w:color w:val="A41E22"/>
        </w:rPr>
        <w:t>ATTENDANCE POLICY</w:t>
      </w:r>
    </w:p>
    <w:p w:rsidR="00760C4B"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Constantin Attendance Policy:  Class attendance is assumed. Unexcused absences from three class hours in any one course shall be reported to the Registrar, who then warns the student. If any further unexcused absences occur, an instructor may, at any time before the last day of classes, require that the student be withdrawn for excessive absences by notifying the Registrar in writing. A "W" is assigned through the withdrawal deadline, generally the 10th week of class. After the withdrawal deadline an "FA" is assigned. The Registrar notifies the student of the instructor's action and invites the student to consult with the instructor. The instructor's decision is final.</w:t>
      </w:r>
    </w:p>
    <w:p w:rsidR="00A8066B" w:rsidRPr="00760C4B" w:rsidRDefault="00A8066B" w:rsidP="00760C4B">
      <w:pPr>
        <w:pBdr>
          <w:top w:val="nil"/>
          <w:left w:val="nil"/>
          <w:bottom w:val="nil"/>
          <w:right w:val="nil"/>
          <w:between w:val="nil"/>
        </w:pBdr>
        <w:rPr>
          <w:rFonts w:ascii="EB Garamond" w:eastAsia="EB Garamond" w:hAnsi="EB Garamond" w:cs="EB Garamond"/>
        </w:rPr>
      </w:pPr>
    </w:p>
    <w:p w:rsidR="00760C4B" w:rsidRPr="00760C4B"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Student Absences due to Athletic and University-Sponsored Events: Students who are absent from classes for games and travel-related athletic and other University-sponsored events approved by the appropriate academic Dean should not be penalized for these absences under the following conditions:</w:t>
      </w:r>
    </w:p>
    <w:p w:rsidR="00760C4B" w:rsidRPr="00760C4B"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w:t>
      </w:r>
      <w:r w:rsidRPr="00760C4B">
        <w:rPr>
          <w:rFonts w:ascii="EB Garamond" w:eastAsia="EB Garamond" w:hAnsi="EB Garamond" w:cs="EB Garamond"/>
        </w:rPr>
        <w:tab/>
        <w:t>The student has met with the instructor to discuss upcoming classes for which there are conflicts with a university event. This meeting should be as far in advance as possible.</w:t>
      </w:r>
    </w:p>
    <w:p w:rsidR="00760C4B" w:rsidRPr="00760C4B"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w:t>
      </w:r>
      <w:r w:rsidRPr="00760C4B">
        <w:rPr>
          <w:rFonts w:ascii="EB Garamond" w:eastAsia="EB Garamond" w:hAnsi="EB Garamond" w:cs="EB Garamond"/>
        </w:rPr>
        <w:tab/>
        <w:t xml:space="preserve">The student has not missed more than three hours of class time in a </w:t>
      </w:r>
      <w:proofErr w:type="gramStart"/>
      <w:r w:rsidRPr="00760C4B">
        <w:rPr>
          <w:rFonts w:ascii="EB Garamond" w:eastAsia="EB Garamond" w:hAnsi="EB Garamond" w:cs="EB Garamond"/>
        </w:rPr>
        <w:t>three credit</w:t>
      </w:r>
      <w:proofErr w:type="gramEnd"/>
      <w:r w:rsidRPr="00760C4B">
        <w:rPr>
          <w:rFonts w:ascii="EB Garamond" w:eastAsia="EB Garamond" w:hAnsi="EB Garamond" w:cs="EB Garamond"/>
        </w:rPr>
        <w:t xml:space="preserve"> hour course. </w:t>
      </w:r>
    </w:p>
    <w:p w:rsidR="00760C4B" w:rsidRPr="00760C4B" w:rsidRDefault="00760C4B" w:rsidP="00760C4B">
      <w:pPr>
        <w:pBdr>
          <w:top w:val="nil"/>
          <w:left w:val="nil"/>
          <w:bottom w:val="nil"/>
          <w:right w:val="nil"/>
          <w:between w:val="nil"/>
        </w:pBdr>
        <w:rPr>
          <w:rFonts w:ascii="EB Garamond" w:eastAsia="EB Garamond" w:hAnsi="EB Garamond" w:cs="EB Garamond"/>
        </w:rPr>
      </w:pPr>
    </w:p>
    <w:p w:rsidR="00760C4B" w:rsidRPr="00760C4B"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If the absence requires make-up work, the instructor should work with the student to make reasonable arrangements for the missed work, classes, and examinations. The student is responsible for completing the make-up work on time.</w:t>
      </w:r>
    </w:p>
    <w:p w:rsidR="00760C4B" w:rsidRPr="00760C4B" w:rsidRDefault="00760C4B" w:rsidP="00760C4B">
      <w:pPr>
        <w:pBdr>
          <w:top w:val="nil"/>
          <w:left w:val="nil"/>
          <w:bottom w:val="nil"/>
          <w:right w:val="nil"/>
          <w:between w:val="nil"/>
        </w:pBdr>
        <w:rPr>
          <w:rFonts w:ascii="EB Garamond" w:eastAsia="EB Garamond" w:hAnsi="EB Garamond" w:cs="EB Garamond"/>
        </w:rPr>
      </w:pPr>
    </w:p>
    <w:p w:rsidR="00760C4B" w:rsidRPr="00760C4B"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This policy does not extend the number of days students may miss class; the cap for missed days is set by the Class Attendance Policy, which is currently 3 hours for a three-credit hour class.</w:t>
      </w:r>
    </w:p>
    <w:p w:rsidR="00760C4B" w:rsidRPr="00760C4B" w:rsidRDefault="00760C4B" w:rsidP="00760C4B">
      <w:pPr>
        <w:pBdr>
          <w:top w:val="nil"/>
          <w:left w:val="nil"/>
          <w:bottom w:val="nil"/>
          <w:right w:val="nil"/>
          <w:between w:val="nil"/>
        </w:pBdr>
        <w:rPr>
          <w:rFonts w:ascii="EB Garamond" w:eastAsia="EB Garamond" w:hAnsi="EB Garamond" w:cs="EB Garamond"/>
        </w:rPr>
      </w:pPr>
    </w:p>
    <w:p w:rsidR="00336FD7" w:rsidRDefault="00760C4B" w:rsidP="00760C4B">
      <w:pPr>
        <w:pBdr>
          <w:top w:val="nil"/>
          <w:left w:val="nil"/>
          <w:bottom w:val="nil"/>
          <w:right w:val="nil"/>
          <w:between w:val="nil"/>
        </w:pBdr>
        <w:rPr>
          <w:rFonts w:ascii="EB Garamond" w:eastAsia="EB Garamond" w:hAnsi="EB Garamond" w:cs="EB Garamond"/>
        </w:rPr>
      </w:pPr>
      <w:r w:rsidRPr="00760C4B">
        <w:rPr>
          <w:rFonts w:ascii="EB Garamond" w:eastAsia="EB Garamond" w:hAnsi="EB Garamond" w:cs="EB Garamond"/>
        </w:rPr>
        <w:t xml:space="preserve">Course Participation: Talk and ask questions. Engage in discussion. Economics is usually one of the most challenging topics in the humanities and class discussions are fair game for quizzes, exams, etc. In addition, while logging in everyday is not required, I strongly encourage you to log in several times a week, check Brightspace often for important class announcements, and work steadily throughout the semester.  </w:t>
      </w:r>
    </w:p>
    <w:p w:rsidR="001B331B" w:rsidRDefault="001B331B" w:rsidP="001B331B">
      <w:pPr>
        <w:pStyle w:val="NormalWeb"/>
        <w:rPr>
          <w:rFonts w:ascii="Roboto" w:hAnsi="Roboto"/>
          <w:b/>
          <w:bCs/>
          <w:color w:val="A41E22"/>
          <w:szCs w:val="20"/>
        </w:rPr>
      </w:pPr>
    </w:p>
    <w:p w:rsidR="001B331B" w:rsidRDefault="001B331B" w:rsidP="001B331B">
      <w:pPr>
        <w:pStyle w:val="NormalWeb"/>
      </w:pPr>
      <w:r>
        <w:rPr>
          <w:rFonts w:ascii="Roboto" w:hAnsi="Roboto"/>
          <w:b/>
          <w:bCs/>
          <w:color w:val="A41E22"/>
          <w:szCs w:val="20"/>
        </w:rPr>
        <w:t>LIBRARY</w:t>
      </w:r>
    </w:p>
    <w:p w:rsidR="001B331B" w:rsidRDefault="001B331B" w:rsidP="001B331B">
      <w:pPr>
        <w:pStyle w:val="NormalWeb"/>
      </w:pPr>
      <w:r>
        <w:rPr>
          <w:rFonts w:ascii="EB Garamond" w:hAnsi="EB Garamond"/>
          <w:color w:val="000000"/>
          <w:szCs w:val="20"/>
        </w:rPr>
        <w:t xml:space="preserve">Library information could go </w:t>
      </w:r>
      <w:proofErr w:type="gramStart"/>
      <w:r>
        <w:rPr>
          <w:rFonts w:ascii="EB Garamond" w:hAnsi="EB Garamond"/>
          <w:color w:val="000000"/>
          <w:szCs w:val="20"/>
        </w:rPr>
        <w:t>here  (</w:t>
      </w:r>
      <w:proofErr w:type="gramEnd"/>
      <w:r>
        <w:rPr>
          <w:rFonts w:ascii="EB Garamond" w:hAnsi="EB Garamond"/>
          <w:color w:val="000000"/>
          <w:szCs w:val="20"/>
        </w:rPr>
        <w:t xml:space="preserve">see </w:t>
      </w:r>
      <w:hyperlink r:id="rId21" w:history="1">
        <w:r>
          <w:rPr>
            <w:rStyle w:val="Hyperlink"/>
            <w:rFonts w:ascii="EB Garamond" w:hAnsi="EB Garamond"/>
            <w:color w:val="1155CC"/>
            <w:szCs w:val="20"/>
          </w:rPr>
          <w:t>udallas.edu/student-academic-policies</w:t>
        </w:r>
      </w:hyperlink>
      <w:r>
        <w:rPr>
          <w:rFonts w:ascii="EB Garamond" w:hAnsi="EB Garamond"/>
          <w:color w:val="000000"/>
          <w:szCs w:val="20"/>
        </w:rPr>
        <w:t xml:space="preserve"> for verbiage)</w:t>
      </w:r>
    </w:p>
    <w:p w:rsidR="001B331B" w:rsidRDefault="001B331B" w:rsidP="001B331B"/>
    <w:p w:rsidR="001B331B" w:rsidRDefault="001B331B" w:rsidP="001B331B">
      <w:pPr>
        <w:pStyle w:val="NormalWeb"/>
      </w:pPr>
      <w:r>
        <w:rPr>
          <w:rFonts w:ascii="Roboto" w:hAnsi="Roboto"/>
          <w:b/>
          <w:bCs/>
          <w:color w:val="A41E22"/>
          <w:szCs w:val="20"/>
        </w:rPr>
        <w:t>ACADEMIC HONESTY</w:t>
      </w:r>
    </w:p>
    <w:p w:rsidR="001B331B" w:rsidRDefault="001B331B" w:rsidP="001B331B">
      <w:pPr>
        <w:pStyle w:val="NormalWeb"/>
      </w:pPr>
      <w:r>
        <w:rPr>
          <w:rFonts w:ascii="EB Garamond" w:hAnsi="EB Garamond"/>
          <w:color w:val="000000"/>
          <w:szCs w:val="20"/>
        </w:rPr>
        <w:t xml:space="preserve">Academic honesty policy could go </w:t>
      </w:r>
      <w:proofErr w:type="gramStart"/>
      <w:r>
        <w:rPr>
          <w:rFonts w:ascii="EB Garamond" w:hAnsi="EB Garamond"/>
          <w:color w:val="000000"/>
          <w:szCs w:val="20"/>
        </w:rPr>
        <w:t>here  (</w:t>
      </w:r>
      <w:proofErr w:type="gramEnd"/>
      <w:r>
        <w:rPr>
          <w:rFonts w:ascii="EB Garamond" w:hAnsi="EB Garamond"/>
          <w:color w:val="000000"/>
          <w:szCs w:val="20"/>
        </w:rPr>
        <w:t xml:space="preserve">see </w:t>
      </w:r>
      <w:hyperlink r:id="rId22" w:history="1">
        <w:r>
          <w:rPr>
            <w:rStyle w:val="Hyperlink"/>
            <w:rFonts w:ascii="EB Garamond" w:hAnsi="EB Garamond"/>
            <w:color w:val="1155CC"/>
            <w:szCs w:val="20"/>
          </w:rPr>
          <w:t>udallas.edu/student-academic-policies</w:t>
        </w:r>
      </w:hyperlink>
      <w:r>
        <w:rPr>
          <w:rFonts w:ascii="EB Garamond" w:hAnsi="EB Garamond"/>
          <w:color w:val="000000"/>
          <w:szCs w:val="20"/>
        </w:rPr>
        <w:t xml:space="preserve"> for verbiage) </w:t>
      </w:r>
    </w:p>
    <w:p w:rsidR="001B331B" w:rsidRDefault="001B331B" w:rsidP="001B331B"/>
    <w:p w:rsidR="001B331B" w:rsidRDefault="001B331B" w:rsidP="001B331B">
      <w:pPr>
        <w:pStyle w:val="NormalWeb"/>
      </w:pPr>
      <w:r>
        <w:rPr>
          <w:rFonts w:ascii="Roboto" w:hAnsi="Roboto"/>
          <w:b/>
          <w:bCs/>
          <w:color w:val="A41E22"/>
          <w:szCs w:val="20"/>
        </w:rPr>
        <w:t>TITLE IX </w:t>
      </w:r>
    </w:p>
    <w:p w:rsidR="001B331B" w:rsidRDefault="001B331B" w:rsidP="001B331B">
      <w:pPr>
        <w:pStyle w:val="NormalWeb"/>
      </w:pPr>
      <w:r>
        <w:rPr>
          <w:rFonts w:ascii="EB Garamond" w:hAnsi="EB Garamond"/>
          <w:color w:val="000000"/>
          <w:szCs w:val="20"/>
        </w:rPr>
        <w:t xml:space="preserve">Discrimination and equal opportunity statement could go </w:t>
      </w:r>
      <w:proofErr w:type="gramStart"/>
      <w:r>
        <w:rPr>
          <w:rFonts w:ascii="EB Garamond" w:hAnsi="EB Garamond"/>
          <w:color w:val="000000"/>
          <w:szCs w:val="20"/>
        </w:rPr>
        <w:t>here  (</w:t>
      </w:r>
      <w:proofErr w:type="gramEnd"/>
      <w:r>
        <w:rPr>
          <w:rFonts w:ascii="EB Garamond" w:hAnsi="EB Garamond"/>
          <w:color w:val="000000"/>
          <w:szCs w:val="20"/>
        </w:rPr>
        <w:t xml:space="preserve">see </w:t>
      </w:r>
      <w:hyperlink r:id="rId23" w:history="1">
        <w:r>
          <w:rPr>
            <w:rStyle w:val="Hyperlink"/>
            <w:rFonts w:ascii="EB Garamond" w:hAnsi="EB Garamond"/>
            <w:color w:val="1155CC"/>
            <w:szCs w:val="20"/>
          </w:rPr>
          <w:t>udallas.edu/student-academic-policies</w:t>
        </w:r>
      </w:hyperlink>
      <w:r>
        <w:rPr>
          <w:rFonts w:ascii="EB Garamond" w:hAnsi="EB Garamond"/>
          <w:color w:val="000000"/>
          <w:szCs w:val="20"/>
        </w:rPr>
        <w:t xml:space="preserve"> for verbiage)</w:t>
      </w:r>
    </w:p>
    <w:p w:rsidR="001B331B" w:rsidRDefault="001B331B" w:rsidP="001B331B"/>
    <w:p w:rsidR="001B331B" w:rsidRDefault="001B331B" w:rsidP="001B331B">
      <w:pPr>
        <w:pStyle w:val="NormalWeb"/>
      </w:pPr>
      <w:r>
        <w:rPr>
          <w:rFonts w:ascii="Roboto" w:hAnsi="Roboto"/>
          <w:b/>
          <w:bCs/>
          <w:color w:val="A41E22"/>
          <w:szCs w:val="20"/>
        </w:rPr>
        <w:t>ADA </w:t>
      </w:r>
    </w:p>
    <w:p w:rsidR="001B331B" w:rsidRDefault="001B331B" w:rsidP="001B331B">
      <w:pPr>
        <w:pStyle w:val="NormalWeb"/>
      </w:pPr>
      <w:r>
        <w:rPr>
          <w:rFonts w:ascii="EB Garamond" w:hAnsi="EB Garamond"/>
          <w:color w:val="000000"/>
          <w:szCs w:val="20"/>
        </w:rPr>
        <w:lastRenderedPageBreak/>
        <w:t xml:space="preserve">Disability statement could go </w:t>
      </w:r>
      <w:proofErr w:type="gramStart"/>
      <w:r>
        <w:rPr>
          <w:rFonts w:ascii="EB Garamond" w:hAnsi="EB Garamond"/>
          <w:color w:val="000000"/>
          <w:szCs w:val="20"/>
        </w:rPr>
        <w:t>here  (</w:t>
      </w:r>
      <w:proofErr w:type="gramEnd"/>
      <w:r>
        <w:rPr>
          <w:rFonts w:ascii="EB Garamond" w:hAnsi="EB Garamond"/>
          <w:color w:val="000000"/>
          <w:szCs w:val="20"/>
        </w:rPr>
        <w:t xml:space="preserve">see </w:t>
      </w:r>
      <w:hyperlink r:id="rId24" w:history="1">
        <w:r>
          <w:rPr>
            <w:rStyle w:val="Hyperlink"/>
            <w:rFonts w:ascii="EB Garamond" w:hAnsi="EB Garamond"/>
            <w:color w:val="1155CC"/>
            <w:szCs w:val="20"/>
          </w:rPr>
          <w:t>udallas.edu/student-academic-policies</w:t>
        </w:r>
      </w:hyperlink>
      <w:r>
        <w:rPr>
          <w:rFonts w:ascii="EB Garamond" w:hAnsi="EB Garamond"/>
          <w:color w:val="000000"/>
          <w:szCs w:val="20"/>
        </w:rPr>
        <w:t xml:space="preserve"> for verbiage) </w:t>
      </w:r>
    </w:p>
    <w:p w:rsidR="001B331B" w:rsidRDefault="001B331B" w:rsidP="001B331B"/>
    <w:p w:rsidR="001B331B" w:rsidRDefault="001B331B" w:rsidP="001B331B">
      <w:pPr>
        <w:pStyle w:val="NormalWeb"/>
      </w:pPr>
      <w:r>
        <w:rPr>
          <w:rFonts w:ascii="Roboto" w:hAnsi="Roboto"/>
          <w:b/>
          <w:bCs/>
          <w:color w:val="A41E22"/>
          <w:szCs w:val="20"/>
        </w:rPr>
        <w:t>USE OF COURSE MATERIALS</w:t>
      </w:r>
    </w:p>
    <w:p w:rsidR="001B331B" w:rsidRDefault="001B331B" w:rsidP="001B331B">
      <w:pPr>
        <w:pStyle w:val="NormalWeb"/>
      </w:pPr>
      <w:r>
        <w:rPr>
          <w:rFonts w:ascii="EB Garamond" w:hAnsi="EB Garamond"/>
          <w:color w:val="000000"/>
          <w:szCs w:val="20"/>
        </w:rPr>
        <w:t xml:space="preserve">Statement on course materials could go </w:t>
      </w:r>
      <w:proofErr w:type="gramStart"/>
      <w:r>
        <w:rPr>
          <w:rFonts w:ascii="EB Garamond" w:hAnsi="EB Garamond"/>
          <w:color w:val="000000"/>
          <w:szCs w:val="20"/>
        </w:rPr>
        <w:t>here  (</w:t>
      </w:r>
      <w:proofErr w:type="gramEnd"/>
      <w:r>
        <w:rPr>
          <w:rFonts w:ascii="EB Garamond" w:hAnsi="EB Garamond"/>
          <w:color w:val="000000"/>
          <w:szCs w:val="20"/>
        </w:rPr>
        <w:t xml:space="preserve">see </w:t>
      </w:r>
      <w:hyperlink r:id="rId25" w:history="1">
        <w:r>
          <w:rPr>
            <w:rStyle w:val="Hyperlink"/>
            <w:rFonts w:ascii="EB Garamond" w:hAnsi="EB Garamond"/>
            <w:color w:val="1155CC"/>
            <w:szCs w:val="20"/>
          </w:rPr>
          <w:t>udallas.edu/student-academic-policies</w:t>
        </w:r>
      </w:hyperlink>
      <w:r>
        <w:rPr>
          <w:rFonts w:ascii="EB Garamond" w:hAnsi="EB Garamond"/>
          <w:color w:val="000000"/>
          <w:szCs w:val="20"/>
        </w:rPr>
        <w:t xml:space="preserve"> for verbiage) </w:t>
      </w:r>
    </w:p>
    <w:p w:rsidR="001B331B" w:rsidRDefault="001B331B" w:rsidP="001B331B"/>
    <w:p w:rsidR="001B331B" w:rsidRDefault="001B331B" w:rsidP="001B331B">
      <w:pPr>
        <w:pStyle w:val="NormalWeb"/>
      </w:pPr>
      <w:r>
        <w:rPr>
          <w:rFonts w:ascii="Roboto" w:hAnsi="Roboto"/>
          <w:b/>
          <w:bCs/>
          <w:color w:val="A41E22"/>
          <w:szCs w:val="20"/>
        </w:rPr>
        <w:t>STUDENT SUPPORT SERVICES</w:t>
      </w:r>
    </w:p>
    <w:p w:rsidR="001B331B" w:rsidRDefault="001B331B" w:rsidP="001B331B">
      <w:pPr>
        <w:pStyle w:val="NormalWeb"/>
      </w:pPr>
      <w:r>
        <w:rPr>
          <w:rFonts w:ascii="EB Garamond" w:hAnsi="EB Garamond"/>
          <w:color w:val="000000"/>
          <w:szCs w:val="20"/>
        </w:rPr>
        <w:t>As your professor, I am your first point of contact for any difficulties you are encountering in this class. Please do not hesitate to schedule an appointment with me by emailing me. Support is also available for students who need it through the Academic Success Center and Writing Lab. These services are not remedial; rather, the assistance they offer is designed to benefit all students. Graduate Student Mentors can help you with reading comprehension, as well as help with organization and study habits. The Tutoring Center can go over your notes with you and help you prepare for tests. The Writing Lab can help you at every stage of the writing process: from brainstorming to developing a good thesis statement to organizing body paragraphs to improving prose style. The Tutoring Center and Writing Lab open a couple weeks into the semester; the Graduate Student Mentors are available from the beginning of the semester to help you comprehend the class readings. Go to udallas.edu/tutoring to see all the options and make an appointment. </w:t>
      </w:r>
    </w:p>
    <w:p w:rsidR="001B331B" w:rsidRDefault="001B331B" w:rsidP="001B331B"/>
    <w:p w:rsidR="001B331B" w:rsidRDefault="001B331B" w:rsidP="001B331B">
      <w:pPr>
        <w:pStyle w:val="NormalWeb"/>
      </w:pPr>
      <w:r>
        <w:rPr>
          <w:rFonts w:ascii="Roboto" w:hAnsi="Roboto"/>
          <w:b/>
          <w:bCs/>
          <w:color w:val="A41E22"/>
          <w:szCs w:val="20"/>
        </w:rPr>
        <w:t>PUBLICIZING COURSE ACTIVITIES</w:t>
      </w:r>
    </w:p>
    <w:p w:rsidR="001B331B" w:rsidRDefault="001B331B" w:rsidP="001B331B">
      <w:pPr>
        <w:pStyle w:val="NormalWeb"/>
      </w:pPr>
      <w:r>
        <w:rPr>
          <w:rFonts w:ascii="EB Garamond" w:hAnsi="EB Garamond"/>
          <w:color w:val="000000"/>
          <w:szCs w:val="20"/>
        </w:rPr>
        <w:t xml:space="preserve">An open and honest discussion of ideas is essential to the pursuit of truth, which is one of the primary ends of a liberal arts education. To foster such an exchange, the classroom has long been a privileged place where disagreements can be expressed without specific contributions of individuals in the class being recorded or publicized in whole or part without the prior permission of all involved.  Students of course remain free to share and discuss in-class conversations with friends, family, classmates, other UD employees, etc., but not to publicize or post through media or social media the names and specific contributions to class discussions made by individual students or professors. Any concerns students may have about the content of a class should be addressed according to the student-faculty class-related concerns policy. </w:t>
      </w:r>
    </w:p>
    <w:p w:rsidR="00336FD7" w:rsidRDefault="00336FD7">
      <w:pPr>
        <w:rPr>
          <w:rFonts w:cs="Times New Roman"/>
          <w:color w:val="C00000"/>
          <w:sz w:val="42"/>
          <w:szCs w:val="42"/>
        </w:rPr>
      </w:pPr>
    </w:p>
    <w:sectPr w:rsidR="00336FD7" w:rsidSect="006822F9">
      <w:footerReference w:type="default" r:id="rId26"/>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7070" w:rsidRDefault="00637070">
      <w:r>
        <w:separator/>
      </w:r>
    </w:p>
  </w:endnote>
  <w:endnote w:type="continuationSeparator" w:id="0">
    <w:p w:rsidR="00637070" w:rsidRDefault="0063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EB Garamond">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Roboto">
    <w:altName w:val="Arial"/>
    <w:charset w:val="00"/>
    <w:family w:val="auto"/>
    <w:pitch w:val="default"/>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3BAA" w:rsidRDefault="00303BAA">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7070" w:rsidRDefault="00637070">
      <w:r>
        <w:separator/>
      </w:r>
    </w:p>
  </w:footnote>
  <w:footnote w:type="continuationSeparator" w:id="0">
    <w:p w:rsidR="00637070" w:rsidRDefault="00637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14DB1"/>
    <w:multiLevelType w:val="hybridMultilevel"/>
    <w:tmpl w:val="9BCEA6CC"/>
    <w:lvl w:ilvl="0" w:tplc="04090015">
      <w:start w:val="1"/>
      <w:numFmt w:val="upperLetter"/>
      <w:lvlText w:val="%1."/>
      <w:lvlJc w:val="left"/>
      <w:pPr>
        <w:ind w:left="2520" w:hanging="360"/>
      </w:pPr>
    </w:lvl>
    <w:lvl w:ilvl="1" w:tplc="0409000F">
      <w:start w:val="1"/>
      <w:numFmt w:val="decimal"/>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990CE4"/>
    <w:multiLevelType w:val="hybridMultilevel"/>
    <w:tmpl w:val="5A109E2E"/>
    <w:lvl w:ilvl="0" w:tplc="44303EF8">
      <w:numFmt w:val="bullet"/>
      <w:lvlText w:val="-"/>
      <w:lvlJc w:val="left"/>
      <w:pPr>
        <w:ind w:left="1080" w:hanging="720"/>
      </w:pPr>
      <w:rPr>
        <w:rFonts w:ascii="Garamond" w:eastAsia="EB Garamond" w:hAnsi="Garamond" w:cs="EB 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6661A"/>
    <w:multiLevelType w:val="hybridMultilevel"/>
    <w:tmpl w:val="A5449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F42EE"/>
    <w:multiLevelType w:val="hybridMultilevel"/>
    <w:tmpl w:val="FFD29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3C53E7"/>
    <w:multiLevelType w:val="hybridMultilevel"/>
    <w:tmpl w:val="0946FC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752B8B"/>
    <w:multiLevelType w:val="multilevel"/>
    <w:tmpl w:val="CBDE7A7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8D15E3"/>
    <w:multiLevelType w:val="multilevel"/>
    <w:tmpl w:val="B29CAD9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color w:val="auto"/>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1D504724"/>
    <w:multiLevelType w:val="hybridMultilevel"/>
    <w:tmpl w:val="04BABF48"/>
    <w:lvl w:ilvl="0" w:tplc="9F4CD8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F870BA"/>
    <w:multiLevelType w:val="hybridMultilevel"/>
    <w:tmpl w:val="A1140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B0C161C">
      <w:numFmt w:val="bullet"/>
      <w:lvlText w:val="-"/>
      <w:lvlJc w:val="left"/>
      <w:pPr>
        <w:ind w:left="2880" w:hanging="360"/>
      </w:pPr>
      <w:rPr>
        <w:rFonts w:ascii="Garamond" w:eastAsia="Times New Roman" w:hAnsi="Garamond"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C37F7"/>
    <w:multiLevelType w:val="hybridMultilevel"/>
    <w:tmpl w:val="7848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E6155"/>
    <w:multiLevelType w:val="hybridMultilevel"/>
    <w:tmpl w:val="07CA2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252A5F"/>
    <w:multiLevelType w:val="hybridMultilevel"/>
    <w:tmpl w:val="45C4F8B4"/>
    <w:lvl w:ilvl="0" w:tplc="44303EF8">
      <w:numFmt w:val="bullet"/>
      <w:lvlText w:val="-"/>
      <w:lvlJc w:val="left"/>
      <w:pPr>
        <w:ind w:left="1080" w:hanging="720"/>
      </w:pPr>
      <w:rPr>
        <w:rFonts w:ascii="Garamond" w:eastAsia="EB Garamond" w:hAnsi="Garamond" w:cs="EB 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B95408"/>
    <w:multiLevelType w:val="hybridMultilevel"/>
    <w:tmpl w:val="FF04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577C4"/>
    <w:multiLevelType w:val="hybridMultilevel"/>
    <w:tmpl w:val="F04C1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DF2FB6"/>
    <w:multiLevelType w:val="hybridMultilevel"/>
    <w:tmpl w:val="23805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A012CC"/>
    <w:multiLevelType w:val="hybridMultilevel"/>
    <w:tmpl w:val="07CA2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D51427"/>
    <w:multiLevelType w:val="hybridMultilevel"/>
    <w:tmpl w:val="3A56420A"/>
    <w:lvl w:ilvl="0" w:tplc="FF9EF3C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B711F"/>
    <w:multiLevelType w:val="hybridMultilevel"/>
    <w:tmpl w:val="0AEAF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5357B7"/>
    <w:multiLevelType w:val="hybridMultilevel"/>
    <w:tmpl w:val="2BCE0662"/>
    <w:lvl w:ilvl="0" w:tplc="42D0BB84">
      <w:start w:val="1"/>
      <w:numFmt w:val="decimal"/>
      <w:lvlText w:val="%1."/>
      <w:lvlJc w:val="left"/>
      <w:pPr>
        <w:ind w:left="644"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3"/>
  </w:num>
  <w:num w:numId="4">
    <w:abstractNumId w:val="4"/>
  </w:num>
  <w:num w:numId="5">
    <w:abstractNumId w:val="0"/>
  </w:num>
  <w:num w:numId="6">
    <w:abstractNumId w:val="18"/>
  </w:num>
  <w:num w:numId="7">
    <w:abstractNumId w:val="3"/>
  </w:num>
  <w:num w:numId="8">
    <w:abstractNumId w:val="15"/>
  </w:num>
  <w:num w:numId="9">
    <w:abstractNumId w:val="6"/>
  </w:num>
  <w:num w:numId="10">
    <w:abstractNumId w:val="9"/>
  </w:num>
  <w:num w:numId="11">
    <w:abstractNumId w:val="2"/>
  </w:num>
  <w:num w:numId="12">
    <w:abstractNumId w:val="12"/>
  </w:num>
  <w:num w:numId="13">
    <w:abstractNumId w:val="11"/>
  </w:num>
  <w:num w:numId="14">
    <w:abstractNumId w:val="1"/>
  </w:num>
  <w:num w:numId="1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yMTM3NLE0MDMwMzVQ0lEKTi0uzszPAykwNKkFAJXEv50tAAAA"/>
  </w:docVars>
  <w:rsids>
    <w:rsidRoot w:val="00336FD7"/>
    <w:rsid w:val="00001EBA"/>
    <w:rsid w:val="00001EE6"/>
    <w:rsid w:val="00014390"/>
    <w:rsid w:val="0002302F"/>
    <w:rsid w:val="00031D2D"/>
    <w:rsid w:val="00042316"/>
    <w:rsid w:val="00042E64"/>
    <w:rsid w:val="00065DFB"/>
    <w:rsid w:val="00076603"/>
    <w:rsid w:val="00083AAD"/>
    <w:rsid w:val="00092E8B"/>
    <w:rsid w:val="000B3BA6"/>
    <w:rsid w:val="000B3D50"/>
    <w:rsid w:val="000D29EF"/>
    <w:rsid w:val="000D5539"/>
    <w:rsid w:val="000E5043"/>
    <w:rsid w:val="00116021"/>
    <w:rsid w:val="00140C67"/>
    <w:rsid w:val="00141901"/>
    <w:rsid w:val="00142B5D"/>
    <w:rsid w:val="00147B3C"/>
    <w:rsid w:val="001519A7"/>
    <w:rsid w:val="0015219C"/>
    <w:rsid w:val="00152A84"/>
    <w:rsid w:val="00153706"/>
    <w:rsid w:val="00157ADD"/>
    <w:rsid w:val="00182231"/>
    <w:rsid w:val="00187574"/>
    <w:rsid w:val="001A63A2"/>
    <w:rsid w:val="001B331B"/>
    <w:rsid w:val="001B74BC"/>
    <w:rsid w:val="001C26A6"/>
    <w:rsid w:val="001D342C"/>
    <w:rsid w:val="001D486D"/>
    <w:rsid w:val="001E676F"/>
    <w:rsid w:val="002022B7"/>
    <w:rsid w:val="00222347"/>
    <w:rsid w:val="002226D2"/>
    <w:rsid w:val="00224E76"/>
    <w:rsid w:val="00227DCA"/>
    <w:rsid w:val="002415F0"/>
    <w:rsid w:val="002537A1"/>
    <w:rsid w:val="00277B18"/>
    <w:rsid w:val="00280F41"/>
    <w:rsid w:val="00290E44"/>
    <w:rsid w:val="00294F48"/>
    <w:rsid w:val="002A6622"/>
    <w:rsid w:val="002C4076"/>
    <w:rsid w:val="002C72E9"/>
    <w:rsid w:val="002D5396"/>
    <w:rsid w:val="002F1C3C"/>
    <w:rsid w:val="002F237B"/>
    <w:rsid w:val="002F528D"/>
    <w:rsid w:val="00303BAA"/>
    <w:rsid w:val="003226EA"/>
    <w:rsid w:val="003254C6"/>
    <w:rsid w:val="00326507"/>
    <w:rsid w:val="00336FD7"/>
    <w:rsid w:val="00373893"/>
    <w:rsid w:val="00377008"/>
    <w:rsid w:val="00385083"/>
    <w:rsid w:val="00391E2B"/>
    <w:rsid w:val="00397388"/>
    <w:rsid w:val="003A6B73"/>
    <w:rsid w:val="003A6CE6"/>
    <w:rsid w:val="003B16E3"/>
    <w:rsid w:val="003C4B72"/>
    <w:rsid w:val="003F24AD"/>
    <w:rsid w:val="00405BE0"/>
    <w:rsid w:val="00420AD7"/>
    <w:rsid w:val="00423E92"/>
    <w:rsid w:val="004426A1"/>
    <w:rsid w:val="00452032"/>
    <w:rsid w:val="00467C54"/>
    <w:rsid w:val="0047323A"/>
    <w:rsid w:val="0048304E"/>
    <w:rsid w:val="004916FF"/>
    <w:rsid w:val="004920E5"/>
    <w:rsid w:val="004A1ED7"/>
    <w:rsid w:val="004C6030"/>
    <w:rsid w:val="004D3085"/>
    <w:rsid w:val="004E4D7E"/>
    <w:rsid w:val="004F0A7D"/>
    <w:rsid w:val="004F38B4"/>
    <w:rsid w:val="005072CF"/>
    <w:rsid w:val="0051667A"/>
    <w:rsid w:val="00532294"/>
    <w:rsid w:val="0053453E"/>
    <w:rsid w:val="00537D6E"/>
    <w:rsid w:val="00537D96"/>
    <w:rsid w:val="00554365"/>
    <w:rsid w:val="00572B9D"/>
    <w:rsid w:val="005737A1"/>
    <w:rsid w:val="00575393"/>
    <w:rsid w:val="005A0C9C"/>
    <w:rsid w:val="005C6F64"/>
    <w:rsid w:val="005E25C0"/>
    <w:rsid w:val="005E531F"/>
    <w:rsid w:val="005F14AB"/>
    <w:rsid w:val="00607D0E"/>
    <w:rsid w:val="006220AC"/>
    <w:rsid w:val="00626B9D"/>
    <w:rsid w:val="006322B6"/>
    <w:rsid w:val="006337BF"/>
    <w:rsid w:val="00637070"/>
    <w:rsid w:val="00637930"/>
    <w:rsid w:val="00640BBC"/>
    <w:rsid w:val="0064104F"/>
    <w:rsid w:val="00646B50"/>
    <w:rsid w:val="006502EB"/>
    <w:rsid w:val="00656F32"/>
    <w:rsid w:val="006822F9"/>
    <w:rsid w:val="0069366E"/>
    <w:rsid w:val="006C1A25"/>
    <w:rsid w:val="006C3EBE"/>
    <w:rsid w:val="006D25FD"/>
    <w:rsid w:val="006D2B6C"/>
    <w:rsid w:val="0070795D"/>
    <w:rsid w:val="00716F81"/>
    <w:rsid w:val="00720BA3"/>
    <w:rsid w:val="007222E0"/>
    <w:rsid w:val="007517F7"/>
    <w:rsid w:val="0075571C"/>
    <w:rsid w:val="00760C4B"/>
    <w:rsid w:val="0077154B"/>
    <w:rsid w:val="007736CE"/>
    <w:rsid w:val="00773772"/>
    <w:rsid w:val="007872D8"/>
    <w:rsid w:val="007B060E"/>
    <w:rsid w:val="007B0C03"/>
    <w:rsid w:val="007B7F1A"/>
    <w:rsid w:val="007D6906"/>
    <w:rsid w:val="007D7AC9"/>
    <w:rsid w:val="007E213F"/>
    <w:rsid w:val="007E588F"/>
    <w:rsid w:val="00802290"/>
    <w:rsid w:val="0081577B"/>
    <w:rsid w:val="00827673"/>
    <w:rsid w:val="0083474F"/>
    <w:rsid w:val="00845CD3"/>
    <w:rsid w:val="00852A01"/>
    <w:rsid w:val="00856E7E"/>
    <w:rsid w:val="0086743F"/>
    <w:rsid w:val="00883FBC"/>
    <w:rsid w:val="00886CAA"/>
    <w:rsid w:val="008A03FF"/>
    <w:rsid w:val="008E4991"/>
    <w:rsid w:val="008F7E37"/>
    <w:rsid w:val="00904702"/>
    <w:rsid w:val="00911303"/>
    <w:rsid w:val="00924D28"/>
    <w:rsid w:val="00934E13"/>
    <w:rsid w:val="00937B56"/>
    <w:rsid w:val="00943E7E"/>
    <w:rsid w:val="0094727C"/>
    <w:rsid w:val="009514DB"/>
    <w:rsid w:val="00962990"/>
    <w:rsid w:val="0097640D"/>
    <w:rsid w:val="00976806"/>
    <w:rsid w:val="0097769C"/>
    <w:rsid w:val="0098343C"/>
    <w:rsid w:val="00990A76"/>
    <w:rsid w:val="00994989"/>
    <w:rsid w:val="009A5B7C"/>
    <w:rsid w:val="009A5D2C"/>
    <w:rsid w:val="009B31DC"/>
    <w:rsid w:val="009C4454"/>
    <w:rsid w:val="009C7742"/>
    <w:rsid w:val="009D1DE7"/>
    <w:rsid w:val="009D3C02"/>
    <w:rsid w:val="009D6529"/>
    <w:rsid w:val="009D6A81"/>
    <w:rsid w:val="009D6B38"/>
    <w:rsid w:val="009F5418"/>
    <w:rsid w:val="009F63EC"/>
    <w:rsid w:val="00A37915"/>
    <w:rsid w:val="00A4661F"/>
    <w:rsid w:val="00A65D85"/>
    <w:rsid w:val="00A674A1"/>
    <w:rsid w:val="00A7438B"/>
    <w:rsid w:val="00A8066B"/>
    <w:rsid w:val="00A938C1"/>
    <w:rsid w:val="00AA1BA8"/>
    <w:rsid w:val="00AC17C0"/>
    <w:rsid w:val="00AF062E"/>
    <w:rsid w:val="00B134A0"/>
    <w:rsid w:val="00B13C70"/>
    <w:rsid w:val="00B16784"/>
    <w:rsid w:val="00B17945"/>
    <w:rsid w:val="00B230BF"/>
    <w:rsid w:val="00B2429E"/>
    <w:rsid w:val="00B253DA"/>
    <w:rsid w:val="00B32DDC"/>
    <w:rsid w:val="00B422AE"/>
    <w:rsid w:val="00B42F2B"/>
    <w:rsid w:val="00B5074B"/>
    <w:rsid w:val="00B6684A"/>
    <w:rsid w:val="00B929AF"/>
    <w:rsid w:val="00BA16B9"/>
    <w:rsid w:val="00BB22C8"/>
    <w:rsid w:val="00BB4175"/>
    <w:rsid w:val="00BC026A"/>
    <w:rsid w:val="00BC1DC3"/>
    <w:rsid w:val="00BC26C2"/>
    <w:rsid w:val="00BE215E"/>
    <w:rsid w:val="00BE5EB7"/>
    <w:rsid w:val="00BF11A2"/>
    <w:rsid w:val="00BF1AE4"/>
    <w:rsid w:val="00BF1EE4"/>
    <w:rsid w:val="00C0263D"/>
    <w:rsid w:val="00C06D81"/>
    <w:rsid w:val="00C07E13"/>
    <w:rsid w:val="00C23C1B"/>
    <w:rsid w:val="00C41040"/>
    <w:rsid w:val="00C4120D"/>
    <w:rsid w:val="00C46AE0"/>
    <w:rsid w:val="00CB141E"/>
    <w:rsid w:val="00CB53A1"/>
    <w:rsid w:val="00CC35DE"/>
    <w:rsid w:val="00CD4852"/>
    <w:rsid w:val="00CF3B48"/>
    <w:rsid w:val="00CF77D6"/>
    <w:rsid w:val="00D00B7D"/>
    <w:rsid w:val="00D12CF4"/>
    <w:rsid w:val="00D2372C"/>
    <w:rsid w:val="00D3194C"/>
    <w:rsid w:val="00D444AA"/>
    <w:rsid w:val="00D45ED4"/>
    <w:rsid w:val="00D52CEF"/>
    <w:rsid w:val="00D54698"/>
    <w:rsid w:val="00D744A2"/>
    <w:rsid w:val="00D9379E"/>
    <w:rsid w:val="00DA6F17"/>
    <w:rsid w:val="00DC04D5"/>
    <w:rsid w:val="00DC2B04"/>
    <w:rsid w:val="00DC5CAF"/>
    <w:rsid w:val="00DD087A"/>
    <w:rsid w:val="00DD4EA3"/>
    <w:rsid w:val="00DF35A0"/>
    <w:rsid w:val="00E03660"/>
    <w:rsid w:val="00E23553"/>
    <w:rsid w:val="00E31E92"/>
    <w:rsid w:val="00E32B2F"/>
    <w:rsid w:val="00E45AF4"/>
    <w:rsid w:val="00E60CD3"/>
    <w:rsid w:val="00E62005"/>
    <w:rsid w:val="00E63E20"/>
    <w:rsid w:val="00E71966"/>
    <w:rsid w:val="00E733AC"/>
    <w:rsid w:val="00E867CD"/>
    <w:rsid w:val="00EB38AD"/>
    <w:rsid w:val="00ED41D9"/>
    <w:rsid w:val="00EF1FFF"/>
    <w:rsid w:val="00EF7CD4"/>
    <w:rsid w:val="00F002FC"/>
    <w:rsid w:val="00F22020"/>
    <w:rsid w:val="00F2349F"/>
    <w:rsid w:val="00F25DF7"/>
    <w:rsid w:val="00F31841"/>
    <w:rsid w:val="00F47314"/>
    <w:rsid w:val="00F52898"/>
    <w:rsid w:val="00F61036"/>
    <w:rsid w:val="00FA1A10"/>
    <w:rsid w:val="00FA44FC"/>
    <w:rsid w:val="00FC49DE"/>
    <w:rsid w:val="00FC7502"/>
    <w:rsid w:val="00FD4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2D8AB"/>
  <w15:docId w15:val="{D8994316-F11A-4EBF-982F-DF8F4F43F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Paragraph Text"/>
    <w:qFormat/>
    <w:rsid w:val="00F2096F"/>
    <w:pPr>
      <w:autoSpaceDE w:val="0"/>
      <w:autoSpaceDN w:val="0"/>
      <w:snapToGrid w:val="0"/>
    </w:pPr>
    <w:rPr>
      <w:rFonts w:cs="Calibri"/>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1">
    <w:name w:val="Head1"/>
    <w:basedOn w:val="Normal"/>
    <w:autoRedefine/>
    <w:qFormat/>
    <w:rsid w:val="00562DA5"/>
    <w:rPr>
      <w:rFonts w:ascii="Minion Pro" w:hAnsi="Minion Pro" w:cs="Times New Roman"/>
      <w:color w:val="D8B266"/>
      <w:sz w:val="96"/>
      <w:szCs w:val="96"/>
    </w:rPr>
  </w:style>
  <w:style w:type="paragraph" w:customStyle="1" w:styleId="Head2">
    <w:name w:val="Head 2"/>
    <w:basedOn w:val="Normal"/>
    <w:autoRedefine/>
    <w:qFormat/>
    <w:rsid w:val="00B73F1F"/>
    <w:rPr>
      <w:rFonts w:cs="Times New Roman"/>
      <w:color w:val="C00000"/>
      <w:sz w:val="42"/>
      <w:szCs w:val="42"/>
    </w:rPr>
  </w:style>
  <w:style w:type="paragraph" w:customStyle="1" w:styleId="SideHead1">
    <w:name w:val="Side Head 1"/>
    <w:basedOn w:val="Normal"/>
    <w:autoRedefine/>
    <w:qFormat/>
    <w:rsid w:val="00B73F1F"/>
    <w:rPr>
      <w:rFonts w:ascii="Roboto" w:hAnsi="Roboto" w:cs="Times New Roman"/>
      <w:b/>
      <w:bCs/>
      <w:color w:val="C00000"/>
      <w:szCs w:val="20"/>
    </w:rPr>
  </w:style>
  <w:style w:type="table" w:styleId="TableGrid">
    <w:name w:val="Table Grid"/>
    <w:basedOn w:val="TableNormal"/>
    <w:uiPriority w:val="39"/>
    <w:rsid w:val="006A15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40B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40B6"/>
    <w:rPr>
      <w:rFonts w:ascii="Lucida Grande" w:hAnsi="Lucida Grande" w:cs="Lucida Grande"/>
      <w:kern w:val="0"/>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nhideWhenUsed/>
    <w:rsid w:val="00042316"/>
    <w:rPr>
      <w:color w:val="0563C1" w:themeColor="hyperlink"/>
      <w:u w:val="single"/>
    </w:rPr>
  </w:style>
  <w:style w:type="character" w:styleId="UnresolvedMention">
    <w:name w:val="Unresolved Mention"/>
    <w:basedOn w:val="DefaultParagraphFont"/>
    <w:uiPriority w:val="99"/>
    <w:semiHidden/>
    <w:unhideWhenUsed/>
    <w:rsid w:val="00042316"/>
    <w:rPr>
      <w:color w:val="605E5C"/>
      <w:shd w:val="clear" w:color="auto" w:fill="E1DFDD"/>
    </w:rPr>
  </w:style>
  <w:style w:type="paragraph" w:styleId="ListParagraph">
    <w:name w:val="List Paragraph"/>
    <w:basedOn w:val="Normal"/>
    <w:uiPriority w:val="34"/>
    <w:qFormat/>
    <w:rsid w:val="00042316"/>
    <w:pPr>
      <w:ind w:left="720"/>
      <w:contextualSpacing/>
    </w:pPr>
  </w:style>
  <w:style w:type="paragraph" w:styleId="Caption">
    <w:name w:val="caption"/>
    <w:basedOn w:val="Normal"/>
    <w:next w:val="Normal"/>
    <w:qFormat/>
    <w:rsid w:val="009A5B7C"/>
    <w:pPr>
      <w:widowControl/>
      <w:autoSpaceDE/>
      <w:autoSpaceDN/>
      <w:snapToGrid/>
    </w:pPr>
    <w:rPr>
      <w:rFonts w:ascii="Verdana" w:hAnsi="Verdana" w:cs="Times New Roman"/>
      <w:b/>
      <w:sz w:val="24"/>
      <w:szCs w:val="24"/>
    </w:rPr>
  </w:style>
  <w:style w:type="paragraph" w:styleId="NormalWeb">
    <w:name w:val="Normal (Web)"/>
    <w:basedOn w:val="Normal"/>
    <w:uiPriority w:val="99"/>
    <w:rsid w:val="00760C4B"/>
    <w:pPr>
      <w:widowControl/>
      <w:autoSpaceDE/>
      <w:autoSpaceDN/>
      <w:snapToGrid/>
    </w:pPr>
    <w:rPr>
      <w:rFonts w:ascii="Arial" w:hAnsi="Arial" w:cs="Times New Roman"/>
      <w:szCs w:val="24"/>
    </w:rPr>
  </w:style>
  <w:style w:type="character" w:styleId="FollowedHyperlink">
    <w:name w:val="FollowedHyperlink"/>
    <w:basedOn w:val="DefaultParagraphFont"/>
    <w:uiPriority w:val="99"/>
    <w:semiHidden/>
    <w:unhideWhenUsed/>
    <w:rsid w:val="003265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803301">
      <w:bodyDiv w:val="1"/>
      <w:marLeft w:val="0"/>
      <w:marRight w:val="0"/>
      <w:marTop w:val="0"/>
      <w:marBottom w:val="0"/>
      <w:divBdr>
        <w:top w:val="none" w:sz="0" w:space="0" w:color="auto"/>
        <w:left w:val="none" w:sz="0" w:space="0" w:color="auto"/>
        <w:bottom w:val="none" w:sz="0" w:space="0" w:color="auto"/>
        <w:right w:val="none" w:sz="0" w:space="0" w:color="auto"/>
      </w:divBdr>
    </w:div>
    <w:div w:id="956906971">
      <w:bodyDiv w:val="1"/>
      <w:marLeft w:val="0"/>
      <w:marRight w:val="0"/>
      <w:marTop w:val="0"/>
      <w:marBottom w:val="0"/>
      <w:divBdr>
        <w:top w:val="none" w:sz="0" w:space="0" w:color="auto"/>
        <w:left w:val="none" w:sz="0" w:space="0" w:color="auto"/>
        <w:bottom w:val="none" w:sz="0" w:space="0" w:color="auto"/>
        <w:right w:val="none" w:sz="0" w:space="0" w:color="auto"/>
      </w:divBdr>
    </w:div>
    <w:div w:id="1912228140">
      <w:bodyDiv w:val="1"/>
      <w:marLeft w:val="0"/>
      <w:marRight w:val="0"/>
      <w:marTop w:val="0"/>
      <w:marBottom w:val="0"/>
      <w:divBdr>
        <w:top w:val="none" w:sz="0" w:space="0" w:color="auto"/>
        <w:left w:val="none" w:sz="0" w:space="0" w:color="auto"/>
        <w:bottom w:val="none" w:sz="0" w:space="0" w:color="auto"/>
        <w:right w:val="none" w:sz="0" w:space="0" w:color="auto"/>
      </w:divBdr>
      <w:divsChild>
        <w:div w:id="247615621">
          <w:marLeft w:val="0"/>
          <w:marRight w:val="0"/>
          <w:marTop w:val="0"/>
          <w:marBottom w:val="0"/>
          <w:divBdr>
            <w:top w:val="none" w:sz="0" w:space="0" w:color="auto"/>
            <w:left w:val="none" w:sz="0" w:space="0" w:color="auto"/>
            <w:bottom w:val="none" w:sz="0" w:space="0" w:color="auto"/>
            <w:right w:val="none" w:sz="0" w:space="0" w:color="auto"/>
          </w:divBdr>
          <w:divsChild>
            <w:div w:id="1699426898">
              <w:marLeft w:val="0"/>
              <w:marRight w:val="0"/>
              <w:marTop w:val="0"/>
              <w:marBottom w:val="0"/>
              <w:divBdr>
                <w:top w:val="none" w:sz="0" w:space="0" w:color="auto"/>
                <w:left w:val="none" w:sz="0" w:space="0" w:color="auto"/>
                <w:bottom w:val="none" w:sz="0" w:space="0" w:color="auto"/>
                <w:right w:val="none" w:sz="0" w:space="0" w:color="auto"/>
              </w:divBdr>
            </w:div>
          </w:divsChild>
        </w:div>
        <w:div w:id="1915821704">
          <w:marLeft w:val="0"/>
          <w:marRight w:val="0"/>
          <w:marTop w:val="0"/>
          <w:marBottom w:val="0"/>
          <w:divBdr>
            <w:top w:val="none" w:sz="0" w:space="0" w:color="auto"/>
            <w:left w:val="none" w:sz="0" w:space="0" w:color="auto"/>
            <w:bottom w:val="none" w:sz="0" w:space="0" w:color="auto"/>
            <w:right w:val="none" w:sz="0" w:space="0" w:color="auto"/>
          </w:divBdr>
          <w:divsChild>
            <w:div w:id="762919272">
              <w:marLeft w:val="0"/>
              <w:marRight w:val="0"/>
              <w:marTop w:val="150"/>
              <w:marBottom w:val="0"/>
              <w:divBdr>
                <w:top w:val="none" w:sz="0" w:space="0" w:color="auto"/>
                <w:left w:val="none" w:sz="0" w:space="0" w:color="auto"/>
                <w:bottom w:val="none" w:sz="0" w:space="0" w:color="auto"/>
                <w:right w:val="none" w:sz="0" w:space="0" w:color="auto"/>
              </w:divBdr>
            </w:div>
          </w:divsChild>
        </w:div>
        <w:div w:id="19689724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stax.org/books/principles-economics-3e/pages/30-introduction-to-government-budgets-and-fiscal-policy" TargetMode="External"/><Relationship Id="rId18" Type="http://schemas.openxmlformats.org/officeDocument/2006/relationships/hyperlink" Target="https://openstax.org/books/principles-economics-3e/pages/5-3-elasticity-and-pricin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udallas.edu/student-academic-policies" TargetMode="External"/><Relationship Id="rId7" Type="http://schemas.openxmlformats.org/officeDocument/2006/relationships/endnotes" Target="endnotes.xml"/><Relationship Id="rId12" Type="http://schemas.openxmlformats.org/officeDocument/2006/relationships/hyperlink" Target="https://openstax.org/books/principles-economics-3e/pages/30-introduction-to-government-budgets-and-fiscal-policy" TargetMode="External"/><Relationship Id="rId17" Type="http://schemas.openxmlformats.org/officeDocument/2006/relationships/hyperlink" Target="https://openstax.org/books/principles-economics-3e/pages/16-introduction-to-information-risk-and-insurance" TargetMode="External"/><Relationship Id="rId25" Type="http://schemas.openxmlformats.org/officeDocument/2006/relationships/hyperlink" Target="http://udallas.edu/student-academic-policies" TargetMode="External"/><Relationship Id="rId2" Type="http://schemas.openxmlformats.org/officeDocument/2006/relationships/numbering" Target="numbering.xml"/><Relationship Id="rId16" Type="http://schemas.openxmlformats.org/officeDocument/2006/relationships/hyperlink" Target="https://openstax.org/books/principles-economics-3e/pages/18-introduction-to-public-economy" TargetMode="External"/><Relationship Id="rId20" Type="http://schemas.openxmlformats.org/officeDocument/2006/relationships/hyperlink" Target="http://udallas.edu/student-academic-polic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tax.org/books/principles-economics-3e/pages/b-indifference-curves" TargetMode="External"/><Relationship Id="rId24" Type="http://schemas.openxmlformats.org/officeDocument/2006/relationships/hyperlink" Target="http://udallas.edu/student-academic-policies" TargetMode="External"/><Relationship Id="rId5" Type="http://schemas.openxmlformats.org/officeDocument/2006/relationships/webSettings" Target="webSettings.xml"/><Relationship Id="rId15" Type="http://schemas.openxmlformats.org/officeDocument/2006/relationships/hyperlink" Target="https://openstax.org/books/principles-economics-3e/pages/13-3-public-goods" TargetMode="External"/><Relationship Id="rId23" Type="http://schemas.openxmlformats.org/officeDocument/2006/relationships/hyperlink" Target="http://udallas.edu/student-academic-policies" TargetMode="External"/><Relationship Id="rId28" Type="http://schemas.openxmlformats.org/officeDocument/2006/relationships/theme" Target="theme/theme1.xml"/><Relationship Id="rId10" Type="http://schemas.openxmlformats.org/officeDocument/2006/relationships/hyperlink" Target="http://highered.mheducation.com/sites/0078021685/student_view0/index.html" TargetMode="External"/><Relationship Id="rId19" Type="http://schemas.openxmlformats.org/officeDocument/2006/relationships/hyperlink" Target="http://udallas.edu/student-academic-policies" TargetMode="External"/><Relationship Id="rId4" Type="http://schemas.openxmlformats.org/officeDocument/2006/relationships/settings" Target="settings.xml"/><Relationship Id="rId9" Type="http://schemas.openxmlformats.org/officeDocument/2006/relationships/hyperlink" Target="https://open.umn.edu/opentextbooks/textbooks/principles-of-economics-191" TargetMode="External"/><Relationship Id="rId14" Type="http://schemas.openxmlformats.org/officeDocument/2006/relationships/hyperlink" Target="https://openstax.org/books/principles-economics-3e/pages/12-introduction-to-environmental-protection-and-negative-externalities" TargetMode="External"/><Relationship Id="rId22" Type="http://schemas.openxmlformats.org/officeDocument/2006/relationships/hyperlink" Target="http://udallas.edu/student-academic-polici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7837XDr0Vm/h5xibT5qmecZTYg==">CgMxLjAyCGguZ2pkZ3hzOAByITFHWkV0U3A4TXBLblhUODFNaUFPQklKcW8zYXUwMGxrNg==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Carrillo</dc:creator>
  <cp:lastModifiedBy>Malcolm Kass</cp:lastModifiedBy>
  <cp:revision>3</cp:revision>
  <dcterms:created xsi:type="dcterms:W3CDTF">2025-12-02T17:23:00Z</dcterms:created>
  <dcterms:modified xsi:type="dcterms:W3CDTF">2025-12-02T17:24:00Z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6b2a3a3a25880e1708ba79a8d29676aaf17b32214d62cde725563718f8456b8f</vt:lpwstr>
  </property>
</Properties>
</file>