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Keywords: Access Consciousness, Phenomenal Consciousness, Biosemiotic Process, Visceral Loop, Monitoring and Control, Recurrent Process, Non-physical Action, Conscious Content</w:t>
      </w:r>
    </w:p>
    <w:p>
      <w:pPr>
        <w:pStyle w:val="AuthorList"/>
        <w:rPr/>
      </w:pPr>
      <w:r>
        <w:rPr/>
        <w:t>Abstract</w:t>
      </w:r>
    </w:p>
    <w:p>
      <w:pPr>
        <w:pStyle w:val="Normal"/>
        <w:rPr>
          <w:szCs w:val="24"/>
        </w:rPr>
      </w:pPr>
      <w:r>
        <w:rPr>
          <w:szCs w:val="24"/>
        </w:rPr>
        <w:t>todo</w:t>
      </w:r>
    </w:p>
    <w:p>
      <w:pPr>
        <w:pStyle w:val="Heading1"/>
        <w:rPr/>
      </w:pPr>
      <w:r>
        <w:rPr/>
        <w:t>Introduction</w:t>
      </w:r>
    </w:p>
    <w:p>
      <w:pPr>
        <w:pStyle w:val="Normal"/>
        <w:rPr/>
      </w:pPr>
      <w:r>
        <w:rPr/>
        <w:t xml:space="preserve">In ..{year}.. it was found that people who had a better understanding of their own learning abilities, learned better. People with more awareness of their learning abilities developed better learning strategies to leverage their strengths, while working around their limitations (eg: using mnemonics to improve memory). Thus the field of </w:t>
      </w:r>
      <w:r>
        <w:rPr>
          <w:i/>
          <w:iCs/>
        </w:rPr>
        <w:t>meta-cognition</w:t>
      </w:r>
      <w:r>
        <w:rPr/>
        <w:t xml:space="preserve"> was born - to study the mechanisms whereby people can monitor their own mental </w:t>
      </w:r>
      <w:r>
        <w:rPr/>
        <w:t>behaviors</w:t>
      </w:r>
      <w:r>
        <w:rPr/>
        <w:t xml:space="preserve"> and use that knowledge for adaptation.</w:t>
      </w:r>
      <w:r>
        <w:rPr/>
        <w:t xml:space="preserve"> ......need to list some lab-observed behaviors......</w:t>
      </w:r>
    </w:p>
    <w:p>
      <w:pPr>
        <w:pStyle w:val="Normal"/>
        <w:rPr/>
      </w:pPr>
      <w:r>
        <w:rPr/>
        <w:t xml:space="preserve">The study of meta-cognition has a particular relevancy to the study of consciousness. Why do we have conscious experiential awareness of our external perceptions? Who do we have conscious experiential awareness of some aspects of our own mind's state (eg: inner thoughts)? Theories attempting to explain the evolutionary advantage of </w:t>
      </w:r>
      <w:r>
        <w:rPr/>
        <w:t xml:space="preserve">this conscious awareness </w:t>
      </w:r>
      <w:r>
        <w:rPr/>
        <w:t>generally implicate adaptive flexibility</w:t>
      </w:r>
      <w:r>
        <w:rPr/>
        <w:t xml:space="preserve"> in a vague way. But they fail to explain precisely what kinds of adaptive flexibility need conscious awareness, and why conscious awareness is needed for those adaptive flexibilities. The study of meta-cognition provides insight because it specifically addresses questions around our ability to know aspects of our own mind's state.</w:t>
      </w:r>
    </w:p>
    <w:p>
      <w:pPr>
        <w:pStyle w:val="Normal"/>
        <w:bidi w:val="0"/>
        <w:rPr/>
      </w:pPr>
      <w:r>
        <w:rPr/>
        <w:t xml:space="preserve">But meta-cognition studies are embroiled in debate about which lab-observed behaviors are truly meta-cognitive. Many of the claimed behaviors </w:t>
      </w:r>
      <w:r>
        <w:rPr/>
        <w:t>might</w:t>
      </w:r>
      <w:r>
        <w:rPr/>
        <w:t xml:space="preserve"> be explained by unconscious processes</w:t>
      </w:r>
      <w:r>
        <w:rPr/>
        <w:t xml:space="preserve">. And lab results are hard to interpret due - eg: which activated brain regions were involved in the original meta-cognition versus the production of verbal report? </w:t>
      </w:r>
      <w:r>
        <w:rPr/>
        <w:t>Thus, a deeper understanding of the low-level mechanisms underlying meta-cognition would help significantly to untangle the confusion.</w:t>
      </w:r>
    </w:p>
    <w:p>
      <w:pPr>
        <w:pStyle w:val="Normal"/>
        <w:bidi w:val="0"/>
        <w:rPr/>
      </w:pPr>
      <w:r>
        <w:rPr/>
        <w:t>Computational theories of consciousness promise to provide the mechanisms</w:t>
      </w:r>
      <w:r>
        <w:rPr/>
        <w:t xml:space="preserve"> underlying consciousness, and this should hopefully cover some of the processes of meta-cognition</w:t>
      </w:r>
      <w:r>
        <w:rPr/>
        <w:t xml:space="preserve">. </w:t>
      </w:r>
      <w:r>
        <w:rPr/>
        <w:t xml:space="preserve">For example, Global Workspace Theory (GWT) posits that groups of functionally specialized processes cooperate to boost their collective signal strength and thus gain the right to broadcast to all other processes within the system, via the so-called </w:t>
      </w:r>
      <w:r>
        <w:rPr>
          <w:i/>
          <w:iCs/>
        </w:rPr>
        <w:t>global workspace</w:t>
      </w:r>
      <w:r>
        <w:rPr/>
        <w:t xml:space="preserve">. Stable collaborations between such processes form contextual </w:t>
      </w:r>
      <w:r>
        <w:rPr>
          <w:i/>
          <w:iCs/>
        </w:rPr>
        <w:t>frames</w:t>
      </w:r>
      <w:r>
        <w:rPr/>
        <w:t>, which influence the behaviors of other processes. Thus, changing external circumstances can be quickly adapted to by changing the set of collaborating processes.</w:t>
      </w:r>
    </w:p>
    <w:p>
      <w:pPr>
        <w:pStyle w:val="Normal"/>
        <w:bidi w:val="0"/>
        <w:rPr/>
      </w:pPr>
      <w:r>
        <w:rPr/>
        <w:t xml:space="preserve">However, GWT is described at a very high level. Furthermore, it fails to develop the mechanisms needed to ensure that the system as a whole is stable, and how an agent built on the theory would learn its objectives and act towards those objectives. GWT, and all other computational theories of consciousness, define a system having internal state. That internal state must be managed somehow as it interacts with perceptions of external state, governs the processes operating within the system, and becomes updated as a result of those perceptions and processes. Many computational theories of consciousness fail to cover this area at all. Others </w:t>
      </w:r>
      <w:r>
        <w:rPr/>
        <w:t>that do focus on the state management processes (eg: bayesian models of consciousness, discussed later) either fail to link back to adaptive flexibility, or do so only in a high level manner.</w:t>
      </w:r>
    </w:p>
    <w:p>
      <w:pPr>
        <w:pStyle w:val="Normal"/>
        <w:bidi w:val="0"/>
        <w:rPr/>
      </w:pPr>
      <w:r>
        <w:rPr/>
        <w:t xml:space="preserve">Thus, the studies of meta-cognition and computational theories of consciousness would both benefit from a more in-depth investigation of the processes and mechanisms for management of their internal state. This is the area of </w:t>
      </w:r>
      <w:r>
        <w:rPr>
          <w:i/>
          <w:iCs/>
        </w:rPr>
        <w:t>meta-management</w:t>
      </w:r>
      <w:r>
        <w:rPr/>
        <w:t>.</w:t>
      </w:r>
    </w:p>
    <w:p>
      <w:pPr>
        <w:pStyle w:val="Normal"/>
        <w:bidi w:val="0"/>
        <w:rPr/>
      </w:pPr>
      <w:r>
        <w:rPr/>
        <w:t xml:space="preserve">This paper focuses on the mechanisms of meta-management. </w:t>
      </w:r>
    </w:p>
    <w:p>
      <w:pPr>
        <w:pStyle w:val="Normal"/>
        <w:rPr>
          <w:strike/>
        </w:rPr>
      </w:pPr>
      <w:r>
        <w:rPr>
          <w:strike/>
        </w:rPr>
        <w:t xml:space="preserve">This paper attempts to untangle that confusion by relating biological meta-cognitive needs to the need </w:t>
      </w:r>
      <w:r>
        <w:rPr>
          <w:strike/>
        </w:rPr>
        <w:t xml:space="preserve">for </w:t>
      </w:r>
      <w:r>
        <w:rPr>
          <w:i/>
          <w:iCs/>
          <w:strike/>
        </w:rPr>
        <w:t>meta-management</w:t>
      </w:r>
      <w:r>
        <w:rPr>
          <w:strike/>
        </w:rPr>
        <w:t xml:space="preserve"> processes (the more general, non-biological, equivalent of meta-cognition)</w:t>
      </w:r>
      <w:r>
        <w:rPr>
          <w:strike/>
        </w:rPr>
        <w:t xml:space="preserve"> within artificial computational models. An argument is presented for the need of specific adaptive</w:t>
      </w:r>
      <w:r>
        <w:rPr>
          <w:strike/>
        </w:rPr>
        <w:t xml:space="preserve"> abilities</w:t>
      </w:r>
      <w:r>
        <w:rPr>
          <w:strike/>
        </w:rPr>
        <w:t xml:space="preserve"> within computational models, </w:t>
      </w:r>
      <w:r>
        <w:rPr>
          <w:strike/>
        </w:rPr>
        <w:t>and for the meta-management processes that can underlie those adaptive abilities.</w:t>
      </w:r>
    </w:p>
    <w:p>
      <w:pPr>
        <w:pStyle w:val="Normal"/>
        <w:rPr/>
      </w:pPr>
      <w:r>
        <w:rPr/>
        <w:t xml:space="preserve">The rest of this paper is organized as follows. A brief summary of </w:t>
      </w:r>
      <w:r>
        <w:rPr/>
        <w:t xml:space="preserve">research programmes into </w:t>
      </w:r>
      <w:r>
        <w:rPr/>
        <w:t>meta-cognition</w:t>
      </w:r>
      <w:r>
        <w:rPr/>
        <w:t xml:space="preserve"> and computational theories of consciousness</w:t>
      </w:r>
      <w:r>
        <w:rPr/>
        <w:t xml:space="preserve"> is presented with some of the issues faced by </w:t>
      </w:r>
      <w:r>
        <w:rPr/>
        <w:t xml:space="preserve">them. </w:t>
      </w:r>
      <w:r>
        <w:rPr/>
        <w:t xml:space="preserve">A case is then presented for the specific needs of meta-management within computational models. This is followed by </w:t>
      </w:r>
      <w:r>
        <w:rPr/>
        <w:t>a discussion of potential architectures, drawing out their relative strengths and weaknesses. Finally, those architectures are related back to the study of meta-cognition and consciousness, and an argument is presented for the architectures underlying human meta-cognition. The paper concludes by discussing future directions and speculating on the development of artificial systems that employ these architectures.</w:t>
      </w:r>
    </w:p>
    <w:p>
      <w:pPr>
        <w:pStyle w:val="Heading1"/>
        <w:rPr/>
      </w:pPr>
      <w:r>
        <w:rPr/>
        <w:t>Meta-cognition</w:t>
      </w:r>
    </w:p>
    <w:p>
      <w:pPr>
        <w:pStyle w:val="Normal"/>
        <w:rPr/>
      </w:pPr>
      <w:r>
        <w:rPr/>
        <w:t>Meta-cognition has been variously studied in terms of ......{big list with citations}.....</w:t>
      </w:r>
    </w:p>
    <w:p>
      <w:pPr>
        <w:pStyle w:val="Normal"/>
        <w:rPr/>
      </w:pPr>
      <w:r>
        <w:rPr/>
        <w:t>Meta-cognition can be viewed as having a few aspects:</w:t>
      </w:r>
    </w:p>
    <w:p>
      <w:pPr>
        <w:pStyle w:val="Normal"/>
        <w:numPr>
          <w:ilvl w:val="0"/>
          <w:numId w:val="5"/>
        </w:numPr>
        <w:rPr/>
      </w:pPr>
      <w:r>
        <w:rPr/>
        <w:t>meta-representation ...explain...</w:t>
      </w:r>
    </w:p>
    <w:p>
      <w:pPr>
        <w:pStyle w:val="Normal"/>
        <w:numPr>
          <w:ilvl w:val="0"/>
          <w:numId w:val="5"/>
        </w:numPr>
        <w:rPr/>
      </w:pPr>
      <w:r>
        <w:rPr/>
        <w:t>meta-control (observation only vs control) ...explain...</w:t>
      </w:r>
    </w:p>
    <w:p>
      <w:pPr>
        <w:pStyle w:val="Normal"/>
        <w:numPr>
          <w:ilvl w:val="0"/>
          <w:numId w:val="5"/>
        </w:numPr>
        <w:rPr/>
      </w:pPr>
      <w:r>
        <w:rPr/>
        <w:t>first-order vs conscious processes ...explain...</w:t>
      </w:r>
    </w:p>
    <w:p>
      <w:pPr>
        <w:pStyle w:val="Normal"/>
        <w:rPr/>
      </w:pPr>
      <w:r>
        <w:rPr/>
        <w:t>Some running questions have cropped up out of those studies:</w:t>
      </w:r>
    </w:p>
    <w:p>
      <w:pPr>
        <w:pStyle w:val="Normal"/>
        <w:numPr>
          <w:ilvl w:val="0"/>
          <w:numId w:val="4"/>
        </w:numPr>
        <w:rPr/>
      </w:pPr>
      <w:r>
        <w:rPr/>
        <w:t>To what extent does meta-cognition actually need meta-representations? ...examples...</w:t>
      </w:r>
    </w:p>
    <w:p>
      <w:pPr>
        <w:pStyle w:val="Normal"/>
        <w:numPr>
          <w:ilvl w:val="0"/>
          <w:numId w:val="4"/>
        </w:numPr>
        <w:rPr/>
      </w:pPr>
      <w:r>
        <w:rPr/>
        <w:t>To what extent are meta-cognitive processes truly conscious? Or are they just first-order processes that influence verbal report without direct conscious access? ...examples...</w:t>
      </w:r>
    </w:p>
    <w:p>
      <w:pPr>
        <w:pStyle w:val="Heading1"/>
        <w:rPr/>
      </w:pPr>
      <w:r>
        <w:rPr/>
        <w:t>Computational Theories of Consciousness</w:t>
      </w:r>
    </w:p>
    <w:p>
      <w:pPr>
        <w:pStyle w:val="Normal"/>
        <w:rPr/>
      </w:pPr>
      <w:r>
        <w:rPr/>
        <w:t>GWT</w:t>
      </w:r>
    </w:p>
    <w:p>
      <w:pPr>
        <w:pStyle w:val="Normal"/>
        <w:rPr/>
      </w:pPr>
      <w:r>
        <w:rPr/>
        <w:t>HOT</w:t>
      </w:r>
    </w:p>
    <w:p>
      <w:pPr>
        <w:pStyle w:val="Normal"/>
        <w:rPr/>
      </w:pPr>
      <w:r>
        <w:rPr/>
        <w:t>Bayesian Models</w:t>
      </w:r>
    </w:p>
    <w:p>
      <w:pPr>
        <w:pStyle w:val="Normal"/>
        <w:rPr/>
      </w:pPr>
      <w:r>
        <w:rPr/>
        <w:t>Bayesian models view much of brain operation as a system for predicting latent state, and for predicting actions that move latent state towards a preferred latent state. Thus conscious perception is  inferred latent state.</w:t>
      </w:r>
    </w:p>
    <w:p>
      <w:pPr>
        <w:pStyle w:val="Normal"/>
        <w:rPr/>
      </w:pPr>
      <w:r>
        <w:rPr/>
        <w:t>This provides a useful backbone to meta-cognition, as inference over brain state.</w:t>
      </w:r>
    </w:p>
    <w:p>
      <w:pPr>
        <w:pStyle w:val="Normal"/>
        <w:rPr/>
      </w:pPr>
      <w:r>
        <w:rPr/>
        <w:t>IIT?</w:t>
      </w:r>
    </w:p>
    <w:p>
      <w:pPr>
        <w:pStyle w:val="Heading1"/>
        <w:rPr/>
      </w:pPr>
      <w:r>
        <w:rPr/>
        <w:t>Regulator</w:t>
      </w:r>
      <w:r>
        <w:rPr/>
        <w:t>y Agents</w:t>
      </w:r>
    </w:p>
    <w:p>
      <w:pPr>
        <w:pStyle w:val="Normal"/>
        <w:rPr/>
      </w:pPr>
      <w:r>
        <w:rPr/>
        <w:t>Before discussing meta-management, the case must be made for why it is necessary in the first place. The following sections present that case, starting from basic principles.</w:t>
      </w:r>
    </w:p>
    <w:p>
      <w:pPr>
        <w:pStyle w:val="Heading2"/>
        <w:rPr/>
      </w:pPr>
      <w:r>
        <w:rPr/>
        <w:t>State Machines</w:t>
      </w:r>
    </w:p>
    <w:p>
      <w:pPr>
        <w:pStyle w:val="Normal"/>
        <w:rPr/>
      </w:pPr>
      <w:r>
        <w:rPr/>
        <w:t>...theories of consciousness describe brain as a state machine.....</w:t>
      </w:r>
    </w:p>
    <w:p>
      <w:pPr>
        <w:pStyle w:val="Normal"/>
        <w:rPr/>
      </w:pPr>
      <w:r>
        <w:rPr/>
        <w:t>(define: state machine, computational theories, computational state)</w:t>
      </w:r>
    </w:p>
    <w:p>
      <w:pPr>
        <w:pStyle w:val="Normal"/>
        <w:rPr/>
      </w:pPr>
      <w:r>
        <w:rPr/>
        <w:t>State machines have state that is updated as a result of processing logic, and which influences that processing logic. Thus, they have state that is independent of the environmental state. Embodied agents with state machine computational models thus must deal with the state of the external environment, their bodies, and their internal computational state.</w:t>
      </w:r>
    </w:p>
    <w:p>
      <w:pPr>
        <w:pStyle w:val="Normal"/>
        <w:rPr/>
      </w:pPr>
      <w:r>
        <w:rPr/>
        <w:t>(diagrams? state-machine; states in embodied agents)</w:t>
      </w:r>
    </w:p>
    <w:p>
      <w:pPr>
        <w:pStyle w:val="Normal"/>
        <w:rPr/>
      </w:pPr>
      <w:r>
        <w:rPr/>
        <w:t xml:space="preserve">Actions by an embodied agent occur over time. An arm travels through space from its initial position to its target position. During the time that the arm is in motion, the agent will make many observations about the environment and body states. The agent's goal and action plan must </w:t>
      </w:r>
      <w:r>
        <w:rPr/>
        <w:t xml:space="preserve">be relatively </w:t>
      </w:r>
      <w:r>
        <w:rPr/>
        <w:t>persist</w:t>
      </w:r>
      <w:r>
        <w:rPr/>
        <w:t>ent</w:t>
      </w:r>
      <w:r>
        <w:rPr/>
        <w:t xml:space="preserve"> during that time</w:t>
      </w:r>
      <w:r>
        <w:rPr/>
        <w:t xml:space="preserve"> – to some extent they must resist change influenced by new observations – or otherwise the agent's behavior will be chaotic, with rapid goal and action changes that would likely ultimately be harmful to the agent. Thus, while the agent </w:t>
      </w:r>
      <w:r>
        <w:rPr>
          <w:i w:val="false"/>
          <w:iCs w:val="false"/>
        </w:rPr>
        <w:t>manages (controls)</w:t>
      </w:r>
      <w:r>
        <w:rPr/>
        <w:t xml:space="preserve"> the trajectory of its body state through its computational state (the given goal and action-plan at the time), it must also </w:t>
      </w:r>
      <w:r>
        <w:rPr>
          <w:i/>
          <w:iCs/>
        </w:rPr>
        <w:t>meta-manage</w:t>
      </w:r>
      <w:r>
        <w:rPr/>
        <w:t xml:space="preserve"> the trajectory of that computational state.</w:t>
      </w:r>
    </w:p>
    <w:p>
      <w:pPr>
        <w:pStyle w:val="Normal"/>
        <w:rPr/>
      </w:pPr>
      <w:r>
        <w:rPr/>
        <w:t xml:space="preserve">Not all actions can be decided upon immediately. Any computational system has a limit on its bandwidth: the level of complexity of computation that it can perform in a single pass from input to output. In the field of Artificial Intelligence, deep neural networks use many layers (sometimes hundreds) to improve that bandwidth (citations). </w:t>
      </w:r>
      <w:commentRangeStart w:id="0"/>
      <w:r>
        <w:rPr/>
        <w:t>Recent work (citation, "loops are the way forward") has found that deep neural networks can be replaced by shallower networks that employ end-to-end recurrency (where top-level output is used as feedback into the bottom-level input layers)</w:t>
      </w:r>
      <w:r>
        <w:rPr/>
        <w:t xml:space="preserve">. These shallower </w:t>
      </w:r>
      <w:r>
        <w:rPr>
          <w:i/>
          <w:iCs/>
        </w:rPr>
        <w:t>macro-recurrent</w:t>
      </w:r>
      <w:r>
        <w:rPr/>
        <w:t xml:space="preserve"> (..definition...) networks provide the same or better performance, but have less free parameters and are faster to train</w:t>
      </w:r>
      <w:r>
        <w:rPr/>
      </w:r>
      <w:commentRangeEnd w:id="0"/>
      <w:r>
        <w:commentReference w:id="0"/>
      </w:r>
      <w:r>
        <w:rPr/>
        <w:t>.</w:t>
      </w:r>
    </w:p>
    <w:p>
      <w:pPr>
        <w:pStyle w:val="Normal"/>
        <w:rPr/>
      </w:pPr>
      <w:r>
        <w:rPr/>
        <w:t>Thus, such an agent can execute a trajectory through computational state space, without performing any body actions. And this state space trajectory needs to be managed just the same as above. But, more than in the above, in order to maintain stability, the agent needs some objective measure of the effectiveness of the trajectory.</w:t>
      </w:r>
    </w:p>
    <w:p>
      <w:pPr>
        <w:pStyle w:val="Heading2"/>
        <w:rPr/>
      </w:pPr>
      <w:r>
        <w:rPr/>
        <w:t>Good Regulators</w:t>
      </w:r>
    </w:p>
    <w:p>
      <w:pPr>
        <w:pStyle w:val="Normal"/>
        <w:rPr/>
      </w:pPr>
      <w:r>
        <w:rPr/>
        <w:t>....good regulators need to be a model....</w:t>
      </w:r>
      <w:r>
        <w:rPr/>
        <w:t>complex regulators need to have a model...</w:t>
      </w:r>
    </w:p>
    <w:p>
      <w:pPr>
        <w:pStyle w:val="Normal"/>
        <w:rPr/>
      </w:pPr>
      <w:r>
        <w:rPr/>
      </w:r>
    </w:p>
    <w:p>
      <w:pPr>
        <w:pStyle w:val="Heading1"/>
        <w:rPr/>
      </w:pPr>
      <w:r>
        <w:rPr/>
        <w:t>Meta-management</w:t>
      </w:r>
    </w:p>
    <w:p>
      <w:pPr>
        <w:pStyle w:val="Heading1"/>
        <w:rPr/>
      </w:pPr>
      <w:r>
        <w:rPr/>
        <w:t>Consciousness</w:t>
      </w:r>
    </w:p>
    <w:p>
      <w:pPr>
        <w:pStyle w:val="Heading1"/>
        <w:rPr/>
      </w:pPr>
      <w:r>
        <w:rPr/>
        <w:t>Summary</w:t>
      </w:r>
    </w:p>
    <w:p>
      <w:pPr>
        <w:pStyle w:val="Normal"/>
        <w:rPr/>
      </w:pPr>
      <w:r>
        <w:rPr/>
      </w:r>
    </w:p>
    <w:p>
      <w:pPr>
        <w:pStyle w:val="Normal"/>
        <w:rPr/>
      </w:pPr>
      <w:r>
        <w:rPr/>
      </w:r>
    </w:p>
    <w:p>
      <w:pPr>
        <w:pStyle w:val="HorizontalLine"/>
        <w:rPr/>
      </w:pPr>
      <w:r>
        <w:rPr/>
      </w:r>
    </w:p>
    <w:p>
      <w:pPr>
        <w:pStyle w:val="Heading1"/>
        <w:rPr/>
      </w:pPr>
      <w:r>
        <w:rPr/>
        <w:t>Introduction</w:t>
      </w:r>
    </w:p>
    <w:p>
      <w:pPr>
        <w:pStyle w:val="Normal"/>
        <w:rPr>
          <w:szCs w:val="24"/>
        </w:rPr>
      </w:pPr>
      <w:r>
        <w:rPr>
          <w:szCs w:val="24"/>
        </w:rPr>
        <w:t>Computational and connectionist theories of consciousness are inherently built upon the idea of a state machine and loops, but they fail to draw specific reference to this dependency.....GWT, etc. etc. (citations). Thus, there is an avenue for further insights.</w:t>
      </w:r>
    </w:p>
    <w:p>
      <w:pPr>
        <w:pStyle w:val="Normal"/>
        <w:spacing w:before="120" w:after="0"/>
        <w:rPr>
          <w:szCs w:val="24"/>
        </w:rPr>
      </w:pPr>
      <w:r>
        <w:rPr/>
        <w:t>The field of meta-cognition has begun to make inroads. Originally focused on the most outward behavioural aspects of the fact that people who are more aware of their own learning strategies, strengths, and weakneses, do better. Now, meta-cognition research investigates how the brain performs those behaviours. Furthermore, many have suggetsed that meta-cognition may be the basis for consciousness itself (citations). Meta-cognition has been implicated in ............(behaviours, with citations)....</w:t>
      </w:r>
    </w:p>
    <w:p>
      <w:pPr>
        <w:pStyle w:val="Normal"/>
        <w:spacing w:before="120" w:after="0"/>
        <w:rPr>
          <w:szCs w:val="24"/>
        </w:rPr>
      </w:pPr>
      <w:r>
        <w:rPr/>
        <w:t>Like theories of consciousness, much of the meta-cognition theorising is at the level of behaviours or whole of brain processes. Some attempt to draw references to specific brain regions (..citations..) but that work is still very speculative. Only a few ...(citations)... have attempted to simulate such processes in connectionist models. Those simulations are usually very simple. For example, they (...citations...) simulate the construction of higher-order representations about certainty, but don't use that as a feedback signal for the system to incorporate into its processing.</w:t>
      </w:r>
    </w:p>
    <w:p>
      <w:pPr>
        <w:pStyle w:val="Normal"/>
        <w:spacing w:before="120" w:after="0"/>
        <w:rPr>
          <w:szCs w:val="24"/>
        </w:rPr>
      </w:pPr>
      <w:r>
        <w:rPr/>
        <w:t>The present paper attempts to strengthen the meta-cognition research in two ways. First, it attempts to bridge the gap between existing connectionist mechanisms and meta-cognitive theories by highlighting specific low-level connectionist mechanisms that might form the basis for meta-cognition. Secondly, it examines different connectionist architectures, and shows how those architectures lead to different observable results.</w:t>
      </w:r>
    </w:p>
    <w:p>
      <w:pPr>
        <w:pStyle w:val="Normal"/>
        <w:spacing w:before="120" w:after="0"/>
        <w:rPr>
          <w:szCs w:val="24"/>
        </w:rPr>
      </w:pPr>
      <w:r>
        <w:rPr/>
        <w:t>In order to focus on practicality, a "design stance" is taken.... (citation and explanation).... This leads us to focus on the bottom-up design, which serves two purposes. i) It provides a stronger proof of the value in the arguments, and ii) it offers direction for using the knowledge to build systems with these capabilities.</w:t>
      </w:r>
    </w:p>
    <w:p>
      <w:pPr>
        <w:pStyle w:val="Heading1"/>
        <w:rPr>
          <w:szCs w:val="24"/>
        </w:rPr>
      </w:pPr>
      <w:r>
        <w:rPr/>
        <w:t>Meta-management in connectionist architectures</w:t>
      </w:r>
    </w:p>
    <w:p>
      <w:pPr>
        <w:pStyle w:val="Normal"/>
        <w:rPr>
          <w:szCs w:val="24"/>
        </w:rPr>
      </w:pPr>
      <w:r>
        <w:rPr/>
        <w:t>Here the focus shifts from biology to artificial neural networks, so that we may examine the problem from a "design stance" point of view (citation and explanation, if not covered above).</w:t>
      </w:r>
    </w:p>
    <w:p>
      <w:pPr>
        <w:pStyle w:val="Normal"/>
        <w:rPr>
          <w:szCs w:val="24"/>
        </w:rPr>
      </w:pPr>
      <w:r>
        <w:rPr/>
        <w:t>Why might we want to add meta-management processes to connectionist architectures? Deep AI techniques have had many successes of late (citation). However, these networks still lack some of the most basic adaptive capabilities that we see in many biological organisms (citations). Here some specific meta-management features are discussed that could benefit existing deep AI architectures.</w:t>
      </w:r>
    </w:p>
    <w:p>
      <w:pPr>
        <w:pStyle w:val="Normal"/>
        <w:rPr>
          <w:szCs w:val="24"/>
        </w:rPr>
      </w:pPr>
      <w:r>
        <w:rPr/>
        <w:t>Todo: discuss each of the following in terms of:</w:t>
      </w:r>
    </w:p>
    <w:p>
      <w:pPr>
        <w:pStyle w:val="Normal"/>
        <w:numPr>
          <w:ilvl w:val="1"/>
          <w:numId w:val="3"/>
        </w:numPr>
        <w:tabs>
          <w:tab w:val="clear" w:pos="360"/>
          <w:tab w:val="left" w:pos="0" w:leader="none"/>
        </w:tabs>
        <w:ind w:left="1414" w:hanging="283"/>
        <w:rPr>
          <w:szCs w:val="24"/>
        </w:rPr>
      </w:pPr>
      <w:r>
        <w:rPr/>
        <w:t>benefits</w:t>
      </w:r>
    </w:p>
    <w:p>
      <w:pPr>
        <w:pStyle w:val="Normal"/>
        <w:numPr>
          <w:ilvl w:val="1"/>
          <w:numId w:val="3"/>
        </w:numPr>
        <w:tabs>
          <w:tab w:val="clear" w:pos="360"/>
          <w:tab w:val="left" w:pos="0" w:leader="none"/>
        </w:tabs>
        <w:ind w:left="1414" w:hanging="283"/>
        <w:rPr>
          <w:szCs w:val="24"/>
        </w:rPr>
      </w:pPr>
      <w:r>
        <w:rPr/>
        <w:t>relationship to meta-representation</w:t>
      </w:r>
    </w:p>
    <w:p>
      <w:pPr>
        <w:pStyle w:val="Normal"/>
        <w:numPr>
          <w:ilvl w:val="1"/>
          <w:numId w:val="3"/>
        </w:numPr>
        <w:tabs>
          <w:tab w:val="clear" w:pos="360"/>
          <w:tab w:val="left" w:pos="0" w:leader="none"/>
        </w:tabs>
        <w:ind w:left="1414" w:hanging="283"/>
        <w:rPr>
          <w:szCs w:val="24"/>
        </w:rPr>
      </w:pPr>
      <w:r>
        <w:rPr/>
        <w:t>relationship to observation/logical reasoning/control components of meta-management</w:t>
      </w:r>
    </w:p>
    <w:p>
      <w:pPr>
        <w:pStyle w:val="Normal"/>
        <w:numPr>
          <w:ilvl w:val="1"/>
          <w:numId w:val="3"/>
        </w:numPr>
        <w:tabs>
          <w:tab w:val="clear" w:pos="360"/>
          <w:tab w:val="left" w:pos="0" w:leader="none"/>
        </w:tabs>
        <w:ind w:left="1414" w:hanging="283"/>
        <w:rPr>
          <w:szCs w:val="24"/>
        </w:rPr>
      </w:pPr>
      <w:r>
        <w:rPr/>
        <w:t>theoretical mechanisms</w:t>
      </w:r>
    </w:p>
    <w:p>
      <w:pPr>
        <w:pStyle w:val="Normal"/>
        <w:numPr>
          <w:ilvl w:val="1"/>
          <w:numId w:val="3"/>
        </w:numPr>
        <w:tabs>
          <w:tab w:val="clear" w:pos="360"/>
          <w:tab w:val="left" w:pos="0" w:leader="none"/>
        </w:tabs>
        <w:ind w:left="1414" w:hanging="283"/>
        <w:rPr>
          <w:szCs w:val="24"/>
        </w:rPr>
      </w:pPr>
      <w:r>
        <w:rPr/>
        <w:t>empirical evidence, if any</w:t>
      </w:r>
    </w:p>
    <w:p>
      <w:pPr>
        <w:pStyle w:val="Normal"/>
        <w:numPr>
          <w:ilvl w:val="1"/>
          <w:numId w:val="3"/>
        </w:numPr>
        <w:tabs>
          <w:tab w:val="clear" w:pos="360"/>
          <w:tab w:val="left" w:pos="0" w:leader="none"/>
        </w:tabs>
        <w:ind w:left="1414" w:hanging="283"/>
        <w:rPr>
          <w:szCs w:val="24"/>
        </w:rPr>
      </w:pPr>
      <w:r>
        <w:rPr/>
        <w:t>give citations of AI examples showing the benefits of each of these</w:t>
      </w:r>
    </w:p>
    <w:p>
      <w:pPr>
        <w:pStyle w:val="Heading2"/>
        <w:rPr>
          <w:szCs w:val="24"/>
        </w:rPr>
      </w:pPr>
      <w:r>
        <w:rPr/>
        <w:t>Dimensionality reduction</w:t>
      </w:r>
    </w:p>
    <w:p>
      <w:pPr>
        <w:pStyle w:val="Normal"/>
        <w:rPr>
          <w:szCs w:val="24"/>
        </w:rPr>
      </w:pPr>
      <w:r>
        <w:rPr/>
        <w:t>Meta-management is management over reduced dimensionality.</w:t>
      </w:r>
    </w:p>
    <w:p>
      <w:pPr>
        <w:pStyle w:val="Normal"/>
        <w:rPr>
          <w:szCs w:val="24"/>
        </w:rPr>
      </w:pPr>
      <w:r>
        <w:rPr>
          <w:szCs w:val="24"/>
        </w:rPr>
        <mc:AlternateContent>
          <mc:Choice Requires="wps">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4701540" cy="5374640"/>
                <wp:effectExtent l="0" t="0" r="0" b="0"/>
                <wp:wrapTopAndBottom/>
                <wp:docPr id="1" name="Frame6"/>
                <a:graphic xmlns:a="http://schemas.openxmlformats.org/drawingml/2006/main">
                  <a:graphicData uri="http://schemas.microsoft.com/office/word/2010/wordprocessingShape">
                    <wps:wsp>
                      <wps:cNvSpPr/>
                      <wps:spPr>
                        <a:xfrm>
                          <a:off x="0" y="0"/>
                          <a:ext cx="4700880" cy="53740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3878580" cy="32746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878580" cy="32746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xml:space="preserve">: Dimensionality reduction. </w:t>
                            </w:r>
                            <w:r>
                              <w:rPr>
                                <w:i w:val="false"/>
                                <w:iCs w:val="false"/>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59.3pt;margin-top:0.05pt;width:370.1pt;height:423.1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3878580" cy="32746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878580" cy="32746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xml:space="preserve">: Dimensionality reduction. </w:t>
                      </w:r>
                      <w:r>
                        <w:rPr>
                          <w:i w:val="false"/>
                          <w:iCs w:val="false"/>
                        </w:rPr>
                        <w:t>A large network under control (NUC) can be observed and controlled efficiently by a much smaller network. Dimensionality reduction benefits the process in three ways. (a) a reduced dimensionality observation of the state of the NUC enables the control network to interpret that state without an exponential increase in the total number of neurons in the system. (b) When operating over a reduced dimensionality, the control network can learn with fewer training iterations, and apply more advanced decision rules with less resources. (c) the output of the control network can also be in a dimensionally reduced space, further simplifying its computations, as hierarchical models provide a mechanism for low-dimensionality signals to control higher-dimensionality networks.</w:t>
                      </w:r>
                    </w:p>
                  </w:txbxContent>
                </v:textbox>
                <w10:wrap type="topAndBottom"/>
              </v:rect>
            </w:pict>
          </mc:Fallback>
        </mc:AlternateContent>
      </w:r>
    </w:p>
    <w:p>
      <w:pPr>
        <w:pStyle w:val="Normal"/>
        <w:rPr>
          <w:szCs w:val="24"/>
        </w:rPr>
      </w:pPr>
      <w:r>
        <w:rPr/>
        <w:t xml:space="preserve">Observation: A network cannot micro-manage itself. In order to observe the full state of every neuron would require at least just as many neurons again, or probably many times more. Thus, the dimensionality of the observation of system state must be significantly reduced for the practical purpose of avoiding an exponential scaling out in the number of neurons of the total system. Predictive mechanisms are well suited to this. Typically predictive mechanisms are used to infer the hidden </w:t>
      </w:r>
      <w:r>
        <w:rPr>
          <w:i/>
        </w:rPr>
        <w:t>latent</w:t>
      </w:r>
      <w:r>
        <w:rPr/>
        <w:t xml:space="preserve"> state of a system, based on observations obtained about that system. A side effect is that the inferred latent state is only an estimated representation of the true system latent state, and consequently it usually has significantly less dimensionality than the true latent state. Thus, the predictive mechanism can also be seen as a dimensionality reduction mechanism that produces a self-stabilising (auto-convergent) simpler representation of the state of the system under observation.</w:t>
      </w:r>
    </w:p>
    <w:p>
      <w:pPr>
        <w:pStyle w:val="Normal"/>
        <w:rPr>
          <w:szCs w:val="24"/>
        </w:rPr>
      </w:pPr>
      <w:r>
        <w:rPr/>
        <w:t>Decision: A reduced dimension state space is beneficial for the control logic. Learning good control methods/parameters is more efficient and more stable in a lower dimensional state space. Additionally, the control system can apply more complex rules with less resources than it would otherwise need.</w:t>
      </w:r>
    </w:p>
    <w:p>
      <w:pPr>
        <w:pStyle w:val="Normal"/>
        <w:rPr>
          <w:szCs w:val="24"/>
        </w:rPr>
      </w:pPr>
      <w:r>
        <w:rPr/>
        <w:t>Control signals: Lastly, a reduced dimensionality is also good for the final output of the control system, for all the same reasons as above. However, that reduced dimensionality may need to be subsequently up-scaled if it is to control at the low-level scales. Thankfully there is well-established precedent for that in the form of U-Nets (citation) and in hierarchical predictive models (citations).</w:t>
      </w:r>
    </w:p>
    <w:p>
      <w:pPr>
        <w:pStyle w:val="Normal"/>
        <w:rPr>
          <w:szCs w:val="24"/>
        </w:rPr>
      </w:pPr>
      <w:r>
        <w:rPr/>
        <w:t>Most of the other "why"s mentioned here benefit hugely from using higher-order representations because it reduces the dimensionality of state spaces for: monitoring current internal state, monitoring external feedback, learning associations. Additionally, where those higher-order representations are inferences over the latent states, then they unify multiple sources of information (different sensory modalities, information presented over time).</w:t>
      </w:r>
    </w:p>
    <w:p>
      <w:pPr>
        <w:pStyle w:val="Heading2"/>
        <w:rPr>
          <w:szCs w:val="24"/>
        </w:rPr>
      </w:pPr>
      <w:r>
        <w:rPr/>
        <w:t>Objective learning</w:t>
      </w:r>
    </w:p>
    <w:p>
      <w:pPr>
        <w:pStyle w:val="Normal"/>
        <w:rPr>
          <w:szCs w:val="24"/>
        </w:rPr>
      </w:pPr>
      <w:r>
        <w:rPr/>
        <w:t>(TODO, introduce this in an abstract agent way first, then use biology as an example)</w:t>
      </w:r>
    </w:p>
    <w:p>
      <w:pPr>
        <w:pStyle w:val="Normal"/>
        <w:rPr>
          <w:szCs w:val="24"/>
        </w:rPr>
      </w:pPr>
      <w:r>
        <w:rPr/>
        <w:t>Learning higher-order objectives from sparse RL feedback and associating them to hard-wired basic needs. eg: how does a meaningless inedible coloured token translate to basic life preservation objectives?</w:t>
      </w:r>
    </w:p>
    <w:p>
      <w:pPr>
        <w:pStyle w:val="Normal"/>
        <w:rPr>
          <w:szCs w:val="24"/>
        </w:rPr>
      </w:pPr>
      <w:r>
        <w:rPr/>
        <w:t>Biological organisms clearly are born pre-wired with some basic evolutionarily hard-wired seeking of basic needs, eg: basic life preservation, and seeking of food. They can even be hard-wired external behaviours that force certain sequences of muscle contractions (rooting behaviour in infants). But how does that translate into complex social interactions that change more rapidly than evolution can adapt to? The associations must be learned through experience. The dimensionality of the search space would be too vast if learning at the level of muscles. And the RL feedback is often sparse. Thus higher-order representations are necessary to drastically reduce the dimensionality of both the control space and the environment space.</w:t>
      </w:r>
    </w:p>
    <w:p>
      <w:pPr>
        <w:pStyle w:val="Heading2"/>
        <w:rPr>
          <w:szCs w:val="24"/>
        </w:rPr>
      </w:pPr>
      <w:r>
        <w:rPr/>
        <w:t>Mode selection</w:t>
      </w:r>
    </w:p>
    <w:p>
      <w:pPr>
        <w:pStyle w:val="Normal"/>
        <w:rPr>
          <w:szCs w:val="24"/>
        </w:rPr>
      </w:pPr>
      <w:r>
        <w:rPr/>
        <w:t>strategy / goal / context / module / attention selection</w:t>
      </w:r>
    </w:p>
    <w:p>
      <w:pPr>
        <w:pStyle w:val="Normal"/>
        <w:rPr>
          <w:szCs w:val="24"/>
        </w:rPr>
      </w:pPr>
      <w:r>
        <w:rPr/>
        <w:t xml:space="preserve">Exploration vs exploitation </w:t>
      </w:r>
    </w:p>
    <w:p>
      <w:pPr>
        <w:pStyle w:val="Normal"/>
        <w:rPr>
          <w:szCs w:val="24"/>
        </w:rPr>
      </w:pPr>
      <w:r>
        <w:rPr/>
        <w:t xml:space="preserve">Priors or other tuning mechanism. Even priors on meta mgtmt layers. </w:t>
      </w:r>
    </w:p>
    <w:p>
      <w:pPr>
        <w:pStyle w:val="Normal"/>
        <w:rPr>
          <w:szCs w:val="24"/>
        </w:rPr>
      </w:pPr>
      <w:r>
        <w:rPr/>
        <w:t>eg: adjusting priors, inhibition, excitation</w:t>
      </w:r>
    </w:p>
    <w:p>
      <w:pPr>
        <w:pStyle w:val="Heading2"/>
        <w:rPr>
          <w:szCs w:val="24"/>
        </w:rPr>
      </w:pPr>
      <w:r>
        <w:rPr/>
        <w:t>State trajectory control</w:t>
      </w:r>
    </w:p>
    <w:p>
      <w:pPr>
        <w:pStyle w:val="Normal"/>
        <w:rPr>
          <w:szCs w:val="24"/>
        </w:rPr>
      </w:pPr>
      <w:r>
        <w:rPr/>
        <w:t>Observing performance over time</w:t>
      </w:r>
    </w:p>
    <w:p>
      <w:pPr>
        <w:pStyle w:val="Normal"/>
        <w:rPr>
          <w:szCs w:val="24"/>
        </w:rPr>
      </w:pPr>
      <w:r>
        <w:rPr/>
        <w:t>Predicting future outcomes from current trajectory</w:t>
      </w:r>
    </w:p>
    <w:p>
      <w:pPr>
        <w:pStyle w:val="Normal"/>
        <w:rPr>
          <w:szCs w:val="24"/>
        </w:rPr>
      </w:pPr>
      <w:r>
        <w:rPr/>
        <w:t>Predicting expected future utility of current trajectory</w:t>
      </w:r>
    </w:p>
    <w:p>
      <w:pPr>
        <w:pStyle w:val="Normal"/>
        <w:rPr>
          <w:szCs w:val="24"/>
        </w:rPr>
      </w:pPr>
      <w:r>
        <w:rPr/>
        <w:t>Applying tuning control where current trajectory is sub-optimal.</w:t>
      </w:r>
    </w:p>
    <w:p>
      <w:pPr>
        <w:pStyle w:val="Normal"/>
        <w:rPr>
          <w:szCs w:val="24"/>
        </w:rPr>
      </w:pPr>
      <w:r>
        <w:rPr/>
        <w:t xml:space="preserve">eg: in my own first simulations I ran into a problem of stagnant state cycles (infinite loops) </w:t>
      </w:r>
    </w:p>
    <w:p>
      <w:pPr>
        <w:pStyle w:val="Heading2"/>
        <w:rPr>
          <w:szCs w:val="24"/>
        </w:rPr>
      </w:pPr>
      <w:r>
        <w:rPr/>
        <w:t>Distributed cooperation</w:t>
      </w:r>
    </w:p>
    <w:p>
      <w:pPr>
        <w:pStyle w:val="Normal"/>
        <w:rPr>
          <w:szCs w:val="24"/>
        </w:rPr>
      </w:pPr>
      <w:r>
        <w:rPr/>
        <w:t>Managing competition and cooperation between many sub-processes.</w:t>
      </w:r>
    </w:p>
    <w:p>
      <w:pPr>
        <w:pStyle w:val="Normal"/>
        <w:rPr>
          <w:szCs w:val="24"/>
        </w:rPr>
      </w:pPr>
      <w:r>
        <w:rPr/>
        <w:t>In humans, probably a first-order network concern because we don't consciously experience and control that process. But it is in principle possible to be done at either level.</w:t>
      </w:r>
    </w:p>
    <w:p>
      <w:pPr>
        <w:pStyle w:val="Normal"/>
        <w:rPr>
          <w:szCs w:val="24"/>
        </w:rPr>
      </w:pPr>
      <w:r>
        <w:rPr/>
        <w:t>eg: adjusting priors, inhibition, excitation</w:t>
      </w:r>
    </w:p>
    <w:p>
      <w:pPr>
        <w:pStyle w:val="Heading2"/>
        <w:rPr>
          <w:szCs w:val="24"/>
        </w:rPr>
      </w:pPr>
      <w:r>
        <w:rPr/>
        <w:t>Certainty measurement / reaction</w:t>
      </w:r>
    </w:p>
    <w:p>
      <w:pPr>
        <w:pStyle w:val="Normal"/>
        <w:rPr>
          <w:szCs w:val="24"/>
        </w:rPr>
      </w:pPr>
      <w:r>
        <w:rPr/>
        <w:t xml:space="preserve">Eg: low level simulations linking certainty encoding to attention. </w:t>
      </w:r>
    </w:p>
    <w:p>
      <w:pPr>
        <w:pStyle w:val="Normal"/>
        <w:rPr>
          <w:szCs w:val="24"/>
        </w:rPr>
      </w:pPr>
      <w:r>
        <w:rPr/>
        <w:t xml:space="preserve">Not sure how used for meta mgtmt, but has a plausible low level mechanism. </w:t>
      </w:r>
    </w:p>
    <w:p>
      <w:pPr>
        <w:pStyle w:val="Heading1"/>
        <w:rPr>
          <w:szCs w:val="24"/>
        </w:rPr>
      </w:pPr>
      <w:r>
        <w:rPr/>
        <w:t>Agents as Regulators</w:t>
      </w:r>
    </w:p>
    <w:p>
      <w:pPr>
        <w:pStyle w:val="Heading1"/>
        <w:rPr>
          <w:szCs w:val="24"/>
        </w:rPr>
      </w:pPr>
      <w:r>
        <w:rPr/>
        <w:t>Meta-management Architectures</w:t>
      </w:r>
    </w:p>
    <w:p>
      <w:pPr>
        <w:pStyle w:val="Heading1"/>
        <w:rPr>
          <w:szCs w:val="24"/>
        </w:rPr>
      </w:pPr>
      <w:r>
        <w:rPr/>
        <w:t>Conclusions</w:t>
      </w:r>
    </w:p>
    <w:p>
      <w:pPr>
        <w:pStyle w:val="Normal"/>
        <w:rPr>
          <w:szCs w:val="24"/>
        </w:rPr>
      </w:pPr>
      <w:r>
        <w:rPr/>
        <w:t>Bottom-up design stance has been taken. This offers opportunities to build systems based on these architectures, and to measure empirically their relative benefits for different problem domains.</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HorizontalLine"/>
        <w:rPr>
          <w:szCs w:val="24"/>
        </w:rPr>
      </w:pPr>
      <w:r>
        <w:rPr>
          <w:szCs w:val="24"/>
        </w:rPr>
      </w:r>
    </w:p>
    <w:p>
      <w:pPr>
        <w:pStyle w:val="Normal"/>
        <w:rPr>
          <w:szCs w:val="24"/>
        </w:rPr>
      </w:pPr>
      <w:r>
        <w:rPr>
          <w:szCs w:val="24"/>
        </w:rPr>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2</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1223645" cy="1610360"/>
                <wp:effectExtent l="0" t="0" r="0" b="0"/>
                <wp:wrapTopAndBottom/>
                <wp:docPr id="5" name="Frame6"/>
                <a:graphic xmlns:a="http://schemas.openxmlformats.org/drawingml/2006/main">
                  <a:graphicData uri="http://schemas.microsoft.com/office/word/2010/wordprocessingShape">
                    <wps:wsp>
                      <wps:cNvSpPr/>
                      <wps:spPr>
                        <a:xfrm>
                          <a:off x="0" y="0"/>
                          <a:ext cx="1222920" cy="160956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25pt;margin-top:0.05pt;width:96.25pt;height:126.7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3</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3</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3</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4542155" cy="6631940"/>
                <wp:effectExtent l="0" t="0" r="0" b="0"/>
                <wp:wrapTopAndBottom/>
                <wp:docPr id="9" name="Frame1"/>
                <a:graphic xmlns:a="http://schemas.openxmlformats.org/drawingml/2006/main">
                  <a:graphicData uri="http://schemas.microsoft.com/office/word/2010/wordprocessingShape">
                    <wps:wsp>
                      <wps:cNvSpPr/>
                      <wps:spPr>
                        <a:xfrm>
                          <a:off x="0" y="0"/>
                          <a:ext cx="4541400" cy="66312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3</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6pt;margin-top:0.05pt;width:357.55pt;height:522.1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7"/>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3</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3</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 (2015):</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Summary</w:t>
      </w:r>
    </w:p>
    <w:p>
      <w:pPr>
        <w:pStyle w:val="Normal"/>
        <w:rPr/>
      </w:pPr>
      <w:r>
        <w:rPr>
          <w:rFonts w:eastAsia="Calibri" w:cs="" w:cstheme="minorBidi" w:eastAsiaTheme="minorHAnsi"/>
          <w:color w:val="auto"/>
          <w:kern w:val="0"/>
          <w:sz w:val="24"/>
          <w:szCs w:val="22"/>
          <w:lang w:val="en-US" w:eastAsia="en-US" w:bidi="ar-SA"/>
        </w:rPr>
        <w:t>todo</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spacing w:before="120" w:after="240"/>
        <w:rPr/>
      </w:pPr>
      <w:r>
        <w:rPr/>
      </w:r>
    </w:p>
    <w:sectPr>
      <w:headerReference w:type="even" r:id="rId8"/>
      <w:headerReference w:type="default" r:id="rId9"/>
      <w:headerReference w:type="first" r:id="rId10"/>
      <w:footerReference w:type="even" r:id="rId11"/>
      <w:footerReference w:type="default" r:id="rId12"/>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5-14T11:12:18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Will need some more work.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22" wp14:anchorId="51D4B8BD">
              <wp:simplePos x="0" y="0"/>
              <wp:positionH relativeFrom="margin">
                <wp:align>right</wp:align>
              </wp:positionH>
              <wp:positionV relativeFrom="paragraph">
                <wp:posOffset>635</wp:posOffset>
              </wp:positionV>
              <wp:extent cx="1515745" cy="342265"/>
              <wp:effectExtent l="0" t="0" r="0" b="0"/>
              <wp:wrapNone/>
              <wp:docPr id="14" name="Text Box 1"/>
              <a:graphic xmlns:a="http://schemas.openxmlformats.org/drawingml/2006/main">
                <a:graphicData uri="http://schemas.microsoft.com/office/word/2010/wordprocessingShape">
                  <wps:wsp>
                    <wps:cNvSpPr/>
                    <wps:spPr>
                      <a:xfrm>
                        <a:off x="0" y="0"/>
                        <a:ext cx="151524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12</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5pt;margin-top:0.05pt;width:119.2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12</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34" wp14:anchorId="31D8D0F9">
              <wp:simplePos x="0" y="0"/>
              <wp:positionH relativeFrom="column">
                <wp:posOffset>-108585</wp:posOffset>
              </wp:positionH>
              <wp:positionV relativeFrom="paragraph">
                <wp:posOffset>-48895</wp:posOffset>
              </wp:positionV>
              <wp:extent cx="3679190" cy="342265"/>
              <wp:effectExtent l="0" t="0" r="4445" b="0"/>
              <wp:wrapNone/>
              <wp:docPr id="16" name="Text Box 2"/>
              <a:graphic xmlns:a="http://schemas.openxmlformats.org/drawingml/2006/main">
                <a:graphicData uri="http://schemas.microsoft.com/office/word/2010/wordprocessingShape">
                  <wps:wsp>
                    <wps:cNvSpPr/>
                    <wps:spPr>
                      <a:xfrm>
                        <a:off x="0" y="0"/>
                        <a:ext cx="367848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6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0" wp14:anchorId="2C4AF3B6">
              <wp:simplePos x="0" y="0"/>
              <wp:positionH relativeFrom="margin">
                <wp:align>right</wp:align>
              </wp:positionH>
              <wp:positionV relativeFrom="paragraph">
                <wp:posOffset>635</wp:posOffset>
              </wp:positionV>
              <wp:extent cx="1515745" cy="342265"/>
              <wp:effectExtent l="0" t="0" r="0" b="0"/>
              <wp:wrapNone/>
              <wp:docPr id="18" name="Text Box 56"/>
              <a:graphic xmlns:a="http://schemas.openxmlformats.org/drawingml/2006/main">
                <a:graphicData uri="http://schemas.microsoft.com/office/word/2010/wordprocessingShape">
                  <wps:wsp>
                    <wps:cNvSpPr/>
                    <wps:spPr>
                      <a:xfrm>
                        <a:off x="0" y="0"/>
                        <a:ext cx="151524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11</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5pt;margin-top:0.05pt;width:119.2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11</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120" w:after="283"/>
    </w:pPr>
    <w:rPr>
      <w:sz w:val="12"/>
      <w:szCs w:val="12"/>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1248</TotalTime>
  <Application>LibreOffice/7.2.4.1$Windows_X86_64 LibreOffice_project/27d75539669ac387bb498e35313b970b7fe9c4f9</Application>
  <AppVersion>15.0000</AppVersion>
  <Pages>12</Pages>
  <Words>4453</Words>
  <Characters>24863</Characters>
  <CharactersWithSpaces>29165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2022-05-14T11:12:46Z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