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comments.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1221105" cy="1607820"/>
                <wp:effectExtent l="0" t="0" r="0" b="0"/>
                <wp:wrapTopAndBottom/>
                <wp:docPr id="1" name="Frame6"/>
                <a:graphic xmlns:a="http://schemas.openxmlformats.org/drawingml/2006/main">
                  <a:graphicData uri="http://schemas.microsoft.com/office/word/2010/wordprocessingShape">
                    <wps:wsp>
                      <wps:cNvSpPr/>
                      <wps:spPr>
                        <a:xfrm>
                          <a:off x="0" y="0"/>
                          <a:ext cx="1220400" cy="160704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5pt;margin-top:0.05pt;width:96.05pt;height:126.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4539615" cy="6629400"/>
                <wp:effectExtent l="0" t="0" r="0" b="0"/>
                <wp:wrapTopAndBottom/>
                <wp:docPr id="5" name="Frame1"/>
                <a:graphic xmlns:a="http://schemas.openxmlformats.org/drawingml/2006/main">
                  <a:graphicData uri="http://schemas.microsoft.com/office/word/2010/wordprocessingShape">
                    <wps:wsp>
                      <wps:cNvSpPr/>
                      <wps:spPr>
                        <a:xfrm>
                          <a:off x="0" y="0"/>
                          <a:ext cx="4538880" cy="662868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7pt;margin-top:0.05pt;width:357.35pt;height:521.9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w:t>
      </w:r>
      <w:r>
        <w:rPr>
          <w:rFonts w:eastAsia="Calibri" w:cs="" w:cstheme="minorBidi" w:eastAsiaTheme="minorHAnsi"/>
          <w:color w:val="auto"/>
          <w:kern w:val="0"/>
          <w:sz w:val="24"/>
          <w:szCs w:val="22"/>
          <w:lang w:val="en-US" w:eastAsia="en-US" w:bidi="ar-SA"/>
        </w:rPr>
        <w:t>agents</w:t>
      </w:r>
      <w:r>
        <w:rPr>
          <w:rFonts w:eastAsia="Calibri" w:cs="" w:cstheme="minorBidi" w:eastAsiaTheme="minorHAnsi"/>
          <w:color w:val="auto"/>
          <w:kern w:val="0"/>
          <w:sz w:val="24"/>
          <w:szCs w:val="22"/>
          <w:lang w:val="en-US" w:eastAsia="en-US" w:bidi="ar-SA"/>
        </w:rPr>
        <w:t>,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w:t>
      </w:r>
      <w:r>
        <w:rPr/>
        <w:t xml:space="preserve"> to be</w:t>
      </w:r>
      <w:r>
        <w:rPr/>
        <w:t xml:space="preserve">" (Nagel, 1974) a conscious organism. In approximate terms, P-Cs is the phenomenal aspect of having </w:t>
      </w:r>
      <w:r>
        <w:rPr/>
        <w:t xml:space="preserve">a subjective </w:t>
      </w:r>
      <w:r>
        <w:rPr/>
        <w:t xml:space="preserve">experience of </w:t>
      </w:r>
      <w:r>
        <w:rPr/>
        <w:t>the data content of A-Cs</w:t>
      </w:r>
      <w:r>
        <w:rPr/>
        <w:t>.</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under the assumption that there is a single shared physical mechanism underlying them both. Here, </w:t>
      </w:r>
      <w:r>
        <w:rPr>
          <w:i/>
          <w:iCs/>
        </w:rPr>
        <w:t>data content</w:t>
      </w:r>
      <w:r>
        <w:rPr/>
        <w:t xml:space="preserve"> is used </w:t>
      </w:r>
      <w:r>
        <w:rPr/>
        <w:t xml:space="preserve">merely </w:t>
      </w:r>
      <w:r>
        <w:rPr/>
        <w:t>to draw a distinction between what is and what is not present within A-Cs or P-Cs</w:t>
      </w:r>
      <w:r>
        <w:rPr/>
        <w:t>. I</w:t>
      </w:r>
      <w:r>
        <w:rPr/>
        <w:t xml:space="preserve">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r>
        <w:rPr/>
        <w:t xml:space="preserv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 xml:space="preserve">Note that these claims do not assume that all conscious experience is </w:t>
      </w:r>
      <w:r>
        <w:rPr/>
        <w:t>subsequently</w:t>
      </w:r>
      <w:r>
        <w:rPr/>
        <w:t xml:space="preserve">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2"/>
      <w:r>
        <w:rPr>
          <w:i/>
          <w:iCs/>
        </w:rPr>
        <w:t>content of conscious experience</w:t>
      </w:r>
      <w:r>
        <w:rPr>
          <w:i/>
          <w:iCs/>
        </w:rPr>
      </w:r>
      <w:commentRangeEnd w:id="2"/>
      <w:r>
        <w:commentReference w:id="2"/>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w:t>
      </w:r>
      <w:r>
        <w:rPr/>
        <w:t>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w:t>
      </w:r>
      <w:commentRangeStart w:id="3"/>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3"/>
      <w:r>
        <w:commentReference w:id="3"/>
      </w:r>
      <w:r>
        <w:rPr/>
        <w:t xml:space="preserve">. The intepretant may or may not accurately reflect the original referent, depending on the quality of representamen and on the ability of the system (ie: the intepreter) to infer information about the referent from the representamen. </w:t>
      </w:r>
      <w:r>
        <w:rPr/>
        <w:t>For example, in</w:t>
      </w:r>
      <w:r>
        <w:rPr/>
        <w:t xml:space="preserve"> </w:t>
      </w:r>
      <w:r>
        <w:rPr/>
        <w:fldChar w:fldCharType="begin"/>
      </w:r>
      <w:r>
        <w:rPr/>
        <w:instrText> REF Ref_Figure2_label_and_number \h </w:instrText>
      </w:r>
      <w:r>
        <w:rPr/>
        <w:fldChar w:fldCharType="separate"/>
      </w:r>
      <w:r>
        <w:rPr/>
        <w:t>Figure 3</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 xml:space="preserve">representamen, but </w:t>
      </w:r>
      <w:r>
        <w:rPr/>
        <w:t xml:space="preserve">it </w:t>
      </w:r>
      <w:r>
        <w:rPr/>
        <w:t>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6209665" cy="2670175"/>
                <wp:effectExtent l="0" t="0" r="0" b="0"/>
                <wp:wrapTopAndBottom/>
                <wp:docPr id="9" name="Frame5"/>
                <a:graphic xmlns:a="http://schemas.openxmlformats.org/drawingml/2006/main">
                  <a:graphicData uri="http://schemas.microsoft.com/office/word/2010/wordprocessingShape">
                    <wps:wsp>
                      <wps:cNvSpPr/>
                      <wps:spPr>
                        <a:xfrm>
                          <a:off x="0" y="0"/>
                          <a:ext cx="6208920" cy="266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4" w:name="Ref_Figure1_label_and_number"/>
                            <w:bookmarkStart w:id="5" w:name="Ref_Figure2_label_and_number"/>
                            <w:r>
                              <w:rPr/>
                              <w:t xml:space="preserve">Figure </w:t>
                            </w:r>
                            <w:r>
                              <w:rPr/>
                              <w:fldChar w:fldCharType="begin"/>
                            </w:r>
                            <w:r>
                              <w:rPr/>
                              <w:instrText> SEQ Figure \* ARABIC </w:instrText>
                            </w:r>
                            <w:r>
                              <w:rPr/>
                              <w:fldChar w:fldCharType="separate"/>
                            </w:r>
                            <w:r>
                              <w:rPr/>
                              <w:t>3</w:t>
                            </w:r>
                            <w:r>
                              <w:rPr/>
                              <w:fldChar w:fldCharType="end"/>
                            </w:r>
                            <w:bookmarkEnd w:id="5"/>
                            <w:bookmarkEnd w:id="4"/>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05pt;margin-top:0.05pt;width:488.85pt;height:210.1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6" w:name="Ref_Figure1_label_and_number"/>
                      <w:bookmarkStart w:id="7" w:name="Ref_Figure2_label_and_number"/>
                      <w:r>
                        <w:rPr/>
                        <w:t xml:space="preserve">Figure </w:t>
                      </w:r>
                      <w:r>
                        <w:rPr/>
                        <w:fldChar w:fldCharType="begin"/>
                      </w:r>
                      <w:r>
                        <w:rPr/>
                        <w:instrText> SEQ Figure \* ARABIC </w:instrText>
                      </w:r>
                      <w:r>
                        <w:rPr/>
                        <w:fldChar w:fldCharType="separate"/>
                      </w:r>
                      <w:r>
                        <w:rPr/>
                        <w:t>3</w:t>
                      </w:r>
                      <w:r>
                        <w:rPr/>
                        <w:fldChar w:fldCharType="end"/>
                      </w:r>
                      <w:bookmarkEnd w:id="7"/>
                      <w:bookmarkEnd w:id="6"/>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w:t>
      </w:r>
      <w:r>
        <w:rPr/>
        <w:t>illustrated</w:t>
      </w:r>
      <w:r>
        <w:rPr/>
        <w:t xml:space="preserve">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w:t>
      </w:r>
      <w:r>
        <w:rPr/>
        <w:t xml:space="preserve">As illustrated in </w:t>
      </w:r>
      <w:r>
        <w:rPr/>
        <w:fldChar w:fldCharType="begin"/>
      </w:r>
      <w:r>
        <w:rPr/>
        <w:instrText> REF Ref_Figure4_label_and_number \h </w:instrText>
      </w:r>
      <w:r>
        <w:rPr/>
        <w:fldChar w:fldCharType="separate"/>
      </w:r>
      <w:r>
        <w:rPr/>
        <w:t>Figure 5</w:t>
      </w:r>
      <w:r>
        <w:rPr/>
        <w:fldChar w:fldCharType="end"/>
      </w:r>
      <w:r>
        <w:rPr/>
        <w:t>, t</w:t>
      </w:r>
      <w:r>
        <w:rPr/>
        <w:t>he interpretant from before must itself be encoded in a representation</w:t>
      </w:r>
      <w:r>
        <w:rPr/>
        <w:t>. And</w:t>
      </w:r>
      <w:r>
        <w:rPr/>
        <w:t xml:space="preserve"> that</w:t>
      </w:r>
      <w:r>
        <w:rPr/>
        <w:t xml:space="preserve"> representation</w:t>
      </w:r>
      <w:r>
        <w:rPr/>
        <w:t xml:space="preserve">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6209665" cy="2071370"/>
                <wp:effectExtent l="0" t="0" r="0" b="0"/>
                <wp:wrapTopAndBottom/>
                <wp:docPr id="13" name="Frame7"/>
                <a:graphic xmlns:a="http://schemas.openxmlformats.org/drawingml/2006/main">
                  <a:graphicData uri="http://schemas.microsoft.com/office/word/2010/wordprocessingShape">
                    <wps:wsp>
                      <wps:cNvSpPr/>
                      <wps:spPr>
                        <a:xfrm>
                          <a:off x="0" y="0"/>
                          <a:ext cx="6208920" cy="20707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8"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8"/>
                            <w:r>
                              <w:rPr>
                                <w:color w:val="000000"/>
                              </w:rPr>
                              <w:t xml:space="preserve">: </w:t>
                            </w:r>
                            <w:r>
                              <w:rPr>
                                <w:color w:val="000000"/>
                              </w:rPr>
                              <w:t>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05pt;margin-top:0.05pt;width:488.85pt;height:163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xml:space="preserve">: </w:t>
                      </w:r>
                      <w:r>
                        <w:rPr>
                          <w:color w:val="000000"/>
                        </w:rPr>
                        <w:t>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6209665" cy="1704340"/>
                <wp:effectExtent l="0" t="0" r="0" b="0"/>
                <wp:wrapTopAndBottom/>
                <wp:docPr id="17" name="Frame8"/>
                <a:graphic xmlns:a="http://schemas.openxmlformats.org/drawingml/2006/main">
                  <a:graphicData uri="http://schemas.microsoft.com/office/word/2010/wordprocessingShape">
                    <wps:wsp>
                      <wps:cNvSpPr/>
                      <wps:spPr>
                        <a:xfrm>
                          <a:off x="0" y="0"/>
                          <a:ext cx="6208920" cy="170388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0"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0"/>
                            <w:r>
                              <w:rPr>
                                <w:color w:val="000000"/>
                              </w:rPr>
                              <w:t xml:space="preserve">: </w:t>
                            </w:r>
                            <w:r>
                              <w:rPr>
                                <w:color w:val="000000"/>
                              </w:rPr>
                              <w:t>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05pt;margin-top:0.05pt;width:488.85pt;height:134.1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xml:space="preserve">: </w:t>
                      </w:r>
                      <w:r>
                        <w:rPr>
                          <w:color w:val="000000"/>
                        </w:rPr>
                        <w:t>Semiotics of internal thought</w:t>
                      </w:r>
                    </w:p>
                  </w:txbxContent>
                </v:textbox>
                <w10:wrap type="topAndBottom"/>
              </v:rect>
            </w:pict>
          </mc:Fallback>
        </mc:AlternateContent>
      </w:r>
    </w:p>
    <w:p>
      <w:pPr>
        <w:pStyle w:val="Normal"/>
        <w:rPr/>
      </w:pPr>
      <w:r>
        <w:rPr/>
        <w:t xml:space="preserve">The semiotic interpretation of cognition is important </w:t>
      </w:r>
      <w:r>
        <w:rPr/>
        <w:t>because</w:t>
      </w:r>
      <w:r>
        <w:rPr/>
        <w:t xml:space="preserve"> it explains that a </w:t>
      </w:r>
      <w:commentRangeStart w:id="4"/>
      <w:r>
        <w:rPr/>
        <w:t>data state</w:t>
      </w:r>
      <w:r>
        <w:rPr/>
      </w:r>
      <w:commentRangeEnd w:id="4"/>
      <w:r>
        <w:commentReference w:id="4"/>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Visceral Loop within an individual (with the specific representations that are possible within that process) form the individual's </w:t>
      </w:r>
      <w:commentRangeStart w:id="5"/>
      <w:r>
        <w:rPr>
          <w:i/>
          <w:iCs/>
        </w:rPr>
        <w:t>Umwelt</w:t>
      </w:r>
      <w:r>
        <w:rPr>
          <w:i/>
          <w:iCs/>
        </w:rPr>
      </w:r>
      <w:commentRangeEnd w:id="5"/>
      <w:r>
        <w:commentReference w:id="5"/>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w:t>
      </w:r>
      <w:r>
        <w:rPr/>
        <w:t xml:space="preserve"> </w:t>
      </w:r>
      <w:r>
        <w:rPr>
          <w:i w:val="false"/>
          <w:iCs w:val="false"/>
        </w:rPr>
        <w:t>(Rosenthal 1997; Rosenthal 2006)</w:t>
      </w:r>
      <w:r>
        <w:rPr/>
        <w:t xml:space="preserve">. In HOTT, consciousness forms the highest layer of the hierarchy, and has access to the output from the immediate layer below, but not of further lower layers. Thus the information available for conscious thought is a unified high level abstract representation </w:t>
      </w:r>
      <w:r>
        <w:rPr/>
        <w:t>formed from the output of</w:t>
      </w:r>
      <w:r>
        <w:rPr/>
        <w:t xml:space="preserve"> many sub-processes. The Visceral Loop does not require a HOTT architecture, but it explains how a HOTT architecture results in the specific nature of human experience in terms of </w:t>
      </w:r>
      <w:r>
        <w:rPr/>
        <w:t>their being a distinction</w:t>
      </w:r>
      <w:r>
        <w:rPr/>
        <w:t xml:space="preserve"> </w:t>
      </w:r>
      <w:r>
        <w:rPr/>
        <w:t xml:space="preserve">between those </w:t>
      </w:r>
      <w:r>
        <w:rPr/>
        <w:t xml:space="preserve">internal processes </w:t>
      </w:r>
      <w:r>
        <w:rPr/>
        <w:t>which are directly observable, versus those which are not.</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2"/>
        <w:numPr>
          <w:ilvl w:val="1"/>
          <w:numId w:val="2"/>
        </w:numPr>
        <w:rPr/>
      </w:pPr>
      <w:r>
        <w:rPr/>
        <w:t>A step towards understanding consciousness</w:t>
      </w:r>
    </w:p>
    <w:p>
      <w:pPr>
        <w:pStyle w:val="Normal"/>
        <w:rPr/>
      </w:pPr>
      <w:r>
        <w:rPr/>
        <w:t xml:space="preserve">Within the </w:t>
      </w:r>
      <w:r>
        <w:rPr>
          <w:i/>
          <w:iCs/>
        </w:rPr>
        <w:t>Consciousness</w:t>
      </w:r>
      <w:r>
        <w:rPr/>
        <w:t xml:space="preserve"> section, the discussion was restricted to human consciousness</w:t>
      </w:r>
      <w:r>
        <w:rPr/>
        <w:t xml:space="preserve">, but the Visceral Loop provides a mathematical basis for understanding the potential for consciousness in other agents, including artificial ones. </w:t>
      </w:r>
      <w:r>
        <w:rPr/>
        <w:t>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w:t>
      </w:r>
      <w:r>
        <w:rPr>
          <w:rFonts w:eastAsia="Calibri" w:cs="" w:cstheme="minorBidi" w:eastAsiaTheme="minorHAnsi"/>
          <w:color w:val="auto"/>
          <w:kern w:val="0"/>
          <w:sz w:val="24"/>
          <w:szCs w:val="22"/>
          <w:lang w:val="en-US" w:eastAsia="en-US" w:bidi="ar-SA"/>
        </w:rPr>
        <w:t>Integrated Information Theory (IIT) (Tononi, 2004; Oizumi et al., 2014)</w:t>
      </w:r>
      <w:r>
        <w:rPr>
          <w:rFonts w:eastAsia="Calibri" w:cs="" w:cstheme="minorBidi" w:eastAsiaTheme="minorHAnsi"/>
          <w:color w:val="auto"/>
          <w:kern w:val="0"/>
          <w:sz w:val="24"/>
          <w:szCs w:val="22"/>
          <w:lang w:val="en-US" w:eastAsia="en-US" w:bidi="ar-SA"/>
        </w:rPr>
        <w:t xml:space="preserve">. </w:t>
      </w:r>
      <w:commentRangeStart w:id="6"/>
      <w:r>
        <w:rPr>
          <w:rFonts w:eastAsia="Calibri" w:cs="" w:cstheme="minorBidi" w:eastAsiaTheme="minorHAnsi"/>
          <w:color w:val="auto"/>
          <w:kern w:val="0"/>
          <w:sz w:val="24"/>
          <w:szCs w:val="22"/>
          <w:lang w:val="en-US" w:eastAsia="en-US" w:bidi="ar-SA"/>
        </w:rPr>
        <w:t>IIT</w:t>
      </w:r>
      <w:r>
        <w:rPr>
          <w:rFonts w:eastAsia="Calibri" w:cs="" w:cstheme="minorBidi" w:eastAsiaTheme="minorHAnsi"/>
          <w:color w:val="auto"/>
          <w:kern w:val="0"/>
          <w:sz w:val="24"/>
          <w:szCs w:val="22"/>
          <w:lang w:val="en-US" w:eastAsia="en-US" w:bidi="ar-SA"/>
        </w:rPr>
        <w:t xml:space="preserve"> provides a mechanism for quantifying the amount of recurrent integration in a system</w:t>
      </w:r>
      <w:r>
        <w:rPr>
          <w:rFonts w:eastAsia="Calibri" w:cs="" w:cstheme="minorBidi" w:eastAsiaTheme="minorHAnsi"/>
          <w:color w:val="auto"/>
          <w:kern w:val="0"/>
          <w:sz w:val="24"/>
          <w:szCs w:val="22"/>
          <w:lang w:val="en-US" w:eastAsia="en-US" w:bidi="ar-SA"/>
        </w:rPr>
        <w:t xml:space="preserve">, symbolized in its amount of </w:t>
      </w:r>
      <w:r>
        <w:rPr>
          <w:lang w:val="en-US" w:eastAsia="en-US" w:bidi="ar-SA"/>
        </w:rPr>
        <w:t>Φ</w:t>
      </w:r>
      <w:r>
        <w:rPr>
          <w:lang w:val="en-US" w:eastAsia="en-US" w:bidi="ar-SA"/>
        </w:rPr>
        <w:t>.</w:t>
      </w:r>
      <w:r>
        <w:rPr>
          <w:rFonts w:eastAsia="Calibri" w:cs="" w:cstheme="minorBidi" w:eastAsiaTheme="minorHAnsi"/>
          <w:color w:val="auto"/>
          <w:kern w:val="0"/>
          <w:sz w:val="24"/>
          <w:szCs w:val="22"/>
          <w:lang w:val="en-US" w:eastAsia="en-US" w:bidi="ar-SA"/>
        </w:rPr>
        <w:t xml:space="preserve"> Importantly, IIT is applicable to both biological and artificial agents.</w:t>
      </w:r>
      <w:r>
        <w:rPr>
          <w:rFonts w:eastAsia="Calibri" w:cs="" w:cstheme="minorBidi" w:eastAsiaTheme="minorHAnsi"/>
          <w:color w:val="auto"/>
          <w:kern w:val="0"/>
          <w:sz w:val="24"/>
          <w:szCs w:val="22"/>
          <w:lang w:val="en-US" w:eastAsia="en-US" w:bidi="ar-SA"/>
        </w:rPr>
      </w:r>
      <w:commentRangeEnd w:id="6"/>
      <w:r>
        <w:commentReference w:id="6"/>
      </w:r>
      <w:r>
        <w:rPr>
          <w:rFonts w:eastAsia="Calibri" w:cs="" w:cstheme="minorBidi" w:eastAsiaTheme="minorHAnsi"/>
          <w:color w:val="auto"/>
          <w:kern w:val="0"/>
          <w:sz w:val="24"/>
          <w:szCs w:val="22"/>
          <w:lang w:val="en-US" w:eastAsia="en-US" w:bidi="ar-SA"/>
        </w:rPr>
        <w:t xml:space="preserve"> </w:t>
      </w:r>
      <w:commentRangeStart w:id="7"/>
      <w:r>
        <w:rPr>
          <w:rFonts w:eastAsia="Calibri" w:cs="" w:cstheme="minorBidi" w:eastAsiaTheme="minorHAnsi"/>
          <w:color w:val="auto"/>
          <w:kern w:val="0"/>
          <w:sz w:val="24"/>
          <w:szCs w:val="22"/>
          <w:lang w:val="en-US" w:eastAsia="en-US" w:bidi="ar-SA"/>
        </w:rPr>
        <w:t>The Visceral Loop is thus compatible with and enhances IIT, in that it gives a higher-level reason for the need for recurrency.</w:t>
      </w:r>
      <w:commentRangeEnd w:id="7"/>
      <w:r>
        <w:commentReference w:id="7"/>
      </w:r>
      <w:r>
        <w:rPr>
          <w:rFonts w:eastAsia="Calibri" w:cs="" w:cstheme="minorBidi" w:eastAsiaTheme="minorHAnsi"/>
          <w:color w:val="auto"/>
          <w:kern w:val="0"/>
          <w:sz w:val="24"/>
          <w:szCs w:val="22"/>
          <w:lang w:val="en-US" w:eastAsia="en-US" w:bidi="ar-SA"/>
        </w:rPr>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 Visceral Loop has been shown to offer significant insight into consciousness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heory 1, presented above</w:t>
      </w:r>
      <w:r>
        <w:rPr>
          <w:rFonts w:eastAsia="Calibri" w:cs="" w:cstheme="minorBidi" w:eastAsiaTheme="minorHAnsi"/>
          <w:i w:val="false"/>
          <w:iCs w:val="false"/>
          <w:color w:val="auto"/>
          <w:kern w:val="0"/>
          <w:sz w:val="24"/>
          <w:szCs w:val="22"/>
          <w:lang w:val="en-US" w:eastAsia="en-US" w:bidi="ar-SA"/>
        </w:rPr>
        <w:t xml:space="preserve">, is weakened somewhat by the fact that it avoids </w:t>
      </w:r>
      <w:r>
        <w:rPr>
          <w:rFonts w:eastAsia="Calibri" w:cs="" w:cstheme="minorBidi" w:eastAsiaTheme="minorHAnsi"/>
          <w:i w:val="false"/>
          <w:iCs w:val="false"/>
          <w:color w:val="auto"/>
          <w:kern w:val="0"/>
          <w:sz w:val="24"/>
          <w:szCs w:val="22"/>
          <w:lang w:val="en-US" w:eastAsia="en-US" w:bidi="ar-SA"/>
        </w:rPr>
        <w:t xml:space="preserve">clarifying </w:t>
      </w:r>
      <w:r>
        <w:rPr>
          <w:rFonts w:eastAsia="Calibri" w:cs="" w:cstheme="minorBidi" w:eastAsiaTheme="minorHAnsi"/>
          <w:i w:val="false"/>
          <w:iCs w:val="false"/>
          <w:color w:val="auto"/>
          <w:kern w:val="0"/>
          <w:sz w:val="24"/>
          <w:szCs w:val="22"/>
          <w:lang w:val="en-US" w:eastAsia="en-US" w:bidi="ar-SA"/>
        </w:rPr>
        <w:t>whether it applies to A-Cs, P-Cs, or both.</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Unfortunately</w:t>
      </w:r>
      <w:r>
        <w:rPr>
          <w:rFonts w:eastAsia="Calibri" w:cs="" w:cstheme="minorBidi" w:eastAsiaTheme="minorHAnsi"/>
          <w:i w:val="false"/>
          <w:iCs w:val="false"/>
          <w:color w:val="auto"/>
          <w:kern w:val="0"/>
          <w:sz w:val="24"/>
          <w:szCs w:val="22"/>
          <w:lang w:val="en-US" w:eastAsia="en-US" w:bidi="ar-SA"/>
        </w:rPr>
        <w:t xml:space="preserve"> such an analysis is hampered due to presently irreconcilable differences in opinion about the relative natures and definitions of A-Cs and P-Cs</w:t>
      </w:r>
      <w:r>
        <w:rPr>
          <w:rFonts w:eastAsia="Calibri" w:cs="" w:cstheme="minorBidi" w:eastAsiaTheme="minorHAnsi"/>
          <w:i w:val="false"/>
          <w:iCs w:val="false"/>
          <w:color w:val="auto"/>
          <w:kern w:val="0"/>
          <w:sz w:val="24"/>
          <w:szCs w:val="22"/>
          <w:lang w:val="en-US" w:eastAsia="en-US" w:bidi="ar-SA"/>
        </w:rPr>
        <w:t xml:space="preserve">, and about whether </w:t>
      </w:r>
      <w:r>
        <w:rPr>
          <w:rFonts w:eastAsia="Calibri" w:cs="" w:cstheme="minorBidi" w:eastAsiaTheme="minorHAnsi"/>
          <w:i w:val="false"/>
          <w:iCs w:val="false"/>
          <w:color w:val="auto"/>
          <w:kern w:val="0"/>
          <w:sz w:val="24"/>
          <w:szCs w:val="22"/>
          <w:lang w:val="en-US" w:eastAsia="en-US" w:bidi="ar-SA"/>
        </w:rPr>
        <w:t>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For example, s</w:t>
      </w:r>
      <w:r>
        <w:rPr>
          <w:rFonts w:eastAsia="Calibri" w:cs="" w:cstheme="minorBidi" w:eastAsiaTheme="minorHAnsi"/>
          <w:i w:val="false"/>
          <w:iCs w:val="false"/>
          <w:color w:val="auto"/>
          <w:kern w:val="0"/>
          <w:sz w:val="24"/>
          <w:szCs w:val="22"/>
          <w:lang w:val="en-US" w:eastAsia="en-US" w:bidi="ar-SA"/>
        </w:rPr>
        <w:t xml:space="preserve">ome authors make the claim that P-Cs can exist without A-Cs (Block, 1995; </w:t>
      </w:r>
      <w:r>
        <w:rPr>
          <w:rFonts w:eastAsia="Calibri" w:cs="" w:cstheme="minorBidi" w:eastAsiaTheme="minorHAnsi"/>
          <w:i w:val="false"/>
          <w:iCs w:val="false"/>
          <w:color w:val="auto"/>
          <w:kern w:val="0"/>
          <w:sz w:val="24"/>
          <w:szCs w:val="22"/>
          <w:lang w:val="en-US" w:eastAsia="en-US" w:bidi="ar-SA"/>
        </w:rPr>
        <w:t>Armstrong, 1995)</w:t>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This</w:t>
      </w:r>
      <w:r>
        <w:rPr>
          <w:rFonts w:eastAsia="Calibri" w:cs="" w:cstheme="minorBidi" w:eastAsiaTheme="minorHAnsi"/>
          <w:i w:val="false"/>
          <w:iCs w:val="false"/>
          <w:color w:val="auto"/>
          <w:kern w:val="0"/>
          <w:sz w:val="24"/>
          <w:szCs w:val="22"/>
          <w:lang w:val="en-US" w:eastAsia="en-US" w:bidi="ar-SA"/>
        </w:rPr>
        <w:t xml:space="preserve"> would imply some kind of </w:t>
      </w:r>
      <w:r>
        <w:rPr>
          <w:rFonts w:eastAsia="Calibri" w:cs="" w:cstheme="minorBidi" w:eastAsiaTheme="minorHAnsi"/>
          <w:i w:val="false"/>
          <w:iCs w:val="false"/>
          <w:color w:val="auto"/>
          <w:kern w:val="0"/>
          <w:sz w:val="24"/>
          <w:szCs w:val="22"/>
          <w:lang w:val="en-US" w:eastAsia="en-US" w:bidi="ar-SA"/>
        </w:rPr>
        <w:t xml:space="preserve">representational </w:t>
      </w:r>
      <w:r>
        <w:rPr>
          <w:rFonts w:eastAsia="Calibri" w:cs="" w:cstheme="minorBidi" w:eastAsiaTheme="minorHAnsi"/>
          <w:i w:val="false"/>
          <w:iCs w:val="false"/>
          <w:color w:val="auto"/>
          <w:kern w:val="0"/>
          <w:sz w:val="24"/>
          <w:szCs w:val="22"/>
          <w:lang w:val="en-US" w:eastAsia="en-US" w:bidi="ar-SA"/>
        </w:rPr>
        <w:t xml:space="preserve">content within P-Cs that is </w:t>
      </w:r>
      <w:r>
        <w:rPr>
          <w:rFonts w:eastAsia="Calibri" w:cs="" w:cstheme="minorBidi" w:eastAsiaTheme="minorHAnsi"/>
          <w:i w:val="false"/>
          <w:iCs w:val="false"/>
          <w:color w:val="auto"/>
          <w:kern w:val="0"/>
          <w:sz w:val="24"/>
          <w:szCs w:val="22"/>
          <w:lang w:val="en-US" w:eastAsia="en-US" w:bidi="ar-SA"/>
        </w:rPr>
        <w:t>independent of</w:t>
      </w:r>
      <w:r>
        <w:rPr>
          <w:rFonts w:eastAsia="Calibri" w:cs="" w:cstheme="minorBidi" w:eastAsiaTheme="minorHAnsi"/>
          <w:i w:val="false"/>
          <w:iCs w:val="false"/>
          <w:color w:val="auto"/>
          <w:kern w:val="0"/>
          <w:sz w:val="24"/>
          <w:szCs w:val="22"/>
          <w:lang w:val="en-US" w:eastAsia="en-US" w:bidi="ar-SA"/>
        </w:rPr>
        <w:t xml:space="preserve"> A-Cs</w:t>
      </w:r>
      <w:r>
        <w:rPr>
          <w:rFonts w:eastAsia="Calibri" w:cs="" w:cstheme="minorBidi" w:eastAsiaTheme="minorHAnsi"/>
          <w:i w:val="false"/>
          <w:iCs w:val="false"/>
          <w:color w:val="auto"/>
          <w:kern w:val="0"/>
          <w:sz w:val="24"/>
          <w:szCs w:val="22"/>
          <w:lang w:val="en-US" w:eastAsia="en-US" w:bidi="ar-SA"/>
        </w:rPr>
        <w:t xml:space="preserve"> and thus cannot be subsequently thought about (ie: violating </w:t>
      </w:r>
      <w:r>
        <w:rPr>
          <w:rFonts w:eastAsia="Calibri" w:cs="" w:cstheme="minorBidi" w:eastAsiaTheme="minorHAnsi"/>
          <w:i w:val="false"/>
          <w:iCs w:val="false"/>
          <w:color w:val="auto"/>
          <w:kern w:val="0"/>
          <w:sz w:val="24"/>
          <w:szCs w:val="22"/>
          <w:lang w:val="en-US" w:eastAsia="en-US" w:bidi="ar-SA"/>
        </w:rPr>
        <w:t>C</w:t>
      </w:r>
      <w:r>
        <w:rPr>
          <w:rFonts w:eastAsia="Calibri" w:cs="" w:cstheme="minorBidi" w:eastAsiaTheme="minorHAnsi"/>
          <w:i w:val="false"/>
          <w:iCs w:val="false"/>
          <w:color w:val="auto"/>
          <w:kern w:val="0"/>
          <w:sz w:val="24"/>
          <w:szCs w:val="22"/>
          <w:lang w:val="en-US" w:eastAsia="en-US" w:bidi="ar-SA"/>
        </w:rPr>
        <w:t>laim 1)</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 xml:space="preserve">There is </w:t>
      </w:r>
      <w:r>
        <w:rPr>
          <w:rFonts w:eastAsia="Calibri" w:cs="" w:cstheme="minorBidi" w:eastAsiaTheme="minorHAnsi"/>
          <w:i w:val="false"/>
          <w:iCs w:val="false"/>
          <w:color w:val="auto"/>
          <w:kern w:val="0"/>
          <w:sz w:val="24"/>
          <w:szCs w:val="22"/>
          <w:lang w:val="en-US" w:eastAsia="en-US" w:bidi="ar-SA"/>
        </w:rPr>
        <w:t xml:space="preserve">also research suggesting that some </w:t>
      </w:r>
      <w:r>
        <w:rPr>
          <w:rFonts w:eastAsia="Calibri" w:cs="" w:cstheme="minorBidi" w:eastAsiaTheme="minorHAnsi"/>
          <w:i w:val="false"/>
          <w:iCs w:val="false"/>
          <w:color w:val="auto"/>
          <w:kern w:val="0"/>
          <w:sz w:val="24"/>
          <w:szCs w:val="22"/>
          <w:lang w:val="en-US" w:eastAsia="en-US" w:bidi="ar-SA"/>
        </w:rPr>
        <w:t xml:space="preserve">A-Cs </w:t>
      </w:r>
      <w:r>
        <w:rPr>
          <w:rFonts w:eastAsia="Calibri" w:cs="" w:cstheme="minorBidi" w:eastAsiaTheme="minorHAnsi"/>
          <w:i w:val="false"/>
          <w:iCs w:val="false"/>
          <w:color w:val="auto"/>
          <w:kern w:val="0"/>
          <w:sz w:val="24"/>
          <w:szCs w:val="22"/>
          <w:lang w:val="en-US" w:eastAsia="en-US" w:bidi="ar-SA"/>
        </w:rPr>
        <w:t xml:space="preserve">information can influence our subsequent thought without us </w:t>
      </w:r>
      <w:r>
        <w:rPr>
          <w:rFonts w:eastAsia="Calibri" w:cs="" w:cstheme="minorBidi" w:eastAsiaTheme="minorHAnsi"/>
          <w:i w:val="false"/>
          <w:iCs w:val="false"/>
          <w:color w:val="auto"/>
          <w:kern w:val="0"/>
          <w:sz w:val="24"/>
          <w:szCs w:val="22"/>
          <w:lang w:val="en-US" w:eastAsia="en-US" w:bidi="ar-SA"/>
        </w:rPr>
        <w:t xml:space="preserve">having P-Cs </w:t>
      </w:r>
      <w:r>
        <w:rPr>
          <w:rFonts w:eastAsia="Calibri" w:cs="" w:cstheme="minorBidi" w:eastAsiaTheme="minorHAnsi"/>
          <w:i w:val="false"/>
          <w:iCs w:val="false"/>
          <w:color w:val="auto"/>
          <w:kern w:val="0"/>
          <w:sz w:val="24"/>
          <w:szCs w:val="22"/>
          <w:lang w:val="en-US" w:eastAsia="en-US" w:bidi="ar-SA"/>
        </w:rPr>
        <w:t>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w:t>
      </w:r>
      <w:r>
        <w:rPr>
          <w:rFonts w:eastAsia="Calibri" w:cs="" w:cstheme="minorBidi" w:eastAsiaTheme="minorHAnsi"/>
          <w:i w:val="false"/>
          <w:iCs w:val="false"/>
          <w:color w:val="auto"/>
          <w:kern w:val="0"/>
          <w:sz w:val="24"/>
          <w:szCs w:val="22"/>
          <w:lang w:val="en-US" w:eastAsia="en-US" w:bidi="ar-SA"/>
        </w:rPr>
        <w:t>n both cases, there remains heated debate, with no obvious end in sight to date. T</w:t>
      </w:r>
      <w:r>
        <w:rPr>
          <w:rFonts w:eastAsia="Calibri" w:cs="" w:cstheme="minorBidi" w:eastAsiaTheme="minorHAnsi"/>
          <w:i w:val="false"/>
          <w:iCs w:val="false"/>
          <w:color w:val="auto"/>
          <w:kern w:val="0"/>
          <w:sz w:val="24"/>
          <w:szCs w:val="22"/>
          <w:lang w:val="en-US" w:eastAsia="en-US" w:bidi="ar-SA"/>
        </w:rPr>
        <w:t xml:space="preserve">he best we can say is that A-Cs and P-Cs largely correlate, </w:t>
      </w:r>
      <w:r>
        <w:rPr>
          <w:rFonts w:eastAsia="Calibri" w:cs="" w:cstheme="minorBidi" w:eastAsiaTheme="minorHAnsi"/>
          <w:i w:val="false"/>
          <w:iCs w:val="false"/>
          <w:color w:val="auto"/>
          <w:kern w:val="0"/>
          <w:sz w:val="24"/>
          <w:szCs w:val="22"/>
          <w:lang w:val="en-US" w:eastAsia="en-US" w:bidi="ar-SA"/>
        </w:rPr>
        <w:t>although</w:t>
      </w:r>
      <w:r>
        <w:rPr>
          <w:rFonts w:eastAsia="Calibri" w:cs="" w:cstheme="minorBidi" w:eastAsiaTheme="minorHAnsi"/>
          <w:i w:val="false"/>
          <w:iCs w:val="false"/>
          <w:color w:val="auto"/>
          <w:kern w:val="0"/>
          <w:sz w:val="24"/>
          <w:szCs w:val="22"/>
          <w:lang w:val="en-US" w:eastAsia="en-US" w:bidi="ar-SA"/>
        </w:rPr>
        <w:t xml:space="preserve"> there may be exceptions.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 xml:space="preserve">he author believes that stronger claims </w:t>
      </w:r>
      <w:r>
        <w:rPr>
          <w:rFonts w:eastAsia="Calibri" w:cs="" w:cstheme="minorBidi" w:eastAsiaTheme="minorHAnsi"/>
          <w:i w:val="false"/>
          <w:iCs w:val="false"/>
          <w:color w:val="auto"/>
          <w:kern w:val="0"/>
          <w:sz w:val="24"/>
          <w:szCs w:val="22"/>
          <w:lang w:val="en-US" w:eastAsia="en-US" w:bidi="ar-SA"/>
        </w:rPr>
        <w:t xml:space="preserve">can yet be made </w:t>
      </w:r>
      <w:r>
        <w:rPr>
          <w:rFonts w:eastAsia="Calibri" w:cs="" w:cstheme="minorBidi" w:eastAsiaTheme="minorHAnsi"/>
          <w:i w:val="false"/>
          <w:iCs w:val="false"/>
          <w:color w:val="auto"/>
          <w:kern w:val="0"/>
          <w:sz w:val="24"/>
          <w:szCs w:val="22"/>
          <w:lang w:val="en-US" w:eastAsia="en-US" w:bidi="ar-SA"/>
        </w:rPr>
        <w:t xml:space="preserve">about the natures of both </w:t>
      </w:r>
      <w:r>
        <w:rPr>
          <w:rFonts w:eastAsia="Calibri" w:cs="" w:cstheme="minorBidi" w:eastAsiaTheme="minorHAnsi"/>
          <w:i w:val="false"/>
          <w:iCs w:val="false"/>
          <w:color w:val="auto"/>
          <w:kern w:val="0"/>
          <w:sz w:val="24"/>
          <w:szCs w:val="22"/>
          <w:lang w:val="en-US" w:eastAsia="en-US" w:bidi="ar-SA"/>
        </w:rPr>
        <w:t>A-Cs and P-Cs in terms of the Visceral Loop, but that shall have to wait for now.</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The theories presented in this paper make no claim over the </w:t>
      </w:r>
      <w:r>
        <w:rPr>
          <w:rFonts w:eastAsia="Calibri" w:cs="" w:cstheme="minorBidi" w:eastAsiaTheme="minorHAnsi"/>
          <w:i w:val="false"/>
          <w:iCs w:val="false"/>
          <w:strike w:val="false"/>
          <w:dstrike w:val="false"/>
          <w:color w:val="auto"/>
          <w:kern w:val="0"/>
          <w:sz w:val="24"/>
          <w:szCs w:val="22"/>
          <w:lang w:val="en-US" w:eastAsia="en-US" w:bidi="ar-SA"/>
        </w:rPr>
        <w:t xml:space="preserve">so called "hard problem </w:t>
      </w:r>
      <w:r>
        <w:rPr>
          <w:rFonts w:eastAsia="Calibri" w:cs="" w:cstheme="minorBidi" w:eastAsiaTheme="minorHAnsi"/>
          <w:i w:val="false"/>
          <w:iCs w:val="false"/>
          <w:strike w:val="false"/>
          <w:dstrike w:val="false"/>
          <w:color w:val="auto"/>
          <w:kern w:val="0"/>
          <w:sz w:val="24"/>
          <w:szCs w:val="22"/>
          <w:lang w:val="en-US" w:eastAsia="en-US" w:bidi="ar-SA"/>
        </w:rPr>
        <w:t xml:space="preserve">of </w:t>
      </w:r>
      <w:r>
        <w:rPr>
          <w:rFonts w:eastAsia="Calibri" w:cs="" w:cstheme="minorBidi" w:eastAsiaTheme="minorHAnsi"/>
          <w:i w:val="false"/>
          <w:iCs w:val="false"/>
          <w:strike w:val="false"/>
          <w:dstrike w:val="false"/>
          <w:color w:val="auto"/>
          <w:kern w:val="0"/>
          <w:sz w:val="24"/>
          <w:szCs w:val="22"/>
          <w:lang w:val="en-US" w:eastAsia="en-US" w:bidi="ar-SA"/>
        </w:rPr>
        <w:t>consciousness</w:t>
      </w:r>
      <w:r>
        <w:rPr>
          <w:rFonts w:eastAsia="Calibri" w:cs="" w:cstheme="minorBidi" w:eastAsiaTheme="minorHAnsi"/>
          <w:i w:val="false"/>
          <w:iCs w:val="false"/>
          <w:strike w:val="false"/>
          <w:dstrike w:val="false"/>
          <w:color w:val="auto"/>
          <w:kern w:val="0"/>
          <w:sz w:val="24"/>
          <w:szCs w:val="22"/>
          <w:lang w:val="en-US" w:eastAsia="en-US" w:bidi="ar-SA"/>
        </w:rPr>
        <w:t>"</w:t>
      </w:r>
      <w:r>
        <w:rPr>
          <w:rFonts w:eastAsia="Calibri" w:cs="" w:cstheme="minorBidi" w:eastAsiaTheme="minorHAnsi"/>
          <w:i w:val="false"/>
          <w:iCs w:val="false"/>
          <w:strike w:val="false"/>
          <w:dstrike w:val="false"/>
          <w:color w:val="auto"/>
          <w:kern w:val="0"/>
          <w:sz w:val="24"/>
          <w:szCs w:val="22"/>
          <w:lang w:val="en-US" w:eastAsia="en-US" w:bidi="ar-SA"/>
        </w:rPr>
        <w:t xml:space="preserve"> – </w:t>
      </w:r>
      <w:r>
        <w:rPr>
          <w:rFonts w:eastAsia="Calibri" w:cs="" w:cstheme="minorBidi" w:eastAsiaTheme="minorHAnsi"/>
          <w:i w:val="false"/>
          <w:iCs w:val="false"/>
          <w:strike w:val="false"/>
          <w:dstrike w:val="false"/>
          <w:color w:val="auto"/>
          <w:kern w:val="0"/>
          <w:sz w:val="24"/>
          <w:szCs w:val="22"/>
          <w:lang w:val="en-US" w:eastAsia="en-US" w:bidi="ar-SA"/>
        </w:rPr>
        <w:t xml:space="preserve">the </w:t>
      </w:r>
      <w:r>
        <w:rPr>
          <w:rFonts w:eastAsia="Calibri" w:cs="" w:cstheme="minorBidi" w:eastAsiaTheme="minorHAnsi"/>
          <w:i w:val="false"/>
          <w:iCs w:val="false"/>
          <w:strike w:val="false"/>
          <w:dstrike w:val="false"/>
          <w:color w:val="auto"/>
          <w:kern w:val="0"/>
          <w:sz w:val="24"/>
          <w:szCs w:val="22"/>
          <w:lang w:val="en-US" w:eastAsia="en-US" w:bidi="ar-SA"/>
        </w:rPr>
        <w:t xml:space="preserve">question of why we have phenomenal experience at all </w:t>
      </w:r>
      <w:r>
        <w:rPr>
          <w:rFonts w:eastAsia="Calibri" w:cs="" w:cstheme="minorBidi" w:eastAsiaTheme="minorHAnsi"/>
          <w:i w:val="false"/>
          <w:iCs w:val="false"/>
          <w:strike w:val="false"/>
          <w:dstrike w:val="false"/>
          <w:color w:val="auto"/>
          <w:kern w:val="0"/>
          <w:sz w:val="24"/>
          <w:szCs w:val="22"/>
          <w:lang w:val="en-US" w:eastAsia="en-US" w:bidi="ar-SA"/>
        </w:rPr>
        <w:t>(Chalmers, 1995).</w:t>
      </w:r>
      <w:r>
        <w:rPr>
          <w:rFonts w:eastAsia="Calibri" w:cs="" w:cstheme="minorBidi" w:eastAsiaTheme="minorHAnsi"/>
          <w:i w:val="false"/>
          <w:iCs w:val="false"/>
          <w:strike w:val="false"/>
          <w:dstrike w:val="false"/>
          <w:color w:val="auto"/>
          <w:kern w:val="0"/>
          <w:sz w:val="24"/>
          <w:szCs w:val="22"/>
          <w:lang w:val="en-US" w:eastAsia="en-US" w:bidi="ar-SA"/>
        </w:rPr>
        <w:t xml:space="preserve"> That remains an open question. The definition of the Visceral Loop itself is compatible with many of the existing arguments that attempt to address the hard problem, although Theory 1 is challenged by some such arguments.</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commentRangeStart w:id="8"/>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commentRangeEnd w:id="8"/>
      <w:r>
        <w:commentReference w:id="8"/>
      </w:r>
      <w:r>
        <w:rPr/>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 xml:space="preserve">introspective abilities, such as are enjoyed by humans. The Visceral Loop provides a mechanism to mathematically reason about those introspective abilities, and to classify the capabilities of different architectures. </w:t>
      </w:r>
      <w:r>
        <w:rPr>
          <w:rFonts w:eastAsia="Calibri" w:cs="" w:cstheme="minorBidi" w:eastAsiaTheme="minorHAnsi"/>
          <w:color w:val="auto"/>
          <w:kern w:val="0"/>
          <w:sz w:val="24"/>
          <w:szCs w:val="22"/>
          <w:lang w:val="en-US" w:eastAsia="en-US" w:bidi="ar-SA"/>
        </w:rPr>
        <w:t xml:space="preserve">Where Integrated Information Theory (IIT) </w:t>
      </w:r>
      <w:r>
        <w:rPr>
          <w:rFonts w:eastAsia="Calibri" w:cs="" w:cstheme="minorBidi" w:eastAsiaTheme="minorHAnsi"/>
          <w:color w:val="auto"/>
          <w:kern w:val="0"/>
          <w:sz w:val="24"/>
          <w:szCs w:val="22"/>
          <w:lang w:val="en-US" w:eastAsia="en-US" w:bidi="ar-SA"/>
        </w:rPr>
        <w:t>provides a mechanism for quantifying the amount of recurrent integration in a system</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theory behind the Visceral Loop explains why that recurrency is important in the first place</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Visceral Loop provides a mechanism for qualifying the introspective capabilities in a way that is simultaneously at a coarser grain and simpler to calculate than what IIT targets.</w:t>
      </w:r>
    </w:p>
    <w:p>
      <w:pPr>
        <w:pStyle w:val="Normal"/>
        <w:rPr>
          <w:rFonts w:ascii="Times New Roman" w:hAnsi="Times New Roman" w:eastAsia="Calibri" w:cs="" w:cstheme="minorBidi" w:eastAsiaTheme="minorHAnsi"/>
          <w:color w:val="auto"/>
          <w:kern w:val="0"/>
          <w:sz w:val="24"/>
          <w:szCs w:val="22"/>
          <w:lang w:val="en-US" w:eastAsia="en-US" w:bidi="ar-SA"/>
        </w:rPr>
      </w:pPr>
      <w:commentRangeStart w:id="9"/>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Visceral Loop provides some insight.....</w:t>
      </w:r>
      <w:commentRangeEnd w:id="9"/>
      <w:r>
        <w:commentReference w:id="9"/>
      </w:r>
      <w:r>
        <w:rPr>
          <w:rFonts w:eastAsia="Calibri" w:cs="" w:cstheme="minorBidi" w:eastAsiaTheme="minorHAnsi"/>
          <w:color w:val="auto"/>
          <w:kern w:val="0"/>
          <w:sz w:val="24"/>
          <w:szCs w:val="22"/>
          <w:lang w:val="en-US" w:eastAsia="en-US" w:bidi="ar-SA"/>
        </w:rPr>
      </w:r>
    </w:p>
    <w:p>
      <w:pPr>
        <w:pStyle w:val="Normal"/>
        <w:rPr/>
      </w:pPr>
      <w:commentRangeStart w:id="10"/>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commentRangeEnd w:id="10"/>
      <w:r>
        <w:commentReference w:id="10"/>
      </w:r>
      <w:r>
        <w:rPr>
          <w:rFonts w:eastAsia="Calibri" w:cs="" w:cstheme="minorBidi" w:eastAsiaTheme="minorHAnsi"/>
          <w:color w:val="auto"/>
          <w:kern w:val="0"/>
          <w:sz w:val="24"/>
          <w:szCs w:val="22"/>
          <w:lang w:val="en-US" w:eastAsia="en-US" w:bidi="ar-SA"/>
        </w:rPr>
      </w:r>
    </w:p>
    <w:p>
      <w:pPr>
        <w:pStyle w:val="Normal"/>
        <w:rPr/>
      </w:pPr>
      <w:r>
        <w:rPr>
          <w:i/>
          <w:iCs/>
        </w:rPr>
        <w:t>tbd: remove - 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tbd: remove - The work presented here has implications for understanding consciousness, for the design of AI systems, and perhaps forms one of the necessary building blocks towards artificial general intelligence (AGI).</w:t>
      </w:r>
    </w:p>
    <w:p>
      <w:pPr>
        <w:pStyle w:val="Normal"/>
        <w:rPr>
          <w:i/>
          <w:i/>
          <w:iCs/>
        </w:rPr>
      </w:pPr>
      <w:r>
        <w:rPr>
          <w:i/>
          <w:iCs/>
        </w:rPr>
        <w:t>tbd: Further work would be to phrase the Visceral Loop in the terms of predictive coding (Seth, Suzuki, &amp; Critchley, 2012; Millidge, Seth, Buckley, 2021)</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0"/>
        <w:rPr>
          <w:i w:val="false"/>
          <w:i w:val="false"/>
          <w:iCs w:val="false"/>
        </w:rPr>
      </w:pPr>
      <w:r>
        <w:rPr>
          <w:i w:val="false"/>
          <w:iCs w:val="false"/>
          <w:color w:val="181817"/>
        </w:rPr>
        <w:t>Armstrong, D. M. (1995). Perception-consciousness and action-consciousness? Behav. Brain Sci., 18</w:t>
      </w:r>
      <w:r>
        <w:rPr>
          <w:i w:val="false"/>
          <w:iCs w:val="false"/>
          <w:color w:val="181817"/>
        </w:rPr>
        <w:t>:</w:t>
      </w:r>
      <w:r>
        <w:rPr>
          <w:i w:val="false"/>
          <w:iCs w:val="false"/>
          <w:color w:val="181817"/>
        </w:rPr>
        <w:t>2, 247-248</w:t>
      </w:r>
      <w:r>
        <w:rPr>
          <w:i w:val="false"/>
          <w:iCs w:val="false"/>
          <w:color w:val="181817"/>
        </w:rPr>
        <w:t>,</w:t>
      </w:r>
      <w:r>
        <w:rPr>
          <w:i w:val="false"/>
          <w:iCs w:val="false"/>
          <w:color w:val="181817"/>
        </w:rPr>
        <w:t xml:space="preserve"> doi:10.1017/S0140525X0003819X</w:t>
      </w:r>
      <w:r>
        <w:rPr>
          <w:i w:val="false"/>
          <w:iCs w:val="false"/>
          <w:color w:val="181817"/>
        </w:rPr>
        <w:t>.</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1"/>
      <w:r>
        <w:rPr/>
        <w:t>Millidge, B., Seth, A., Buckley, C. L. Predictive Coding: a Theoretical and Experimental Review. https://arxiv.org/abs/2107.12979</w:t>
      </w:r>
      <w:commentRangeEnd w:id="11"/>
      <w:r>
        <w:commentReference w:id="11"/>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12"/>
      <w:headerReference w:type="default" r:id="rId13"/>
      <w:headerReference w:type="first" r:id="rId14"/>
      <w:footerReference w:type="even" r:id="rId15"/>
      <w:footerReference w:type="default" r:id="rId16"/>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3"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4"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5" w:author="Unknown Author" w:date="2021-12-26T11:29:14Z" w:initials="">
    <w:p>
      <w:r>
        <w:rPr>
          <w:rFonts w:ascii="Cambria" w:hAnsi="Cambria" w:eastAsia="Calibri" w:cs=""/>
          <w:b w:val="false"/>
          <w:bCs w:val="false"/>
          <w:i w:val="false"/>
          <w:iCs w:val="false"/>
          <w:caps w:val="false"/>
          <w:smallCaps w:val="false"/>
          <w:strik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Probably should just remove the Umwelt reference.</w:t>
      </w:r>
    </w:p>
  </w:comment>
  <w:comment w:id="6" w:author="Unknown Author" w:date="2022-01-05T08:12:0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a more detailed breakdown for those unfamiliar with IIT.</w:t>
      </w:r>
    </w:p>
  </w:comment>
  <w:comment w:id="7" w:author="Unknown Author" w:date="2022-01-05T08:12: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more detail.</w:t>
      </w:r>
    </w:p>
  </w:comment>
  <w:comment w:id="8" w:author="Unknown Author" w:date="2021-12-30T08:15:0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See Hod Lipson references here (</w:t>
      </w:r>
      <w:hyperlink r:id="rId1">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https://en.wikipedia.org/wiki/Artificial_consciousness</w:t>
        </w:r>
      </w:hyperlink>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“Hod Lipson defines "self-modeling" as a necessary component of self-awareness or consciousness in robots. "Self-modeling" consists of a robot running an internal model or simulation of itself.”</w:t>
      </w:r>
    </w:p>
  </w:comment>
  <w:comment w:id="9" w:author="Unknown Author" w:date="2022-01-01T13:35:12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To continue</w:t>
      </w:r>
    </w:p>
  </w:comment>
  <w:comment w:id="10" w:author="Unknown Author" w:date="2022-01-04T10:13:3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a bit further. The point is to show how VL is fundamental to consciousness and artificial consciousness.</w:t>
      </w:r>
    </w:p>
  </w:comment>
  <w:comment w:id="11"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0" wp14:anchorId="51D4B8BD">
              <wp:simplePos x="0" y="0"/>
              <wp:positionH relativeFrom="margin">
                <wp:align>right</wp:align>
              </wp:positionH>
              <wp:positionV relativeFrom="paragraph">
                <wp:posOffset>635</wp:posOffset>
              </wp:positionV>
              <wp:extent cx="1513205" cy="342265"/>
              <wp:effectExtent l="0" t="0" r="0" b="0"/>
              <wp:wrapNone/>
              <wp:docPr id="22" name="Text Box 1"/>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16</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7pt;margin-top:0.05pt;width:119.0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16</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46" wp14:anchorId="31D8D0F9">
              <wp:simplePos x="0" y="0"/>
              <wp:positionH relativeFrom="column">
                <wp:posOffset>-108585</wp:posOffset>
              </wp:positionH>
              <wp:positionV relativeFrom="paragraph">
                <wp:posOffset>-48895</wp:posOffset>
              </wp:positionV>
              <wp:extent cx="3676650" cy="342265"/>
              <wp:effectExtent l="0" t="0" r="4445" b="0"/>
              <wp:wrapNone/>
              <wp:docPr id="24" name="Text Box 2"/>
              <a:graphic xmlns:a="http://schemas.openxmlformats.org/drawingml/2006/main">
                <a:graphicData uri="http://schemas.microsoft.com/office/word/2010/wordprocessingShape">
                  <wps:wsp>
                    <wps:cNvSpPr/>
                    <wps:spPr>
                      <a:xfrm>
                        <a:off x="0" y="0"/>
                        <a:ext cx="367596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205" cy="342265"/>
              <wp:effectExtent l="0" t="0" r="0" b="0"/>
              <wp:wrapNone/>
              <wp:docPr id="26" name="Text Box 56"/>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7pt;margin-top:0.05pt;width:119.0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en.wikipedia.org/wiki/Artificial_consciousnes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notes" Target="footnotes.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203</TotalTime>
  <Application>LibreOffice/7.2.4.1$Windows_X86_64 LibreOffice_project/27d75539669ac387bb498e35313b970b7fe9c4f9</Application>
  <AppVersion>15.0000</AppVersion>
  <DocSecurity>0</DocSecurity>
  <Pages>17</Pages>
  <Words>7075</Words>
  <Characters>38233</Characters>
  <CharactersWithSpaces>45110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2022-01-05T18:53:42Z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