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FA79" w14:textId="77777777" w:rsidR="006958A1" w:rsidRDefault="006958A1">
      <w:pPr>
        <w:rPr>
          <w:b/>
          <w:bCs/>
          <w:sz w:val="32"/>
          <w:szCs w:val="32"/>
        </w:rPr>
      </w:pPr>
    </w:p>
    <w:p w14:paraId="629F0F6B" w14:textId="5A7E080E" w:rsidR="00C564BE" w:rsidRDefault="009447F4">
      <w:pPr>
        <w:rPr>
          <w:b/>
          <w:bCs/>
          <w:sz w:val="32"/>
          <w:szCs w:val="32"/>
        </w:rPr>
      </w:pPr>
      <w:r w:rsidRPr="00635A26">
        <w:rPr>
          <w:b/>
          <w:bCs/>
          <w:sz w:val="32"/>
          <w:szCs w:val="32"/>
        </w:rPr>
        <w:t xml:space="preserve">A </w:t>
      </w:r>
      <w:r w:rsidR="00635A26" w:rsidRPr="00635A26">
        <w:rPr>
          <w:b/>
          <w:bCs/>
          <w:sz w:val="32"/>
          <w:szCs w:val="32"/>
        </w:rPr>
        <w:t>Healthcare DAO</w:t>
      </w:r>
      <w:r w:rsidR="00460B3A">
        <w:rPr>
          <w:b/>
          <w:bCs/>
          <w:sz w:val="32"/>
          <w:szCs w:val="32"/>
        </w:rPr>
        <w:t xml:space="preserve"> Stack</w:t>
      </w:r>
      <w:r w:rsidR="00635A26" w:rsidRPr="00635A26">
        <w:rPr>
          <w:b/>
          <w:bCs/>
          <w:sz w:val="32"/>
          <w:szCs w:val="32"/>
        </w:rPr>
        <w:t>:</w:t>
      </w:r>
      <w:r w:rsidR="00635A26">
        <w:rPr>
          <w:b/>
          <w:bCs/>
          <w:sz w:val="32"/>
          <w:szCs w:val="32"/>
        </w:rPr>
        <w:t xml:space="preserve"> In Abstract, w/o </w:t>
      </w:r>
      <w:r w:rsidR="00D91D6C">
        <w:rPr>
          <w:b/>
          <w:bCs/>
          <w:sz w:val="32"/>
          <w:szCs w:val="32"/>
        </w:rPr>
        <w:t>detail</w:t>
      </w:r>
    </w:p>
    <w:p w14:paraId="31F82E6D" w14:textId="77777777" w:rsidR="00460B3A" w:rsidRPr="00635A26" w:rsidRDefault="00460B3A">
      <w:pPr>
        <w:rPr>
          <w:b/>
          <w:bCs/>
        </w:rPr>
      </w:pPr>
    </w:p>
    <w:p w14:paraId="3FF79B71" w14:textId="0810D96B" w:rsidR="00635A26" w:rsidRPr="00460B3A" w:rsidRDefault="00460B3A">
      <w:pPr>
        <w:rPr>
          <w:b/>
          <w:bCs/>
          <w:sz w:val="24"/>
          <w:szCs w:val="24"/>
        </w:rPr>
      </w:pPr>
      <w:r w:rsidRPr="00460B3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718536" wp14:editId="5856B4D6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447675" cy="498038"/>
            <wp:effectExtent l="0" t="0" r="0" b="0"/>
            <wp:wrapSquare wrapText="bothSides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7675" cy="49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A26" w:rsidRPr="00460B3A">
        <w:rPr>
          <w:b/>
          <w:bCs/>
          <w:sz w:val="24"/>
          <w:szCs w:val="24"/>
        </w:rPr>
        <w:t>Nvlope LLC</w:t>
      </w:r>
    </w:p>
    <w:p w14:paraId="3B74C66C" w14:textId="2D27AEC1" w:rsidR="00635A26" w:rsidRDefault="00635A26">
      <w:r>
        <w:t>06/08/2022</w:t>
      </w:r>
    </w:p>
    <w:p w14:paraId="215D5704" w14:textId="10485BE2" w:rsidR="00DD1726" w:rsidRDefault="00460B3A">
      <w:r>
        <w:t>Public Summary for Comment</w:t>
      </w:r>
    </w:p>
    <w:p w14:paraId="5E1E6783" w14:textId="4F7606CC" w:rsidR="00460B3A" w:rsidRDefault="00460B3A"/>
    <w:p w14:paraId="7DEFA3C3" w14:textId="77777777" w:rsidR="00460B3A" w:rsidRDefault="00460B3A"/>
    <w:p w14:paraId="2BDB1431" w14:textId="24F2036C" w:rsidR="00DD1726" w:rsidRDefault="00C564BE">
      <w:r w:rsidRPr="00460B3A">
        <w:rPr>
          <w:b/>
          <w:bCs/>
          <w:color w:val="0070C0"/>
        </w:rPr>
        <w:t>How to comply with DH</w:t>
      </w:r>
      <w:r w:rsidR="00DD1726" w:rsidRPr="00460B3A">
        <w:rPr>
          <w:b/>
          <w:bCs/>
          <w:color w:val="0070C0"/>
        </w:rPr>
        <w:t>H</w:t>
      </w:r>
      <w:r w:rsidRPr="00460B3A">
        <w:rPr>
          <w:b/>
          <w:bCs/>
          <w:color w:val="0070C0"/>
        </w:rPr>
        <w:t>S, FCC, JC, et al, without taking insurance</w:t>
      </w:r>
      <w:r w:rsidR="00460B3A">
        <w:t>?</w:t>
      </w:r>
      <w:r>
        <w:t xml:space="preserve"> Through governance </w:t>
      </w:r>
      <w:r w:rsidR="00DD1726">
        <w:t>tokens</w:t>
      </w:r>
      <w:r>
        <w:t xml:space="preserve"> </w:t>
      </w:r>
      <w:r w:rsidR="00DD1726">
        <w:t xml:space="preserve">with </w:t>
      </w:r>
      <w:r>
        <w:t>utility, the Healthcare stack could prov</w:t>
      </w:r>
      <w:r w:rsidR="00DD1726">
        <w:t>ide</w:t>
      </w:r>
      <w:r>
        <w:t xml:space="preserve"> better outcomes with blockchain efficiency. Lean management</w:t>
      </w:r>
      <w:r w:rsidR="00711FAD">
        <w:t xml:space="preserve"> and Six-Sigma would be almost automatic if </w:t>
      </w:r>
      <w:proofErr w:type="spellStart"/>
      <w:r w:rsidR="00711FAD">
        <w:t>PoQv</w:t>
      </w:r>
      <w:proofErr w:type="spellEnd"/>
      <w:r w:rsidR="00711FAD">
        <w:t xml:space="preserve"> stays steady or continue</w:t>
      </w:r>
      <w:r w:rsidR="00DD1726">
        <w:t>s</w:t>
      </w:r>
      <w:r w:rsidR="00711FAD">
        <w:t xml:space="preserve"> to rise. </w:t>
      </w:r>
    </w:p>
    <w:p w14:paraId="08687330" w14:textId="77777777" w:rsidR="00DD1726" w:rsidRDefault="00DD1726"/>
    <w:p w14:paraId="251D3268" w14:textId="0EA26E26" w:rsidR="00C564BE" w:rsidRDefault="00711FAD">
      <w:proofErr w:type="spellStart"/>
      <w:r>
        <w:t>PoQv</w:t>
      </w:r>
      <w:proofErr w:type="spellEnd"/>
      <w:r>
        <w:t xml:space="preserve"> determines value for the service. “Did it work?”</w:t>
      </w:r>
    </w:p>
    <w:p w14:paraId="273AD0A0" w14:textId="77777777" w:rsidR="00B65EF5" w:rsidRDefault="00B65EF5"/>
    <w:p w14:paraId="52972678" w14:textId="7FEE145D" w:rsidR="00B65EF5" w:rsidRDefault="00B65EF5">
      <w:r>
        <w:t>Challenge: Providing Car</w:t>
      </w:r>
      <w:r w:rsidR="0044150B">
        <w:t>e</w:t>
      </w:r>
      <w:r w:rsidR="00441ABA">
        <w:t xml:space="preserve"> and </w:t>
      </w:r>
      <w:r w:rsidR="00696345">
        <w:t>liquidity</w:t>
      </w:r>
      <w:r w:rsidR="00441ABA">
        <w:t xml:space="preserve"> without sacrificing</w:t>
      </w:r>
      <w:r w:rsidR="003332BE">
        <w:t xml:space="preserve"> </w:t>
      </w:r>
      <w:r w:rsidR="00ED5110">
        <w:t>continu</w:t>
      </w:r>
      <w:r w:rsidR="00696345">
        <w:t>ation of</w:t>
      </w:r>
      <w:r w:rsidR="00ED5110">
        <w:t xml:space="preserve"> treatment.</w:t>
      </w:r>
    </w:p>
    <w:p w14:paraId="29B19114" w14:textId="6BB136E4" w:rsidR="005048E5" w:rsidRDefault="005048E5">
      <w:r>
        <w:t>Answer: A DAO with liquidity pools, governance tokens and</w:t>
      </w:r>
      <w:r w:rsidR="00FB36D9">
        <w:t xml:space="preserve"> </w:t>
      </w:r>
      <w:r w:rsidR="00603A1A">
        <w:t xml:space="preserve">vested </w:t>
      </w:r>
      <w:r w:rsidR="00EB3F83">
        <w:t>participation</w:t>
      </w:r>
      <w:r w:rsidR="00603A1A">
        <w:t xml:space="preserve"> for a patient. </w:t>
      </w:r>
    </w:p>
    <w:p w14:paraId="0B24A0BB" w14:textId="57E91D7D" w:rsidR="008C5BD7" w:rsidRDefault="00AC7CB2">
      <w:r>
        <w:rPr>
          <w:noProof/>
        </w:rPr>
        <mc:AlternateContent>
          <mc:Choice Requires="wpc">
            <w:drawing>
              <wp:inline distT="0" distB="0" distL="0" distR="0" wp14:anchorId="56C214D7" wp14:editId="7F5E78CC">
                <wp:extent cx="6629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2769543" y="2219325"/>
                            <a:ext cx="2516832" cy="222318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769571" y="1960162"/>
                            <a:ext cx="1992930" cy="179704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769571" y="1695450"/>
                            <a:ext cx="1326180" cy="1819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769544" y="1434867"/>
                            <a:ext cx="894944" cy="17992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769570" y="1172223"/>
                            <a:ext cx="301557" cy="170196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miley Face 13"/>
                        <wps:cNvSpPr/>
                        <wps:spPr>
                          <a:xfrm>
                            <a:off x="2215066" y="2208179"/>
                            <a:ext cx="330741" cy="321013"/>
                          </a:xfrm>
                          <a:prstGeom prst="smileyFac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79966" y="1186846"/>
                            <a:ext cx="2626360" cy="1555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1D615" w14:textId="39788F3F" w:rsidR="00755C7B" w:rsidRPr="00755C7B" w:rsidRDefault="00755C7B" w:rsidP="00755C7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449535" y="1444610"/>
                            <a:ext cx="2256790" cy="17018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320189" y="1707257"/>
                            <a:ext cx="1410335" cy="17018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835809" y="1960162"/>
                            <a:ext cx="894715" cy="17970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324475" y="2197016"/>
                            <a:ext cx="1304925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79CBE2" w14:textId="0EE018DE" w:rsidR="00755C7B" w:rsidRDefault="00755C7B">
                              <w:proofErr w:type="spellStart"/>
                              <w:r>
                                <w:t>PoH</w:t>
                              </w:r>
                              <w:proofErr w:type="spellEnd"/>
                              <w:r>
                                <w:t>, SSI, Admission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857750" y="1884596"/>
                            <a:ext cx="1094740" cy="312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F29259" w14:textId="42689E10" w:rsidR="00755C7B" w:rsidRPr="00755C7B" w:rsidRDefault="00DD19BC">
                              <w:pPr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</w:rPr>
                                <w:t>PoAuthority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</w:rPr>
                                <w:t>, 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219575" y="1614790"/>
                            <a:ext cx="1809750" cy="2626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235018" w14:textId="73EFA6B0" w:rsidR="00755C7B" w:rsidRDefault="00755C7B">
                              <w:r>
                                <w:t>Commencement of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713378" y="1351848"/>
                            <a:ext cx="1701165" cy="2823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A7835" w14:textId="4970138F" w:rsidR="00755C7B" w:rsidRDefault="00755C7B">
                              <w:r>
                                <w:t>Proof of Quality Outcomes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160896" y="1108953"/>
                            <a:ext cx="1943735" cy="2821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42DA3F5" w14:textId="63E7145C" w:rsidR="00755C7B" w:rsidRDefault="00755C7B">
                              <w:r>
                                <w:t>Proof of Proper Administration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5999" y="437745"/>
                            <a:ext cx="2038219" cy="3814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3A84E5" w14:textId="61E648C6" w:rsidR="00755C7B" w:rsidRDefault="00174EE5">
                              <w:r>
                                <w:t>Information Required (</w:t>
                              </w:r>
                              <w:r w:rsidR="005053A6">
                                <w:t>amount)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036088" y="428017"/>
                            <a:ext cx="3336138" cy="30155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C83D16" w14:textId="73B59C2A" w:rsidR="00604216" w:rsidRDefault="00604216">
                              <w:r>
                                <w:t>Web3 Healthcare Stack</w:t>
                              </w:r>
                              <w:r w:rsidR="00DB1AC0">
                                <w:t>/</w:t>
                              </w:r>
                              <w:r w:rsidR="005053A6">
                                <w:t>Level</w:t>
                              </w:r>
                              <w:r w:rsidR="00DB1AC0">
                                <w:t xml:space="preserve"> of </w:t>
                              </w:r>
                              <w:r w:rsidR="005F6742">
                                <w:t>Employee</w:t>
                              </w:r>
                              <w:r w:rsidR="00DB1AC0">
                                <w:t xml:space="preserve"> Participation </w:t>
                              </w:r>
                            </w:p>
                            <w:p w14:paraId="43A7B9CE" w14:textId="77777777" w:rsidR="00604216" w:rsidRDefault="006042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C214D7" id="Canvas 1" o:spid="_x0000_s1026" editas="canvas" style="width:522pt;height:252pt;mso-position-horizontal-relative:char;mso-position-vertical-relative:line" coordsize="6629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94;height:32004;visibility:visible;mso-wrap-style:square" filled="t">
                  <v:fill o:detectmouseclick="t"/>
                  <v:path o:connecttype="none"/>
                </v:shape>
                <v:roundrect id="Rectangle: Rounded Corners 2" o:spid="_x0000_s1028" style="position:absolute;left:27695;top:22193;width:25168;height:22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" fillcolor="#c45911 [2405]" strokecolor="#1f3763 [1604]" strokeweight="1pt">
                  <v:stroke joinstyle="miter"/>
                </v:roundrect>
                <v:roundrect id="Rectangle: Rounded Corners 3" o:spid="_x0000_s1029" style="position:absolute;left:27695;top:19601;width:1993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" fillcolor="#ffe599 [1303]" strokecolor="#1f3763 [1604]" strokeweight="1pt">
                  <v:stroke joinstyle="miter"/>
                </v:roundrect>
                <v:roundrect id="Rectangle: Rounded Corners 4" o:spid="_x0000_s1030" style="position:absolute;left:27695;top:16954;width:13262;height:1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" fillcolor="#c5e0b3 [1305]" strokecolor="#1f3763 [1604]" strokeweight="1pt">
                  <v:stroke joinstyle="miter"/>
                </v:roundrect>
                <v:roundrect id="Rectangle: Rounded Corners 5" o:spid="_x0000_s1031" style="position:absolute;left:27695;top:14348;width:8949;height:1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" fillcolor="#a8d08d [1945]" strokecolor="#1f3763 [1604]" strokeweight="1pt">
                  <v:stroke joinstyle="miter"/>
                </v:roundrect>
                <v:roundrect id="Rectangle: Rounded Corners 12" o:spid="_x0000_s1032" style="position:absolute;left:27695;top:11722;width:3016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" fillcolor="#70ad47 [3209]" strokecolor="#1f3763 [1604]" strokeweight="1pt">
                  <v:stroke joinstyle="miter"/>
                </v:round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3" o:spid="_x0000_s1033" type="#_x0000_t96" style="position:absolute;left:22150;top:22081;width:3308;height:3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" fillcolor="#ffc000" strokecolor="#1f3763 [1604]" strokeweight="1pt">
                  <v:stroke joinstyle="miter"/>
                </v:shape>
                <v:roundrect id="Rectangle: Rounded Corners 14" o:spid="_x0000_s1034" style="position:absolute;left:799;top:11868;width:26264;height:1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" fillcolor="#f7caac [1301]" strokecolor="#1f3763 [1604]" strokeweight="1pt">
                  <v:stroke joinstyle="miter"/>
                  <v:textbox>
                    <w:txbxContent>
                      <w:p w14:paraId="7C01D615" w14:textId="39788F3F" w:rsidR="00755C7B" w:rsidRPr="00755C7B" w:rsidRDefault="00755C7B" w:rsidP="00755C7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15" o:spid="_x0000_s1035" style="position:absolute;left:4495;top:14446;width:22568;height:17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" fillcolor="#f7caac [1301]" strokecolor="#1f3763 [1604]" strokeweight="1pt">
                  <v:stroke joinstyle="miter"/>
                </v:roundrect>
                <v:roundrect id="Rectangle: Rounded Corners 16" o:spid="_x0000_s1036" style="position:absolute;left:13201;top:17072;width:14104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" fillcolor="#f7caac [1301]" strokecolor="#1f3763 [1604]" strokeweight="1pt">
                  <v:stroke joinstyle="miter"/>
                </v:roundrect>
                <v:roundrect id="Rectangle: Rounded Corners 17" o:spid="_x0000_s1037" style="position:absolute;left:18358;top:19601;width:894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" fillcolor="#f7caac [1301]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8" type="#_x0000_t202" style="position:absolute;left:53244;top:21970;width:1305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XI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gCK7/IAHr1CwAA//8DAFBLAQItABQABgAIAAAAIQDb4fbL7gAAAIUBAAATAAAAAAAAAAAA&#10;AAAAAAAAAABbQ29udGVudF9UeXBlc10ueG1sUEsBAi0AFAAGAAgAAAAhAFr0LFu/AAAAFQEAAAsA&#10;AAAAAAAAAAAAAAAAHwEAAF9yZWxzLy5yZWxzUEsBAi0AFAAGAAgAAAAhACxshcjEAAAA2wAAAA8A&#10;AAAAAAAAAAAAAAAABwIAAGRycy9kb3ducmV2LnhtbFBLBQYAAAAAAwADALcAAAD4AgAAAAA=&#10;" fillcolor="white [3201]" stroked="f" strokeweight=".5pt">
                  <v:textbox>
                    <w:txbxContent>
                      <w:p w14:paraId="6479CBE2" w14:textId="0EE018DE" w:rsidR="00755C7B" w:rsidRDefault="00755C7B">
                        <w:proofErr w:type="spellStart"/>
                        <w:r>
                          <w:t>PoH</w:t>
                        </w:r>
                        <w:proofErr w:type="spellEnd"/>
                        <w:r>
                          <w:t>, SSI, Admission</w:t>
                        </w:r>
                      </w:p>
                    </w:txbxContent>
                  </v:textbox>
                </v:shape>
                <v:shape id="Text Box 20" o:spid="_x0000_s1039" type="#_x0000_t202" style="position:absolute;left:48577;top:18845;width:10947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14:paraId="04F29259" w14:textId="42689E10" w:rsidR="00755C7B" w:rsidRPr="00755C7B" w:rsidRDefault="00DD19BC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</w:rPr>
                          <w:t>PoAuthority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>, VC</w:t>
                        </w:r>
                      </w:p>
                    </w:txbxContent>
                  </v:textbox>
                </v:shape>
                <v:shape id="Text Box 21" o:spid="_x0000_s1040" type="#_x0000_t202" style="position:absolute;left:42195;top:16147;width:18098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18235018" w14:textId="73EFA6B0" w:rsidR="00755C7B" w:rsidRDefault="00755C7B">
                        <w:r>
                          <w:t>Commencement of Service</w:t>
                        </w:r>
                      </w:p>
                    </w:txbxContent>
                  </v:textbox>
                </v:shape>
                <v:shape id="Text Box 22" o:spid="_x0000_s1041" type="#_x0000_t202" style="position:absolute;left:37133;top:13518;width:17012;height:28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<v:textbox>
                    <w:txbxContent>
                      <w:p w14:paraId="1E5A7835" w14:textId="4970138F" w:rsidR="00755C7B" w:rsidRDefault="00755C7B">
                        <w:r>
                          <w:t>Proof of Quality Outcomes</w:t>
                        </w:r>
                      </w:p>
                    </w:txbxContent>
                  </v:textbox>
                </v:shape>
                <v:shape id="Text Box 23" o:spid="_x0000_s1042" type="#_x0000_t202" style="position:absolute;left:31608;top:11089;width:19438;height:28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" fillcolor="white [3201]" strokecolor="white [3212]" strokeweight=".5pt">
                  <v:textbox>
                    <w:txbxContent>
                      <w:p w14:paraId="242DA3F5" w14:textId="63E7145C" w:rsidR="00755C7B" w:rsidRDefault="00755C7B">
                        <w:r>
                          <w:t>Proof of Proper Administration</w:t>
                        </w:r>
                      </w:p>
                    </w:txbxContent>
                  </v:textbox>
                </v:shape>
                <v:shape id="Text Box 24" o:spid="_x0000_s1043" type="#_x0000_t202" style="position:absolute;left:359;top:4377;width:20383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" fillcolor="#fbe4d5 [661]" strokeweight=".5pt">
                  <v:textbox>
                    <w:txbxContent>
                      <w:p w14:paraId="3E3A84E5" w14:textId="61E648C6" w:rsidR="00755C7B" w:rsidRDefault="00174EE5">
                        <w:r>
                          <w:t>Information Required (</w:t>
                        </w:r>
                        <w:r w:rsidR="005053A6">
                          <w:t>amount)</w:t>
                        </w:r>
                      </w:p>
                    </w:txbxContent>
                  </v:textbox>
                </v:shape>
                <v:shape id="Text Box 25" o:spid="_x0000_s1044" type="#_x0000_t202" style="position:absolute;left:30360;top:4280;width:33362;height: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" fillcolor="#b4c6e7 [1300]" strokeweight=".5pt">
                  <v:textbox>
                    <w:txbxContent>
                      <w:p w14:paraId="59C83D16" w14:textId="73B59C2A" w:rsidR="00604216" w:rsidRDefault="00604216">
                        <w:r>
                          <w:t>Web3 Healthcare Stack</w:t>
                        </w:r>
                        <w:r w:rsidR="00DB1AC0">
                          <w:t>/</w:t>
                        </w:r>
                        <w:r w:rsidR="005053A6">
                          <w:t>Level</w:t>
                        </w:r>
                        <w:r w:rsidR="00DB1AC0">
                          <w:t xml:space="preserve"> of </w:t>
                        </w:r>
                        <w:r w:rsidR="005F6742">
                          <w:t>Employee</w:t>
                        </w:r>
                        <w:r w:rsidR="00DB1AC0">
                          <w:t xml:space="preserve"> Participation </w:t>
                        </w:r>
                      </w:p>
                      <w:p w14:paraId="43A7B9CE" w14:textId="77777777" w:rsidR="00604216" w:rsidRDefault="0060421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3E8240" w14:textId="06694D88" w:rsidR="00604216" w:rsidRPr="001414D7" w:rsidRDefault="002A454A">
      <w:pPr>
        <w:rPr>
          <w:i/>
          <w:iCs/>
        </w:rPr>
      </w:pPr>
      <w:r>
        <w:rPr>
          <w:i/>
          <w:iCs/>
        </w:rPr>
        <w:t>Level of information required per level increases</w:t>
      </w:r>
      <w:r w:rsidR="00CA4B03">
        <w:rPr>
          <w:i/>
          <w:iCs/>
        </w:rPr>
        <w:t xml:space="preserve"> and </w:t>
      </w:r>
      <w:r>
        <w:rPr>
          <w:i/>
          <w:iCs/>
        </w:rPr>
        <w:t xml:space="preserve">human </w:t>
      </w:r>
      <w:r w:rsidR="00903B03">
        <w:rPr>
          <w:i/>
          <w:iCs/>
        </w:rPr>
        <w:t>participation decreases</w:t>
      </w:r>
      <w:r w:rsidR="00432AF3" w:rsidRPr="001414D7">
        <w:rPr>
          <w:i/>
          <w:iCs/>
        </w:rPr>
        <w:t xml:space="preserve">. </w:t>
      </w:r>
      <w:r w:rsidR="00CA4B03">
        <w:rPr>
          <w:i/>
          <w:iCs/>
        </w:rPr>
        <w:t xml:space="preserve">At </w:t>
      </w:r>
      <w:r w:rsidR="002B33D2" w:rsidRPr="001414D7">
        <w:rPr>
          <w:i/>
          <w:iCs/>
        </w:rPr>
        <w:t xml:space="preserve">some point, the </w:t>
      </w:r>
      <w:proofErr w:type="spellStart"/>
      <w:r w:rsidR="002B33D2" w:rsidRPr="001414D7">
        <w:rPr>
          <w:i/>
          <w:iCs/>
        </w:rPr>
        <w:t>PoH</w:t>
      </w:r>
      <w:proofErr w:type="spellEnd"/>
      <w:r w:rsidR="002B33D2" w:rsidRPr="001414D7">
        <w:rPr>
          <w:i/>
          <w:iCs/>
        </w:rPr>
        <w:t xml:space="preserve"> and SSI </w:t>
      </w:r>
      <w:r w:rsidR="009E19BF" w:rsidRPr="001414D7">
        <w:rPr>
          <w:i/>
          <w:iCs/>
        </w:rPr>
        <w:t xml:space="preserve">responsibility </w:t>
      </w:r>
      <w:r w:rsidR="004A6C90">
        <w:rPr>
          <w:i/>
          <w:iCs/>
        </w:rPr>
        <w:t>decreases</w:t>
      </w:r>
      <w:r w:rsidR="002B33D2" w:rsidRPr="001414D7">
        <w:rPr>
          <w:i/>
          <w:iCs/>
        </w:rPr>
        <w:t xml:space="preserve"> as </w:t>
      </w:r>
      <w:proofErr w:type="spellStart"/>
      <w:r w:rsidR="002B33D2" w:rsidRPr="001414D7">
        <w:rPr>
          <w:i/>
          <w:iCs/>
        </w:rPr>
        <w:t>PoH</w:t>
      </w:r>
      <w:proofErr w:type="spellEnd"/>
      <w:r w:rsidR="002B33D2" w:rsidRPr="001414D7">
        <w:rPr>
          <w:i/>
          <w:iCs/>
        </w:rPr>
        <w:t xml:space="preserve"> becomes</w:t>
      </w:r>
      <w:r w:rsidR="0051538F" w:rsidRPr="001414D7">
        <w:rPr>
          <w:i/>
          <w:iCs/>
        </w:rPr>
        <w:t xml:space="preserve"> more in</w:t>
      </w:r>
      <w:r w:rsidR="00125732" w:rsidRPr="001414D7">
        <w:rPr>
          <w:i/>
          <w:iCs/>
        </w:rPr>
        <w:t>ter</w:t>
      </w:r>
      <w:r w:rsidR="0051538F" w:rsidRPr="001414D7">
        <w:rPr>
          <w:i/>
          <w:iCs/>
        </w:rPr>
        <w:t xml:space="preserve">operable </w:t>
      </w:r>
      <w:r w:rsidR="00CA4B03">
        <w:rPr>
          <w:i/>
          <w:iCs/>
        </w:rPr>
        <w:t xml:space="preserve">with </w:t>
      </w:r>
      <w:r w:rsidR="004A6C90">
        <w:rPr>
          <w:i/>
          <w:iCs/>
        </w:rPr>
        <w:t>varied</w:t>
      </w:r>
      <w:r w:rsidR="00CA4B03">
        <w:rPr>
          <w:i/>
          <w:iCs/>
        </w:rPr>
        <w:t xml:space="preserve"> industry use.</w:t>
      </w:r>
      <w:r w:rsidR="004A6C90">
        <w:rPr>
          <w:i/>
          <w:iCs/>
        </w:rPr>
        <w:t xml:space="preserve"> </w:t>
      </w:r>
    </w:p>
    <w:p w14:paraId="201C32F0" w14:textId="77777777" w:rsidR="006958A1" w:rsidRDefault="006958A1">
      <w:pPr>
        <w:sectPr w:rsidR="006958A1" w:rsidSect="006958A1">
          <w:headerReference w:type="default" r:id="rId9"/>
          <w:headerReference w:type="first" r:id="rId10"/>
          <w:pgSz w:w="12240" w:h="15840"/>
          <w:pgMar w:top="1440" w:right="1440" w:bottom="1440" w:left="1440" w:header="144" w:footer="1440" w:gutter="0"/>
          <w:cols w:space="720"/>
          <w:titlePg/>
          <w:docGrid w:linePitch="360"/>
        </w:sectPr>
      </w:pPr>
    </w:p>
    <w:p w14:paraId="0EFD1020" w14:textId="1D6053F9" w:rsidR="00604216" w:rsidRDefault="00604216"/>
    <w:p w14:paraId="138241B7" w14:textId="64067969" w:rsidR="00604216" w:rsidRPr="007426E0" w:rsidRDefault="00604216" w:rsidP="007426E0">
      <w:pPr>
        <w:pStyle w:val="Heading2"/>
        <w:rPr>
          <w:b/>
          <w:bCs/>
          <w:sz w:val="28"/>
          <w:szCs w:val="28"/>
        </w:rPr>
      </w:pPr>
      <w:proofErr w:type="spellStart"/>
      <w:r w:rsidRPr="007426E0">
        <w:rPr>
          <w:b/>
          <w:bCs/>
          <w:sz w:val="28"/>
          <w:szCs w:val="28"/>
        </w:rPr>
        <w:t>PoH</w:t>
      </w:r>
      <w:proofErr w:type="spellEnd"/>
      <w:r w:rsidRPr="007426E0">
        <w:rPr>
          <w:b/>
          <w:bCs/>
          <w:sz w:val="28"/>
          <w:szCs w:val="28"/>
        </w:rPr>
        <w:t>: Proof of Humanity</w:t>
      </w:r>
      <w:r w:rsidR="007426E0" w:rsidRPr="007426E0">
        <w:rPr>
          <w:b/>
          <w:bCs/>
          <w:sz w:val="28"/>
          <w:szCs w:val="28"/>
        </w:rPr>
        <w:t xml:space="preserve">: </w:t>
      </w:r>
      <w:r w:rsidR="007426E0" w:rsidRPr="00981DF1">
        <w:rPr>
          <w:i/>
          <w:iCs/>
          <w:sz w:val="28"/>
          <w:szCs w:val="28"/>
        </w:rPr>
        <w:t>POH, SSI, Admission</w:t>
      </w:r>
    </w:p>
    <w:p w14:paraId="5B88937B" w14:textId="239154C2" w:rsidR="00604216" w:rsidRPr="0062412E" w:rsidRDefault="00604216" w:rsidP="006042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Requires the most human activity to </w:t>
      </w:r>
      <w:r w:rsidR="0011611A">
        <w:rPr>
          <w:sz w:val="24"/>
          <w:szCs w:val="24"/>
        </w:rPr>
        <w:t>process</w:t>
      </w:r>
      <w:r w:rsidR="00FB71D2">
        <w:rPr>
          <w:sz w:val="24"/>
          <w:szCs w:val="24"/>
        </w:rPr>
        <w:t xml:space="preserve"> at start</w:t>
      </w:r>
      <w:r w:rsidR="0062412E">
        <w:rPr>
          <w:sz w:val="24"/>
          <w:szCs w:val="24"/>
        </w:rPr>
        <w:t xml:space="preserve">. </w:t>
      </w:r>
    </w:p>
    <w:p w14:paraId="1116E32D" w14:textId="0FE12B59" w:rsidR="0062412E" w:rsidRPr="00A43307" w:rsidRDefault="00D022C6" w:rsidP="006241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 DAO patient would </w:t>
      </w:r>
      <w:r w:rsidR="00A43307">
        <w:rPr>
          <w:sz w:val="24"/>
          <w:szCs w:val="24"/>
        </w:rPr>
        <w:t>require this one time.</w:t>
      </w:r>
    </w:p>
    <w:p w14:paraId="18BFC710" w14:textId="6A91DE0B" w:rsidR="00A43307" w:rsidRPr="00DD19BC" w:rsidRDefault="002B6E43" w:rsidP="0062412E">
      <w:pPr>
        <w:pStyle w:val="ListParagraph"/>
        <w:numPr>
          <w:ilvl w:val="1"/>
          <w:numId w:val="1"/>
        </w:numPr>
        <w:rPr>
          <w:b/>
          <w:i/>
          <w:iCs/>
          <w:sz w:val="28"/>
          <w:szCs w:val="28"/>
        </w:rPr>
      </w:pPr>
      <w:r w:rsidRPr="00DD19BC">
        <w:rPr>
          <w:b/>
          <w:i/>
          <w:iCs/>
          <w:sz w:val="24"/>
          <w:szCs w:val="24"/>
        </w:rPr>
        <w:lastRenderedPageBreak/>
        <w:t>Interoperability with other institutions</w:t>
      </w:r>
      <w:r w:rsidR="001E7A1B" w:rsidRPr="00DD19BC">
        <w:rPr>
          <w:b/>
          <w:i/>
          <w:iCs/>
          <w:sz w:val="24"/>
          <w:szCs w:val="24"/>
        </w:rPr>
        <w:t xml:space="preserve"> to conform to F</w:t>
      </w:r>
      <w:r w:rsidR="00DD19BC" w:rsidRPr="00DD19BC">
        <w:rPr>
          <w:b/>
          <w:i/>
          <w:iCs/>
          <w:sz w:val="24"/>
          <w:szCs w:val="24"/>
        </w:rPr>
        <w:t>HI</w:t>
      </w:r>
      <w:r w:rsidR="001E7A1B" w:rsidRPr="00DD19BC">
        <w:rPr>
          <w:b/>
          <w:i/>
          <w:iCs/>
          <w:sz w:val="24"/>
          <w:szCs w:val="24"/>
        </w:rPr>
        <w:t>R standar</w:t>
      </w:r>
      <w:r w:rsidR="00B23C80" w:rsidRPr="00DD19BC">
        <w:rPr>
          <w:b/>
          <w:i/>
          <w:iCs/>
          <w:sz w:val="24"/>
          <w:szCs w:val="24"/>
        </w:rPr>
        <w:t>ds</w:t>
      </w:r>
      <w:r w:rsidR="00DD19BC">
        <w:rPr>
          <w:b/>
          <w:i/>
          <w:iCs/>
          <w:sz w:val="24"/>
          <w:szCs w:val="24"/>
        </w:rPr>
        <w:t xml:space="preserve"> a must.</w:t>
      </w:r>
    </w:p>
    <w:p w14:paraId="5A7D9F1A" w14:textId="60D5EA18" w:rsidR="00604216" w:rsidRPr="00604216" w:rsidRDefault="00604216" w:rsidP="006042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Proof of Humanity most likely proven by </w:t>
      </w:r>
      <w:r w:rsidRPr="00B23C80">
        <w:rPr>
          <w:i/>
          <w:iCs/>
          <w:sz w:val="24"/>
          <w:szCs w:val="24"/>
        </w:rPr>
        <w:t>Presence of Human</w:t>
      </w:r>
      <w:r>
        <w:rPr>
          <w:sz w:val="24"/>
          <w:szCs w:val="24"/>
        </w:rPr>
        <w:t>.</w:t>
      </w:r>
    </w:p>
    <w:p w14:paraId="06FE84A8" w14:textId="3AFDDAD7" w:rsidR="00604216" w:rsidRPr="00574069" w:rsidRDefault="00604216" w:rsidP="006042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Blockchain integration, </w:t>
      </w:r>
      <w:r w:rsidR="00C564BE">
        <w:rPr>
          <w:i/>
          <w:sz w:val="24"/>
          <w:szCs w:val="24"/>
        </w:rPr>
        <w:t>onboarding patient address and</w:t>
      </w:r>
      <w:r w:rsidR="00F23335">
        <w:rPr>
          <w:i/>
          <w:sz w:val="24"/>
          <w:szCs w:val="24"/>
        </w:rPr>
        <w:t xml:space="preserve"> starting dSLA contract</w:t>
      </w:r>
      <w:r w:rsidR="00574069">
        <w:rPr>
          <w:i/>
          <w:sz w:val="24"/>
          <w:szCs w:val="24"/>
        </w:rPr>
        <w:t>s for service lines.</w:t>
      </w:r>
    </w:p>
    <w:p w14:paraId="0AA3803F" w14:textId="7B55FAD2" w:rsidR="00574069" w:rsidRPr="00604216" w:rsidRDefault="00B718CF" w:rsidP="006042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Diagnostics and </w:t>
      </w:r>
      <w:r w:rsidR="0002203A">
        <w:rPr>
          <w:sz w:val="24"/>
          <w:szCs w:val="24"/>
        </w:rPr>
        <w:t>C</w:t>
      </w:r>
      <w:r>
        <w:rPr>
          <w:sz w:val="24"/>
          <w:szCs w:val="24"/>
        </w:rPr>
        <w:t>reation</w:t>
      </w:r>
      <w:r w:rsidR="0002203A">
        <w:rPr>
          <w:sz w:val="24"/>
          <w:szCs w:val="24"/>
        </w:rPr>
        <w:t xml:space="preserve"> of </w:t>
      </w:r>
      <w:proofErr w:type="spellStart"/>
      <w:r w:rsidR="0002203A">
        <w:rPr>
          <w:sz w:val="24"/>
          <w:szCs w:val="24"/>
        </w:rPr>
        <w:t>BioNFT</w:t>
      </w:r>
      <w:r>
        <w:rPr>
          <w:sz w:val="24"/>
          <w:szCs w:val="24"/>
        </w:rPr>
        <w:t>s</w:t>
      </w:r>
      <w:proofErr w:type="spellEnd"/>
      <w:r w:rsidR="000F4C46">
        <w:rPr>
          <w:sz w:val="24"/>
          <w:szCs w:val="24"/>
        </w:rPr>
        <w:t xml:space="preserve"> to start chain. </w:t>
      </w:r>
      <w:r>
        <w:rPr>
          <w:sz w:val="24"/>
          <w:szCs w:val="24"/>
        </w:rPr>
        <w:t xml:space="preserve"> </w:t>
      </w:r>
    </w:p>
    <w:p w14:paraId="0FDD1E8C" w14:textId="55A3EFB4" w:rsidR="00604216" w:rsidRDefault="00604216" w:rsidP="00604216">
      <w:pPr>
        <w:rPr>
          <w:b/>
          <w:bCs/>
          <w:sz w:val="28"/>
          <w:szCs w:val="28"/>
        </w:rPr>
      </w:pPr>
    </w:p>
    <w:p w14:paraId="0D2FBC6A" w14:textId="0BAA5B9E" w:rsidR="00604216" w:rsidRPr="00DD1726" w:rsidRDefault="00604216" w:rsidP="007426E0">
      <w:pPr>
        <w:pStyle w:val="Heading2"/>
      </w:pPr>
      <w:proofErr w:type="spellStart"/>
      <w:r w:rsidRPr="00DD1726">
        <w:rPr>
          <w:b/>
          <w:bCs/>
        </w:rPr>
        <w:t>PoA</w:t>
      </w:r>
      <w:proofErr w:type="spellEnd"/>
      <w:r w:rsidRPr="00DD1726">
        <w:rPr>
          <w:b/>
          <w:bCs/>
        </w:rPr>
        <w:t xml:space="preserve">: </w:t>
      </w:r>
      <w:r w:rsidRPr="00DD1726">
        <w:t>Verifiable Credentialing</w:t>
      </w:r>
      <w:r w:rsidR="00DD1726">
        <w:t xml:space="preserve"> or NTNFT (non-transferrable NFT, </w:t>
      </w:r>
      <w:proofErr w:type="spellStart"/>
      <w:r w:rsidR="00DD1726">
        <w:t>soulbound</w:t>
      </w:r>
      <w:proofErr w:type="spellEnd"/>
      <w:r w:rsidR="00DD1726">
        <w:t>)</w:t>
      </w:r>
    </w:p>
    <w:p w14:paraId="4C7A7803" w14:textId="237D252D" w:rsidR="00B92112" w:rsidRPr="007E014F" w:rsidRDefault="00B92112" w:rsidP="00604216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D297B">
        <w:rPr>
          <w:sz w:val="24"/>
          <w:szCs w:val="24"/>
        </w:rPr>
        <w:t xml:space="preserve">All </w:t>
      </w:r>
      <w:proofErr w:type="spellStart"/>
      <w:r w:rsidRPr="00AD297B">
        <w:rPr>
          <w:sz w:val="24"/>
          <w:szCs w:val="24"/>
        </w:rPr>
        <w:t>PoA</w:t>
      </w:r>
      <w:proofErr w:type="spellEnd"/>
      <w:r w:rsidRPr="00AD297B">
        <w:rPr>
          <w:sz w:val="24"/>
          <w:szCs w:val="24"/>
        </w:rPr>
        <w:t xml:space="preserve"> </w:t>
      </w:r>
      <w:r w:rsidR="00AD297B" w:rsidRPr="00AD297B">
        <w:rPr>
          <w:sz w:val="24"/>
          <w:szCs w:val="24"/>
        </w:rPr>
        <w:t>must</w:t>
      </w:r>
      <w:r w:rsidRPr="00AD297B">
        <w:rPr>
          <w:sz w:val="24"/>
          <w:szCs w:val="24"/>
        </w:rPr>
        <w:t xml:space="preserve"> complete </w:t>
      </w:r>
      <w:proofErr w:type="spellStart"/>
      <w:r w:rsidRPr="00AD297B">
        <w:rPr>
          <w:sz w:val="24"/>
          <w:szCs w:val="24"/>
        </w:rPr>
        <w:t>PoH</w:t>
      </w:r>
      <w:proofErr w:type="spellEnd"/>
      <w:r w:rsidRPr="00AD297B">
        <w:rPr>
          <w:sz w:val="24"/>
          <w:szCs w:val="24"/>
        </w:rPr>
        <w:t xml:space="preserve"> first</w:t>
      </w:r>
      <w:r w:rsidR="00BC0FDD">
        <w:rPr>
          <w:sz w:val="24"/>
          <w:szCs w:val="24"/>
        </w:rPr>
        <w:t xml:space="preserve">. </w:t>
      </w:r>
      <w:r w:rsidR="00D5231B" w:rsidRPr="007E014F">
        <w:rPr>
          <w:i/>
          <w:iCs/>
          <w:sz w:val="24"/>
          <w:szCs w:val="24"/>
        </w:rPr>
        <w:t xml:space="preserve">AI with valued </w:t>
      </w:r>
      <w:r w:rsidR="004722AF" w:rsidRPr="007E014F">
        <w:rPr>
          <w:i/>
          <w:iCs/>
          <w:sz w:val="24"/>
          <w:szCs w:val="24"/>
        </w:rPr>
        <w:t xml:space="preserve">guidance is not considered a </w:t>
      </w:r>
      <w:proofErr w:type="spellStart"/>
      <w:r w:rsidR="004722AF" w:rsidRPr="007E014F">
        <w:rPr>
          <w:i/>
          <w:iCs/>
          <w:sz w:val="24"/>
          <w:szCs w:val="24"/>
        </w:rPr>
        <w:t>Po</w:t>
      </w:r>
      <w:r w:rsidR="00CF3CE8" w:rsidRPr="007E014F">
        <w:rPr>
          <w:i/>
          <w:iCs/>
          <w:sz w:val="24"/>
          <w:szCs w:val="24"/>
        </w:rPr>
        <w:t>A</w:t>
      </w:r>
      <w:proofErr w:type="spellEnd"/>
      <w:r w:rsidR="00CF3CE8" w:rsidRPr="007E014F">
        <w:rPr>
          <w:i/>
          <w:iCs/>
          <w:sz w:val="24"/>
          <w:szCs w:val="24"/>
        </w:rPr>
        <w:t xml:space="preserve">, although it </w:t>
      </w:r>
      <w:r w:rsidR="007E014F" w:rsidRPr="007E014F">
        <w:rPr>
          <w:i/>
          <w:iCs/>
          <w:sz w:val="24"/>
          <w:szCs w:val="24"/>
        </w:rPr>
        <w:t>may one day for routine visits in a MXR setting.</w:t>
      </w:r>
      <w:r w:rsidR="00D5231B" w:rsidRPr="007E014F">
        <w:rPr>
          <w:i/>
          <w:iCs/>
          <w:sz w:val="24"/>
          <w:szCs w:val="24"/>
        </w:rPr>
        <w:t xml:space="preserve"> </w:t>
      </w:r>
    </w:p>
    <w:p w14:paraId="21D36A4C" w14:textId="56A914E1" w:rsidR="00604216" w:rsidRPr="00604216" w:rsidRDefault="00604216" w:rsidP="006042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NFTs with privileging,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authority to touch </w:t>
      </w:r>
      <w:r w:rsidR="005E12B6">
        <w:rPr>
          <w:sz w:val="24"/>
          <w:szCs w:val="24"/>
        </w:rPr>
        <w:t xml:space="preserve">patient </w:t>
      </w:r>
      <w:r>
        <w:rPr>
          <w:sz w:val="24"/>
          <w:szCs w:val="24"/>
        </w:rPr>
        <w:t>address</w:t>
      </w:r>
      <w:r w:rsidR="005E12B6">
        <w:rPr>
          <w:sz w:val="24"/>
          <w:szCs w:val="24"/>
        </w:rPr>
        <w:t xml:space="preserve"> and nym.</w:t>
      </w:r>
    </w:p>
    <w:p w14:paraId="1D8D029B" w14:textId="59456D52" w:rsidR="00386717" w:rsidRPr="00386717" w:rsidRDefault="00604216" w:rsidP="0038671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Physician Licensing, Degrees, Credential</w:t>
      </w:r>
      <w:r w:rsidR="006357AA">
        <w:rPr>
          <w:sz w:val="24"/>
          <w:szCs w:val="24"/>
        </w:rPr>
        <w:t>s</w:t>
      </w:r>
      <w:r>
        <w:rPr>
          <w:sz w:val="24"/>
          <w:szCs w:val="24"/>
        </w:rPr>
        <w:t>. NFTs are the most efficient but oracles, API</w:t>
      </w:r>
      <w:r w:rsidR="00C564BE">
        <w:rPr>
          <w:sz w:val="24"/>
          <w:szCs w:val="24"/>
        </w:rPr>
        <w:t xml:space="preserve">s, </w:t>
      </w:r>
      <w:proofErr w:type="spellStart"/>
      <w:r w:rsidR="00C564BE">
        <w:rPr>
          <w:sz w:val="24"/>
          <w:szCs w:val="24"/>
        </w:rPr>
        <w:t>parachains</w:t>
      </w:r>
      <w:proofErr w:type="spellEnd"/>
      <w:r w:rsidR="00C564BE">
        <w:rPr>
          <w:sz w:val="24"/>
          <w:szCs w:val="24"/>
        </w:rPr>
        <w:t xml:space="preserve"> and cross chains </w:t>
      </w:r>
      <w:r w:rsidR="006357AA">
        <w:rPr>
          <w:sz w:val="24"/>
          <w:szCs w:val="24"/>
        </w:rPr>
        <w:t xml:space="preserve">are all choices </w:t>
      </w:r>
      <w:r w:rsidR="00FF29BD">
        <w:rPr>
          <w:sz w:val="24"/>
          <w:szCs w:val="24"/>
        </w:rPr>
        <w:t>for the institution.</w:t>
      </w:r>
    </w:p>
    <w:p w14:paraId="0DD19211" w14:textId="2A03595A" w:rsidR="00C564BE" w:rsidRPr="00386717" w:rsidRDefault="00C564BE" w:rsidP="00C564BE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</w:rPr>
      </w:pPr>
      <w:r w:rsidRPr="00D91D6C">
        <w:rPr>
          <w:b/>
          <w:bCs/>
          <w:color w:val="538135" w:themeColor="accent6" w:themeShade="BF"/>
          <w:sz w:val="24"/>
          <w:szCs w:val="24"/>
        </w:rPr>
        <w:t xml:space="preserve">Governance </w:t>
      </w:r>
      <w:r w:rsidR="003C6A54">
        <w:rPr>
          <w:b/>
          <w:bCs/>
          <w:color w:val="538135" w:themeColor="accent6" w:themeShade="BF"/>
          <w:sz w:val="24"/>
          <w:szCs w:val="24"/>
        </w:rPr>
        <w:t>and utility coins.</w:t>
      </w:r>
    </w:p>
    <w:p w14:paraId="6CE24358" w14:textId="478BC912" w:rsidR="00386717" w:rsidRPr="00665F35" w:rsidRDefault="00386717" w:rsidP="00C564BE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4"/>
          <w:szCs w:val="24"/>
        </w:rPr>
        <w:t>Token Gating</w:t>
      </w:r>
      <w:r w:rsidR="003C6A54">
        <w:rPr>
          <w:b/>
          <w:bCs/>
          <w:color w:val="538135" w:themeColor="accent6" w:themeShade="BF"/>
          <w:sz w:val="24"/>
          <w:szCs w:val="24"/>
        </w:rPr>
        <w:t xml:space="preserve"> for</w:t>
      </w:r>
      <w:r w:rsidR="00497E93">
        <w:rPr>
          <w:b/>
          <w:bCs/>
          <w:color w:val="538135" w:themeColor="accent6" w:themeShade="BF"/>
          <w:sz w:val="24"/>
          <w:szCs w:val="24"/>
        </w:rPr>
        <w:t xml:space="preserve"> most applications. </w:t>
      </w:r>
      <w:proofErr w:type="gramStart"/>
      <w:r w:rsidR="00497E93">
        <w:rPr>
          <w:b/>
          <w:bCs/>
          <w:color w:val="538135" w:themeColor="accent6" w:themeShade="BF"/>
          <w:sz w:val="24"/>
          <w:szCs w:val="24"/>
        </w:rPr>
        <w:t>”</w:t>
      </w:r>
      <w:r w:rsidR="00352083">
        <w:rPr>
          <w:b/>
          <w:bCs/>
          <w:i/>
          <w:color w:val="538135" w:themeColor="accent6" w:themeShade="BF"/>
          <w:sz w:val="24"/>
          <w:szCs w:val="24"/>
        </w:rPr>
        <w:t>Are</w:t>
      </w:r>
      <w:proofErr w:type="gramEnd"/>
      <w:r w:rsidR="00352083">
        <w:rPr>
          <w:b/>
          <w:bCs/>
          <w:i/>
          <w:color w:val="538135" w:themeColor="accent6" w:themeShade="BF"/>
          <w:sz w:val="24"/>
          <w:szCs w:val="24"/>
        </w:rPr>
        <w:t xml:space="preserve"> they a member and what type?”</w:t>
      </w:r>
    </w:p>
    <w:p w14:paraId="58AD9A4B" w14:textId="30B584A6" w:rsidR="00665F35" w:rsidRPr="002C4371" w:rsidRDefault="00665F35" w:rsidP="00665F35">
      <w:pPr>
        <w:pStyle w:val="ListParagraph"/>
        <w:numPr>
          <w:ilvl w:val="1"/>
          <w:numId w:val="2"/>
        </w:num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sz w:val="24"/>
          <w:szCs w:val="24"/>
        </w:rPr>
        <w:t>Interorganizational and vendor contract</w:t>
      </w:r>
      <w:r w:rsidR="002C4371">
        <w:rPr>
          <w:b/>
          <w:bCs/>
          <w:sz w:val="24"/>
          <w:szCs w:val="24"/>
        </w:rPr>
        <w:t>s</w:t>
      </w:r>
    </w:p>
    <w:p w14:paraId="6498945A" w14:textId="7D0E2A08" w:rsidR="002C4371" w:rsidRPr="002C4371" w:rsidRDefault="002C4371" w:rsidP="00665F35">
      <w:pPr>
        <w:pStyle w:val="ListParagraph"/>
        <w:numPr>
          <w:ilvl w:val="1"/>
          <w:numId w:val="2"/>
        </w:numPr>
        <w:rPr>
          <w:b/>
          <w:bCs/>
          <w:color w:val="538135" w:themeColor="accent6" w:themeShade="BF"/>
          <w:sz w:val="32"/>
          <w:szCs w:val="32"/>
        </w:rPr>
      </w:pPr>
      <w:r w:rsidRPr="002C4371">
        <w:rPr>
          <w:b/>
          <w:bCs/>
          <w:sz w:val="24"/>
          <w:szCs w:val="24"/>
        </w:rPr>
        <w:t>Intraorganizational</w:t>
      </w:r>
      <w:r>
        <w:rPr>
          <w:b/>
          <w:bCs/>
          <w:sz w:val="24"/>
          <w:szCs w:val="24"/>
        </w:rPr>
        <w:t xml:space="preserve"> Digital Doors.</w:t>
      </w:r>
    </w:p>
    <w:p w14:paraId="5D657C96" w14:textId="77777777" w:rsidR="002C4371" w:rsidRPr="002C4371" w:rsidRDefault="00C564BE" w:rsidP="002C437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2C4371">
        <w:rPr>
          <w:sz w:val="24"/>
          <w:szCs w:val="24"/>
        </w:rPr>
        <w:t xml:space="preserve">Everyone in </w:t>
      </w:r>
      <w:r w:rsidR="00415E3E" w:rsidRPr="002C4371">
        <w:rPr>
          <w:sz w:val="24"/>
          <w:szCs w:val="24"/>
        </w:rPr>
        <w:t xml:space="preserve">the </w:t>
      </w:r>
      <w:r w:rsidR="002C4371" w:rsidRPr="002C4371">
        <w:rPr>
          <w:sz w:val="24"/>
          <w:szCs w:val="24"/>
        </w:rPr>
        <w:t>DAO organization will</w:t>
      </w:r>
      <w:r w:rsidRPr="002C4371">
        <w:rPr>
          <w:sz w:val="24"/>
          <w:szCs w:val="24"/>
        </w:rPr>
        <w:t xml:space="preserve"> </w:t>
      </w:r>
      <w:r w:rsidR="002C4371" w:rsidRPr="002C4371">
        <w:rPr>
          <w:sz w:val="24"/>
          <w:szCs w:val="24"/>
        </w:rPr>
        <w:t>need</w:t>
      </w:r>
      <w:r w:rsidRPr="002C4371">
        <w:rPr>
          <w:sz w:val="24"/>
          <w:szCs w:val="24"/>
        </w:rPr>
        <w:t xml:space="preserve"> </w:t>
      </w:r>
      <w:r w:rsidR="00415E3E" w:rsidRPr="002C4371">
        <w:rPr>
          <w:sz w:val="24"/>
          <w:szCs w:val="24"/>
        </w:rPr>
        <w:t>to touch</w:t>
      </w:r>
      <w:r w:rsidRPr="002C4371">
        <w:rPr>
          <w:sz w:val="24"/>
          <w:szCs w:val="24"/>
        </w:rPr>
        <w:t xml:space="preserve"> the SSI</w:t>
      </w:r>
      <w:r w:rsidR="002C4371" w:rsidRPr="002C4371">
        <w:rPr>
          <w:sz w:val="24"/>
          <w:szCs w:val="24"/>
        </w:rPr>
        <w:t>/</w:t>
      </w:r>
      <w:proofErr w:type="spellStart"/>
      <w:r w:rsidR="002C4371" w:rsidRPr="002C4371">
        <w:rPr>
          <w:sz w:val="24"/>
          <w:szCs w:val="24"/>
        </w:rPr>
        <w:t>dID</w:t>
      </w:r>
      <w:proofErr w:type="spellEnd"/>
      <w:r w:rsidR="002C4371" w:rsidRPr="002C4371">
        <w:rPr>
          <w:sz w:val="24"/>
          <w:szCs w:val="24"/>
        </w:rPr>
        <w:t xml:space="preserve"> at some time</w:t>
      </w:r>
      <w:r w:rsidRPr="002C4371">
        <w:rPr>
          <w:sz w:val="24"/>
          <w:szCs w:val="24"/>
        </w:rPr>
        <w:t>.</w:t>
      </w:r>
      <w:r w:rsidR="001B3E11" w:rsidRPr="002C4371">
        <w:rPr>
          <w:sz w:val="24"/>
          <w:szCs w:val="24"/>
        </w:rPr>
        <w:t xml:space="preserve"> </w:t>
      </w:r>
    </w:p>
    <w:p w14:paraId="7F8F8C1E" w14:textId="77777777" w:rsidR="002C4371" w:rsidRPr="002C4371" w:rsidRDefault="001B3E11" w:rsidP="002C4371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C4371">
        <w:rPr>
          <w:sz w:val="24"/>
          <w:szCs w:val="24"/>
        </w:rPr>
        <w:t>Physicians among the highest authority</w:t>
      </w:r>
      <w:r w:rsidR="002C4371">
        <w:rPr>
          <w:sz w:val="24"/>
          <w:szCs w:val="24"/>
        </w:rPr>
        <w:t>,</w:t>
      </w:r>
      <w:r w:rsidR="004748DD" w:rsidRPr="002C4371">
        <w:rPr>
          <w:sz w:val="24"/>
          <w:szCs w:val="24"/>
        </w:rPr>
        <w:t xml:space="preserve"> and </w:t>
      </w:r>
    </w:p>
    <w:p w14:paraId="1BF86CFE" w14:textId="77777777" w:rsidR="002C4371" w:rsidRPr="002C4371" w:rsidRDefault="002C4371" w:rsidP="002C4371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</w:t>
      </w:r>
      <w:r w:rsidR="001B3E11" w:rsidRPr="002C4371">
        <w:rPr>
          <w:sz w:val="24"/>
          <w:szCs w:val="24"/>
        </w:rPr>
        <w:t xml:space="preserve">dmissions </w:t>
      </w:r>
      <w:r w:rsidR="00F6602A" w:rsidRPr="002C4371">
        <w:rPr>
          <w:sz w:val="24"/>
          <w:szCs w:val="24"/>
        </w:rPr>
        <w:t>under</w:t>
      </w:r>
      <w:r w:rsidR="001B3E11" w:rsidRPr="002C4371">
        <w:rPr>
          <w:sz w:val="24"/>
          <w:szCs w:val="24"/>
        </w:rPr>
        <w:t xml:space="preserve"> the lowest</w:t>
      </w:r>
      <w:r w:rsidR="00F6602A" w:rsidRPr="002C4371">
        <w:rPr>
          <w:sz w:val="24"/>
          <w:szCs w:val="24"/>
        </w:rPr>
        <w:t xml:space="preserve"> authority </w:t>
      </w:r>
    </w:p>
    <w:p w14:paraId="42571D74" w14:textId="1CE92098" w:rsidR="00C564BE" w:rsidRPr="002C4371" w:rsidRDefault="00F6602A" w:rsidP="002C4371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C4371">
        <w:rPr>
          <w:sz w:val="24"/>
          <w:szCs w:val="24"/>
        </w:rPr>
        <w:t>(</w:t>
      </w:r>
      <w:proofErr w:type="gramStart"/>
      <w:r w:rsidRPr="002C4371">
        <w:rPr>
          <w:i/>
          <w:sz w:val="24"/>
          <w:szCs w:val="24"/>
        </w:rPr>
        <w:t>cannot</w:t>
      </w:r>
      <w:proofErr w:type="gramEnd"/>
      <w:r w:rsidRPr="002C4371">
        <w:rPr>
          <w:i/>
          <w:sz w:val="24"/>
          <w:szCs w:val="24"/>
        </w:rPr>
        <w:t xml:space="preserve"> rule out automatic check-in with RF signal</w:t>
      </w:r>
      <w:r w:rsidR="004748DD" w:rsidRPr="002C4371">
        <w:rPr>
          <w:i/>
          <w:sz w:val="24"/>
          <w:szCs w:val="24"/>
        </w:rPr>
        <w:t>s</w:t>
      </w:r>
      <w:r w:rsidR="005A351A" w:rsidRPr="002C4371">
        <w:rPr>
          <w:i/>
          <w:sz w:val="24"/>
          <w:szCs w:val="24"/>
        </w:rPr>
        <w:t>/</w:t>
      </w:r>
      <w:proofErr w:type="spellStart"/>
      <w:r w:rsidR="00EA61E2" w:rsidRPr="002C4371">
        <w:rPr>
          <w:i/>
          <w:sz w:val="24"/>
          <w:szCs w:val="24"/>
        </w:rPr>
        <w:t>AIoT</w:t>
      </w:r>
      <w:proofErr w:type="spellEnd"/>
      <w:r w:rsidR="00A10E16" w:rsidRPr="002C4371">
        <w:rPr>
          <w:i/>
          <w:sz w:val="24"/>
          <w:szCs w:val="24"/>
        </w:rPr>
        <w:t xml:space="preserve"> on </w:t>
      </w:r>
      <w:r w:rsidR="005A351A" w:rsidRPr="002C4371">
        <w:rPr>
          <w:i/>
          <w:sz w:val="24"/>
          <w:szCs w:val="24"/>
        </w:rPr>
        <w:t xml:space="preserve">a </w:t>
      </w:r>
      <w:r w:rsidR="00A10E16" w:rsidRPr="002C4371">
        <w:rPr>
          <w:i/>
          <w:sz w:val="24"/>
          <w:szCs w:val="24"/>
        </w:rPr>
        <w:t>blockchain like Helium</w:t>
      </w:r>
      <w:r w:rsidR="006F2BAC" w:rsidRPr="002C4371">
        <w:rPr>
          <w:i/>
          <w:sz w:val="24"/>
          <w:szCs w:val="24"/>
        </w:rPr>
        <w:t xml:space="preserve"> ($HNT)</w:t>
      </w:r>
      <w:r w:rsidR="005A351A" w:rsidRPr="002C4371">
        <w:rPr>
          <w:i/>
          <w:sz w:val="24"/>
          <w:szCs w:val="24"/>
        </w:rPr>
        <w:t>. Creating</w:t>
      </w:r>
      <w:r w:rsidR="00EA61E2" w:rsidRPr="002C4371">
        <w:rPr>
          <w:i/>
          <w:sz w:val="24"/>
          <w:szCs w:val="24"/>
        </w:rPr>
        <w:t xml:space="preserve"> lighted pathways per person, </w:t>
      </w:r>
      <w:r w:rsidR="00B76570" w:rsidRPr="002C4371">
        <w:rPr>
          <w:i/>
          <w:sz w:val="24"/>
          <w:szCs w:val="24"/>
        </w:rPr>
        <w:t>AR/</w:t>
      </w:r>
      <w:r w:rsidR="00A10E16" w:rsidRPr="002C4371">
        <w:rPr>
          <w:i/>
          <w:sz w:val="24"/>
          <w:szCs w:val="24"/>
        </w:rPr>
        <w:t>AI</w:t>
      </w:r>
      <w:r w:rsidR="00B76570" w:rsidRPr="002C4371">
        <w:rPr>
          <w:i/>
          <w:sz w:val="24"/>
          <w:szCs w:val="24"/>
        </w:rPr>
        <w:t xml:space="preserve"> personal concierge</w:t>
      </w:r>
      <w:r w:rsidR="00837DEF" w:rsidRPr="002C4371">
        <w:rPr>
          <w:i/>
          <w:sz w:val="24"/>
          <w:szCs w:val="24"/>
        </w:rPr>
        <w:t>s</w:t>
      </w:r>
      <w:r w:rsidR="006F2BAC" w:rsidRPr="002C4371">
        <w:rPr>
          <w:i/>
          <w:sz w:val="24"/>
          <w:szCs w:val="24"/>
        </w:rPr>
        <w:t>.</w:t>
      </w:r>
      <w:r w:rsidR="002C4371">
        <w:rPr>
          <w:i/>
          <w:sz w:val="24"/>
          <w:szCs w:val="24"/>
        </w:rPr>
        <w:t xml:space="preserve"> Augmented and Artificial Case managers. </w:t>
      </w:r>
    </w:p>
    <w:p w14:paraId="1D8A8AF3" w14:textId="77FD12DC" w:rsidR="00C564BE" w:rsidRDefault="00C564BE" w:rsidP="00C564BE">
      <w:pPr>
        <w:rPr>
          <w:b/>
          <w:bCs/>
          <w:sz w:val="28"/>
          <w:szCs w:val="28"/>
        </w:rPr>
      </w:pPr>
    </w:p>
    <w:p w14:paraId="42C97011" w14:textId="7E434FF9" w:rsidR="00C564BE" w:rsidRPr="00981DF1" w:rsidRDefault="00C564BE" w:rsidP="007426E0">
      <w:pPr>
        <w:pStyle w:val="Heading2"/>
        <w:rPr>
          <w:i/>
        </w:rPr>
      </w:pPr>
      <w:r w:rsidRPr="00DD1726">
        <w:rPr>
          <w:b/>
          <w:bCs/>
        </w:rPr>
        <w:t>Commencement of Service</w:t>
      </w:r>
      <w:r>
        <w:t>:</w:t>
      </w:r>
      <w:r w:rsidR="00981DF1">
        <w:t xml:space="preserve"> </w:t>
      </w:r>
      <w:r w:rsidR="00981DF1">
        <w:rPr>
          <w:i/>
        </w:rPr>
        <w:t>Exam</w:t>
      </w:r>
    </w:p>
    <w:p w14:paraId="502563C9" w14:textId="56CF97B2" w:rsidR="00C564BE" w:rsidRPr="00C564BE" w:rsidRDefault="00C564BE" w:rsidP="00C564B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dSLA-Smart Contract executed. Components include:</w:t>
      </w:r>
    </w:p>
    <w:p w14:paraId="2AE57D53" w14:textId="77777777" w:rsidR="00C564BE" w:rsidRPr="00C564BE" w:rsidRDefault="00C564BE" w:rsidP="00C564B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SSI</w:t>
      </w:r>
    </w:p>
    <w:p w14:paraId="6BFD9657" w14:textId="77777777" w:rsidR="00C564BE" w:rsidRPr="00C564BE" w:rsidRDefault="00C564BE" w:rsidP="00C564B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Reason for visit</w:t>
      </w:r>
    </w:p>
    <w:p w14:paraId="184AEBAC" w14:textId="77777777" w:rsidR="00C564BE" w:rsidRPr="00C564BE" w:rsidRDefault="00C564BE" w:rsidP="00C564B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Proper Authorities</w:t>
      </w:r>
    </w:p>
    <w:p w14:paraId="3A083B0B" w14:textId="3FEFD74D" w:rsidR="00C564BE" w:rsidRPr="00C564BE" w:rsidRDefault="00C564BE" w:rsidP="00C564B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Proper </w:t>
      </w:r>
      <w:r w:rsidR="00D9165D">
        <w:rPr>
          <w:sz w:val="24"/>
          <w:szCs w:val="24"/>
        </w:rPr>
        <w:t>Equipment</w:t>
      </w:r>
    </w:p>
    <w:p w14:paraId="297E3517" w14:textId="2556AEB0" w:rsidR="00C564BE" w:rsidRPr="00C564BE" w:rsidRDefault="00C564BE" w:rsidP="00C564B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</w:t>
      </w:r>
      <w:r w:rsidR="009A3884">
        <w:rPr>
          <w:sz w:val="24"/>
          <w:szCs w:val="24"/>
        </w:rPr>
        <w:t>Tx method</w:t>
      </w:r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D9165D">
        <w:rPr>
          <w:i/>
          <w:iCs/>
          <w:sz w:val="24"/>
          <w:szCs w:val="24"/>
        </w:rPr>
        <w:t>DeFi</w:t>
      </w:r>
      <w:proofErr w:type="spellEnd"/>
      <w:r w:rsidRPr="00D9165D">
        <w:rPr>
          <w:i/>
          <w:iCs/>
          <w:sz w:val="24"/>
          <w:szCs w:val="24"/>
        </w:rPr>
        <w:t xml:space="preserve"> for payment, digital liquidity</w:t>
      </w:r>
      <w:r w:rsidR="009A3884">
        <w:rPr>
          <w:i/>
          <w:iCs/>
          <w:sz w:val="24"/>
          <w:szCs w:val="24"/>
        </w:rPr>
        <w:t>, insurance</w:t>
      </w:r>
      <w:r>
        <w:rPr>
          <w:sz w:val="24"/>
          <w:szCs w:val="24"/>
        </w:rPr>
        <w:t>)</w:t>
      </w:r>
    </w:p>
    <w:p w14:paraId="7AEA5F45" w14:textId="46D5311D" w:rsidR="00C564BE" w:rsidRPr="00711FAD" w:rsidRDefault="00C564BE" w:rsidP="00C564B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Joint Commission</w:t>
      </w:r>
      <w:r w:rsidR="002C4371">
        <w:rPr>
          <w:sz w:val="24"/>
          <w:szCs w:val="24"/>
        </w:rPr>
        <w:t>/ACR</w:t>
      </w:r>
      <w:r>
        <w:rPr>
          <w:sz w:val="24"/>
          <w:szCs w:val="24"/>
        </w:rPr>
        <w:t xml:space="preserve"> Approved</w:t>
      </w:r>
      <w:r w:rsidR="009A3884">
        <w:rPr>
          <w:sz w:val="24"/>
          <w:szCs w:val="24"/>
        </w:rPr>
        <w:t xml:space="preserve"> facilities</w:t>
      </w:r>
      <w:r w:rsidR="002C4371">
        <w:rPr>
          <w:sz w:val="24"/>
          <w:szCs w:val="24"/>
        </w:rPr>
        <w:t xml:space="preserve"> to use. (</w:t>
      </w:r>
      <w:proofErr w:type="gramStart"/>
      <w:r w:rsidR="002C4371">
        <w:rPr>
          <w:i/>
          <w:sz w:val="24"/>
          <w:szCs w:val="24"/>
        </w:rPr>
        <w:t>or</w:t>
      </w:r>
      <w:proofErr w:type="gramEnd"/>
      <w:r w:rsidR="002C4371">
        <w:rPr>
          <w:i/>
          <w:sz w:val="24"/>
          <w:szCs w:val="24"/>
        </w:rPr>
        <w:t>, other growing bodies)</w:t>
      </w:r>
    </w:p>
    <w:p w14:paraId="71C20F6D" w14:textId="5FA3D86E" w:rsidR="00711FAD" w:rsidRDefault="00711FAD" w:rsidP="00711FAD">
      <w:pPr>
        <w:rPr>
          <w:b/>
          <w:bCs/>
          <w:sz w:val="28"/>
          <w:szCs w:val="28"/>
        </w:rPr>
      </w:pPr>
    </w:p>
    <w:p w14:paraId="2BB2E94D" w14:textId="0E3BF370" w:rsidR="00711FAD" w:rsidRDefault="00711FAD" w:rsidP="007426E0">
      <w:pPr>
        <w:pStyle w:val="Heading2"/>
      </w:pPr>
      <w:r w:rsidRPr="00981DF1">
        <w:rPr>
          <w:b/>
          <w:bCs/>
        </w:rPr>
        <w:t>Proof of Quality Outcomes</w:t>
      </w:r>
      <w:r>
        <w:t>,</w:t>
      </w:r>
      <w:r w:rsidR="00345112">
        <w:t xml:space="preserve"> </w:t>
      </w:r>
      <w:r w:rsidR="00981DF1">
        <w:t>V</w:t>
      </w:r>
      <w:r w:rsidR="00345112">
        <w:t>alue</w:t>
      </w:r>
      <w:r w:rsidR="00981DF1">
        <w:t>-</w:t>
      </w:r>
      <w:r>
        <w:t>driven compensation</w:t>
      </w:r>
      <w:r w:rsidR="00981DF1">
        <w:t xml:space="preserve"> OR Patient-driven</w:t>
      </w:r>
    </w:p>
    <w:p w14:paraId="0D2917DB" w14:textId="7090BA26" w:rsidR="00711FAD" w:rsidRPr="00CA1980" w:rsidRDefault="00711FAD" w:rsidP="00711FAD">
      <w:pPr>
        <w:pStyle w:val="ListParagraph"/>
        <w:numPr>
          <w:ilvl w:val="0"/>
          <w:numId w:val="3"/>
        </w:numPr>
        <w:rPr>
          <w:b/>
          <w:bCs/>
          <w:i/>
          <w:color w:val="FF0000"/>
          <w:sz w:val="28"/>
          <w:szCs w:val="28"/>
        </w:rPr>
      </w:pPr>
      <w:r>
        <w:rPr>
          <w:iCs/>
          <w:sz w:val="24"/>
          <w:szCs w:val="24"/>
        </w:rPr>
        <w:t>Increas</w:t>
      </w:r>
      <w:r w:rsidR="00D7013B">
        <w:rPr>
          <w:iCs/>
          <w:sz w:val="24"/>
          <w:szCs w:val="24"/>
        </w:rPr>
        <w:t xml:space="preserve">ing </w:t>
      </w:r>
      <w:r>
        <w:rPr>
          <w:iCs/>
          <w:sz w:val="24"/>
          <w:szCs w:val="24"/>
        </w:rPr>
        <w:t xml:space="preserve">Rates of recidivism for </w:t>
      </w:r>
      <w:r w:rsidR="00D7013B">
        <w:rPr>
          <w:iCs/>
          <w:sz w:val="24"/>
          <w:szCs w:val="24"/>
        </w:rPr>
        <w:t>h</w:t>
      </w:r>
      <w:r>
        <w:rPr>
          <w:iCs/>
          <w:sz w:val="24"/>
          <w:szCs w:val="24"/>
        </w:rPr>
        <w:t>ealthcare settings</w:t>
      </w:r>
      <w:r w:rsidR="00981DF1">
        <w:rPr>
          <w:iCs/>
          <w:sz w:val="24"/>
          <w:szCs w:val="24"/>
        </w:rPr>
        <w:t xml:space="preserve"> (or providers)</w:t>
      </w:r>
      <w:r>
        <w:rPr>
          <w:iCs/>
          <w:sz w:val="24"/>
          <w:szCs w:val="24"/>
        </w:rPr>
        <w:t xml:space="preserve"> would decrease the value of the provider and the value of the digital information</w:t>
      </w:r>
      <w:r w:rsidR="00D7013B">
        <w:rPr>
          <w:iCs/>
          <w:sz w:val="24"/>
          <w:szCs w:val="24"/>
        </w:rPr>
        <w:t xml:space="preserve"> created</w:t>
      </w:r>
      <w:r>
        <w:rPr>
          <w:iCs/>
          <w:sz w:val="24"/>
          <w:szCs w:val="24"/>
        </w:rPr>
        <w:t xml:space="preserve">. </w:t>
      </w:r>
      <w:r w:rsidRPr="00345112">
        <w:rPr>
          <w:i/>
          <w:iCs/>
          <w:color w:val="FF0000"/>
          <w:sz w:val="24"/>
          <w:szCs w:val="24"/>
        </w:rPr>
        <w:t>Lower digital liquidity</w:t>
      </w:r>
      <w:r w:rsidR="00981DF1">
        <w:rPr>
          <w:i/>
          <w:iCs/>
          <w:color w:val="FF0000"/>
          <w:sz w:val="24"/>
          <w:szCs w:val="24"/>
        </w:rPr>
        <w:t>. Lower ‘value’ or Lower Expectations</w:t>
      </w:r>
      <w:r w:rsidR="00CA1980">
        <w:rPr>
          <w:i/>
          <w:iCs/>
          <w:color w:val="FF0000"/>
          <w:sz w:val="24"/>
          <w:szCs w:val="24"/>
        </w:rPr>
        <w:t>.</w:t>
      </w:r>
    </w:p>
    <w:p w14:paraId="7B4249FF" w14:textId="186FF912" w:rsidR="00CA1980" w:rsidRPr="00345112" w:rsidRDefault="00CA1980" w:rsidP="00CA1980">
      <w:pPr>
        <w:pStyle w:val="ListParagraph"/>
        <w:numPr>
          <w:ilvl w:val="1"/>
          <w:numId w:val="3"/>
        </w:numPr>
        <w:rPr>
          <w:b/>
          <w:bCs/>
          <w:i/>
          <w:color w:val="FF0000"/>
          <w:sz w:val="28"/>
          <w:szCs w:val="28"/>
        </w:rPr>
      </w:pPr>
      <w:r>
        <w:rPr>
          <w:i/>
          <w:iCs/>
          <w:color w:val="FF0000"/>
          <w:sz w:val="24"/>
          <w:szCs w:val="24"/>
        </w:rPr>
        <w:t xml:space="preserve">A patient doesn’t expect or require extensive service. </w:t>
      </w:r>
    </w:p>
    <w:p w14:paraId="29F0F19F" w14:textId="5C0040DA" w:rsidR="00711FAD" w:rsidRPr="00CA1980" w:rsidRDefault="00711FAD" w:rsidP="00711FAD">
      <w:pPr>
        <w:pStyle w:val="ListParagraph"/>
        <w:numPr>
          <w:ilvl w:val="0"/>
          <w:numId w:val="3"/>
        </w:numPr>
        <w:rPr>
          <w:b/>
          <w:bCs/>
          <w:i/>
          <w:sz w:val="28"/>
          <w:szCs w:val="28"/>
        </w:rPr>
      </w:pPr>
      <w:r>
        <w:rPr>
          <w:iCs/>
          <w:sz w:val="24"/>
          <w:szCs w:val="24"/>
        </w:rPr>
        <w:t xml:space="preserve">Decreased Rates of recidivism increase value of provider and digital information </w:t>
      </w:r>
      <w:r w:rsidR="001A7964">
        <w:rPr>
          <w:iCs/>
          <w:sz w:val="24"/>
          <w:szCs w:val="24"/>
        </w:rPr>
        <w:t>created</w:t>
      </w:r>
      <w:r>
        <w:rPr>
          <w:iCs/>
          <w:sz w:val="24"/>
          <w:szCs w:val="24"/>
        </w:rPr>
        <w:t xml:space="preserve">. </w:t>
      </w:r>
      <w:r w:rsidRPr="00345112">
        <w:rPr>
          <w:i/>
          <w:iCs/>
          <w:color w:val="00B050"/>
          <w:sz w:val="24"/>
          <w:szCs w:val="24"/>
        </w:rPr>
        <w:t>Higher digital liquidity</w:t>
      </w:r>
      <w:r w:rsidR="00CA1980">
        <w:rPr>
          <w:i/>
          <w:iCs/>
          <w:color w:val="00B050"/>
          <w:sz w:val="24"/>
          <w:szCs w:val="24"/>
        </w:rPr>
        <w:t>. More ‘value’ or Higher Expectations</w:t>
      </w:r>
    </w:p>
    <w:p w14:paraId="10C4DEBD" w14:textId="4DEE233F" w:rsidR="00CA1980" w:rsidRPr="00711FAD" w:rsidRDefault="00CA1980" w:rsidP="00CA1980">
      <w:pPr>
        <w:pStyle w:val="ListParagraph"/>
        <w:numPr>
          <w:ilvl w:val="1"/>
          <w:numId w:val="3"/>
        </w:numPr>
        <w:rPr>
          <w:b/>
          <w:bCs/>
          <w:i/>
          <w:sz w:val="28"/>
          <w:szCs w:val="28"/>
        </w:rPr>
      </w:pPr>
      <w:r>
        <w:rPr>
          <w:i/>
          <w:iCs/>
          <w:color w:val="00B050"/>
          <w:sz w:val="24"/>
          <w:szCs w:val="24"/>
        </w:rPr>
        <w:t>A patient requires greater service and/or extensive service</w:t>
      </w:r>
    </w:p>
    <w:p w14:paraId="42AEEC0C" w14:textId="05138C07" w:rsidR="00711FAD" w:rsidRPr="00711FAD" w:rsidRDefault="00711FAD" w:rsidP="00711FAD">
      <w:pPr>
        <w:pStyle w:val="ListParagraph"/>
        <w:numPr>
          <w:ilvl w:val="0"/>
          <w:numId w:val="3"/>
        </w:numPr>
        <w:rPr>
          <w:b/>
          <w:bCs/>
          <w:i/>
          <w:sz w:val="28"/>
          <w:szCs w:val="28"/>
        </w:rPr>
      </w:pPr>
      <w:r>
        <w:rPr>
          <w:iCs/>
          <w:sz w:val="24"/>
          <w:szCs w:val="24"/>
        </w:rPr>
        <w:lastRenderedPageBreak/>
        <w:t>Incentive: Practice better and</w:t>
      </w:r>
      <w:r w:rsidR="001A7964">
        <w:rPr>
          <w:iCs/>
          <w:sz w:val="24"/>
          <w:szCs w:val="24"/>
        </w:rPr>
        <w:t xml:space="preserve"> agile</w:t>
      </w:r>
      <w:r>
        <w:rPr>
          <w:iCs/>
          <w:sz w:val="24"/>
          <w:szCs w:val="24"/>
        </w:rPr>
        <w:t xml:space="preserve"> medicine.</w:t>
      </w:r>
    </w:p>
    <w:p w14:paraId="5C75E09B" w14:textId="456905CD" w:rsidR="00CA1980" w:rsidRPr="00CA1980" w:rsidRDefault="002D3F7D" w:rsidP="00CA1980">
      <w:pPr>
        <w:pStyle w:val="ListParagraph"/>
        <w:numPr>
          <w:ilvl w:val="1"/>
          <w:numId w:val="3"/>
        </w:numPr>
        <w:rPr>
          <w:b/>
          <w:bCs/>
          <w:i/>
          <w:sz w:val="28"/>
          <w:szCs w:val="28"/>
        </w:rPr>
      </w:pPr>
      <w:proofErr w:type="spellStart"/>
      <w:r>
        <w:rPr>
          <w:iCs/>
          <w:sz w:val="24"/>
          <w:szCs w:val="24"/>
        </w:rPr>
        <w:t>eg</w:t>
      </w:r>
      <w:proofErr w:type="spellEnd"/>
      <w:r>
        <w:rPr>
          <w:iCs/>
          <w:sz w:val="24"/>
          <w:szCs w:val="24"/>
        </w:rPr>
        <w:t xml:space="preserve">, </w:t>
      </w:r>
      <w:r w:rsidR="00711FAD">
        <w:rPr>
          <w:iCs/>
          <w:sz w:val="24"/>
          <w:szCs w:val="24"/>
        </w:rPr>
        <w:t>A</w:t>
      </w:r>
      <w:r w:rsidR="001D14EA">
        <w:rPr>
          <w:iCs/>
          <w:sz w:val="24"/>
          <w:szCs w:val="24"/>
        </w:rPr>
        <w:t>.</w:t>
      </w:r>
      <w:r w:rsidR="00711FAD">
        <w:rPr>
          <w:iCs/>
          <w:sz w:val="24"/>
          <w:szCs w:val="24"/>
        </w:rPr>
        <w:t>I</w:t>
      </w:r>
      <w:r w:rsidR="001D14EA">
        <w:rPr>
          <w:iCs/>
          <w:sz w:val="24"/>
          <w:szCs w:val="24"/>
        </w:rPr>
        <w:t>.</w:t>
      </w:r>
      <w:r w:rsidR="00711FAD">
        <w:rPr>
          <w:iCs/>
          <w:sz w:val="24"/>
          <w:szCs w:val="24"/>
        </w:rPr>
        <w:t xml:space="preserve">, MXR, Home Health Suites to reduce implicit encumbrance, </w:t>
      </w:r>
      <w:proofErr w:type="spellStart"/>
      <w:proofErr w:type="gramStart"/>
      <w:r w:rsidR="00711FAD">
        <w:rPr>
          <w:iCs/>
          <w:sz w:val="24"/>
          <w:szCs w:val="24"/>
        </w:rPr>
        <w:t>eg</w:t>
      </w:r>
      <w:proofErr w:type="spellEnd"/>
      <w:proofErr w:type="gramEnd"/>
      <w:r w:rsidR="00711FAD">
        <w:rPr>
          <w:iCs/>
          <w:sz w:val="24"/>
          <w:szCs w:val="24"/>
        </w:rPr>
        <w:t xml:space="preserve"> </w:t>
      </w:r>
      <w:r w:rsidR="00114C60">
        <w:rPr>
          <w:iCs/>
          <w:sz w:val="24"/>
          <w:szCs w:val="24"/>
        </w:rPr>
        <w:t xml:space="preserve">a </w:t>
      </w:r>
      <w:r w:rsidR="00711FAD">
        <w:rPr>
          <w:iCs/>
          <w:sz w:val="24"/>
          <w:szCs w:val="24"/>
        </w:rPr>
        <w:t>chronic patient driving an hour to see a physician costs a lot more than currency.</w:t>
      </w:r>
    </w:p>
    <w:p w14:paraId="6910742B" w14:textId="173D4D08" w:rsidR="00CA1980" w:rsidRPr="00CA1980" w:rsidRDefault="00CA1980" w:rsidP="00CA1980">
      <w:pPr>
        <w:pStyle w:val="ListParagraph"/>
        <w:numPr>
          <w:ilvl w:val="0"/>
          <w:numId w:val="3"/>
        </w:numPr>
        <w:rPr>
          <w:b/>
          <w:bCs/>
          <w:i/>
          <w:sz w:val="28"/>
          <w:szCs w:val="28"/>
        </w:rPr>
      </w:pPr>
      <w:r>
        <w:rPr>
          <w:iCs/>
          <w:sz w:val="24"/>
          <w:szCs w:val="24"/>
        </w:rPr>
        <w:t xml:space="preserve">Capturing both markets in health is key through PROOF: Proactive and Inactive patients, </w:t>
      </w:r>
      <w:proofErr w:type="gramStart"/>
      <w:r>
        <w:rPr>
          <w:iCs/>
          <w:sz w:val="24"/>
          <w:szCs w:val="24"/>
        </w:rPr>
        <w:t>e.g.</w:t>
      </w:r>
      <w:proofErr w:type="gramEnd"/>
      <w:r>
        <w:rPr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public ledgers</w:t>
      </w:r>
    </w:p>
    <w:p w14:paraId="00710F0D" w14:textId="3DBF2A2E" w:rsidR="00711FAD" w:rsidRDefault="00711FAD" w:rsidP="00711FAD">
      <w:pPr>
        <w:rPr>
          <w:b/>
          <w:bCs/>
          <w:i/>
          <w:sz w:val="28"/>
          <w:szCs w:val="28"/>
        </w:rPr>
      </w:pPr>
    </w:p>
    <w:p w14:paraId="69C20186" w14:textId="01B8187F" w:rsidR="00711FAD" w:rsidRPr="007426E0" w:rsidRDefault="00711FAD" w:rsidP="007426E0">
      <w:pPr>
        <w:pStyle w:val="Heading2"/>
        <w:rPr>
          <w:i/>
          <w:sz w:val="28"/>
          <w:szCs w:val="28"/>
        </w:rPr>
      </w:pPr>
      <w:r w:rsidRPr="007426E0">
        <w:rPr>
          <w:b/>
          <w:bCs/>
          <w:sz w:val="28"/>
          <w:szCs w:val="28"/>
        </w:rPr>
        <w:t>Proof of Proper Administration:</w:t>
      </w:r>
      <w:r w:rsidR="00114C60" w:rsidRPr="007426E0">
        <w:rPr>
          <w:b/>
          <w:bCs/>
          <w:sz w:val="28"/>
          <w:szCs w:val="28"/>
        </w:rPr>
        <w:t xml:space="preserve"> </w:t>
      </w:r>
      <w:r w:rsidR="007426E0">
        <w:rPr>
          <w:i/>
          <w:sz w:val="28"/>
          <w:szCs w:val="28"/>
        </w:rPr>
        <w:t>Consensus Ledgers, HD Key Conflation Reporting</w:t>
      </w:r>
    </w:p>
    <w:p w14:paraId="3F32D1C4" w14:textId="77777777" w:rsidR="007426E0" w:rsidRPr="007426E0" w:rsidRDefault="00711FAD" w:rsidP="00021D7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1FAD">
        <w:rPr>
          <w:bCs/>
          <w:sz w:val="24"/>
          <w:szCs w:val="24"/>
        </w:rPr>
        <w:t xml:space="preserve">All preceding </w:t>
      </w:r>
      <w:r w:rsidR="00021D7C" w:rsidRPr="00711FAD">
        <w:rPr>
          <w:bCs/>
          <w:sz w:val="24"/>
          <w:szCs w:val="24"/>
        </w:rPr>
        <w:t>consensuses</w:t>
      </w:r>
      <w:r w:rsidRPr="00711FAD">
        <w:rPr>
          <w:bCs/>
          <w:sz w:val="24"/>
          <w:szCs w:val="24"/>
        </w:rPr>
        <w:t xml:space="preserve"> </w:t>
      </w:r>
      <w:r w:rsidR="007426E0">
        <w:rPr>
          <w:bCs/>
          <w:sz w:val="24"/>
          <w:szCs w:val="24"/>
        </w:rPr>
        <w:t>create the final ledger for Organizations</w:t>
      </w:r>
      <w:r w:rsidR="00021D7C">
        <w:rPr>
          <w:bCs/>
          <w:sz w:val="24"/>
          <w:szCs w:val="24"/>
        </w:rPr>
        <w:t>’ smart contract to</w:t>
      </w:r>
    </w:p>
    <w:p w14:paraId="5E7859FA" w14:textId="2493D9A6" w:rsidR="007426E0" w:rsidRPr="007426E0" w:rsidRDefault="007426E0" w:rsidP="007426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Achieve internal thresholds for Process Improvement, audit OCC service lines</w:t>
      </w:r>
    </w:p>
    <w:p w14:paraId="3B732B84" w14:textId="29B3943B" w:rsidR="00021D7C" w:rsidRPr="007426E0" w:rsidRDefault="007426E0" w:rsidP="007426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7426E0">
        <w:rPr>
          <w:bCs/>
          <w:sz w:val="24"/>
          <w:szCs w:val="24"/>
        </w:rPr>
        <w:t>D</w:t>
      </w:r>
      <w:r w:rsidR="00021D7C" w:rsidRPr="007426E0">
        <w:rPr>
          <w:bCs/>
          <w:sz w:val="24"/>
          <w:szCs w:val="24"/>
        </w:rPr>
        <w:t xml:space="preserve">etermine alignment with DHHS, JC, FCC, DEA, etc. </w:t>
      </w:r>
      <w:r>
        <w:rPr>
          <w:bCs/>
          <w:sz w:val="24"/>
          <w:szCs w:val="24"/>
        </w:rPr>
        <w:t>through Facility Ledger</w:t>
      </w:r>
    </w:p>
    <w:p w14:paraId="694A5BCB" w14:textId="63296461" w:rsidR="007426E0" w:rsidRPr="007426E0" w:rsidRDefault="007426E0" w:rsidP="007426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Enterprise statistics</w:t>
      </w:r>
    </w:p>
    <w:p w14:paraId="45280172" w14:textId="77777777" w:rsidR="00021D7C" w:rsidRDefault="00021D7C" w:rsidP="00021D7C">
      <w:pPr>
        <w:rPr>
          <w:b/>
          <w:sz w:val="32"/>
          <w:szCs w:val="32"/>
        </w:rPr>
      </w:pPr>
    </w:p>
    <w:p w14:paraId="50FA4D6E" w14:textId="3E5CB4BE" w:rsidR="00711FAD" w:rsidRPr="00877A7E" w:rsidRDefault="00021D7C" w:rsidP="00021D7C">
      <w:pPr>
        <w:rPr>
          <w:b/>
          <w:sz w:val="28"/>
          <w:szCs w:val="28"/>
        </w:rPr>
      </w:pPr>
      <w:r w:rsidRPr="00877A7E">
        <w:rPr>
          <w:b/>
          <w:sz w:val="28"/>
          <w:szCs w:val="28"/>
        </w:rPr>
        <w:t>They</w:t>
      </w:r>
      <w:r w:rsidR="002D3F7D" w:rsidRPr="00877A7E">
        <w:rPr>
          <w:b/>
          <w:sz w:val="28"/>
          <w:szCs w:val="28"/>
        </w:rPr>
        <w:t xml:space="preserve"> could</w:t>
      </w:r>
      <w:r w:rsidRPr="00877A7E">
        <w:rPr>
          <w:b/>
          <w:sz w:val="28"/>
          <w:szCs w:val="28"/>
        </w:rPr>
        <w:t xml:space="preserve"> continue to operate and comply with governing institutions </w:t>
      </w:r>
      <w:r w:rsidR="00345112">
        <w:rPr>
          <w:b/>
          <w:sz w:val="28"/>
          <w:szCs w:val="28"/>
        </w:rPr>
        <w:t>and</w:t>
      </w:r>
      <w:r w:rsidRPr="00877A7E">
        <w:rPr>
          <w:b/>
          <w:sz w:val="28"/>
          <w:szCs w:val="28"/>
        </w:rPr>
        <w:t xml:space="preserve"> </w:t>
      </w:r>
      <w:r w:rsidRPr="00877A7E">
        <w:rPr>
          <w:b/>
          <w:color w:val="FF0000"/>
          <w:sz w:val="28"/>
          <w:szCs w:val="28"/>
        </w:rPr>
        <w:t>may not take insurance</w:t>
      </w:r>
      <w:r w:rsidRPr="00877A7E">
        <w:rPr>
          <w:b/>
          <w:sz w:val="28"/>
          <w:szCs w:val="28"/>
        </w:rPr>
        <w:t xml:space="preserve">. New streams of revenue </w:t>
      </w:r>
      <w:r w:rsidR="002D3F7D" w:rsidRPr="00877A7E">
        <w:rPr>
          <w:b/>
          <w:sz w:val="28"/>
          <w:szCs w:val="28"/>
        </w:rPr>
        <w:t>would</w:t>
      </w:r>
      <w:r w:rsidRPr="00877A7E">
        <w:rPr>
          <w:b/>
          <w:sz w:val="28"/>
          <w:szCs w:val="28"/>
        </w:rPr>
        <w:t xml:space="preserve"> compensate patients for participating and reward practitioners with higher </w:t>
      </w:r>
      <w:r w:rsidR="002D3F7D" w:rsidRPr="00877A7E">
        <w:rPr>
          <w:b/>
          <w:sz w:val="28"/>
          <w:szCs w:val="28"/>
        </w:rPr>
        <w:t>results</w:t>
      </w:r>
      <w:r w:rsidR="006F0F0B">
        <w:rPr>
          <w:b/>
          <w:sz w:val="28"/>
          <w:szCs w:val="28"/>
        </w:rPr>
        <w:t xml:space="preserve">. Some effects </w:t>
      </w:r>
      <w:r w:rsidR="001B2A37" w:rsidRPr="00877A7E">
        <w:rPr>
          <w:b/>
          <w:sz w:val="28"/>
          <w:szCs w:val="28"/>
        </w:rPr>
        <w:t xml:space="preserve">may come naturally </w:t>
      </w:r>
      <w:r w:rsidRPr="00877A7E">
        <w:rPr>
          <w:b/>
          <w:sz w:val="28"/>
          <w:szCs w:val="28"/>
        </w:rPr>
        <w:t xml:space="preserve">without the bureaucratic noise that reduce </w:t>
      </w:r>
      <w:r w:rsidR="00B82E4E">
        <w:rPr>
          <w:b/>
          <w:sz w:val="28"/>
          <w:szCs w:val="28"/>
        </w:rPr>
        <w:t>all</w:t>
      </w:r>
      <w:r w:rsidRPr="00877A7E">
        <w:rPr>
          <w:b/>
          <w:sz w:val="28"/>
          <w:szCs w:val="28"/>
        </w:rPr>
        <w:t xml:space="preserve"> capabilities</w:t>
      </w:r>
      <w:r w:rsidR="00420D48">
        <w:rPr>
          <w:b/>
          <w:sz w:val="28"/>
          <w:szCs w:val="28"/>
        </w:rPr>
        <w:t xml:space="preserve">. </w:t>
      </w:r>
    </w:p>
    <w:p w14:paraId="4FF8A339" w14:textId="77777777" w:rsidR="00B82E4E" w:rsidRDefault="00B82E4E" w:rsidP="00021D7C">
      <w:pPr>
        <w:rPr>
          <w:b/>
          <w:sz w:val="24"/>
          <w:szCs w:val="24"/>
        </w:rPr>
      </w:pPr>
    </w:p>
    <w:p w14:paraId="25DE9143" w14:textId="058EBD16" w:rsidR="00F96D59" w:rsidRPr="00463539" w:rsidRDefault="00F96D59" w:rsidP="00021D7C">
      <w:pPr>
        <w:rPr>
          <w:b/>
          <w:color w:val="0070C0"/>
          <w:sz w:val="32"/>
          <w:szCs w:val="32"/>
        </w:rPr>
      </w:pPr>
      <w:r w:rsidRPr="00463539">
        <w:rPr>
          <w:b/>
          <w:color w:val="0070C0"/>
          <w:sz w:val="32"/>
          <w:szCs w:val="32"/>
        </w:rPr>
        <w:t>Outcomes:</w:t>
      </w:r>
    </w:p>
    <w:p w14:paraId="1A2F1A61" w14:textId="77777777" w:rsidR="00EE1F79" w:rsidRDefault="00463539" w:rsidP="00021D7C">
      <w:pPr>
        <w:rPr>
          <w:bCs/>
          <w:i/>
          <w:iCs/>
          <w:sz w:val="28"/>
          <w:szCs w:val="28"/>
        </w:rPr>
      </w:pPr>
      <w:r w:rsidRPr="00463539">
        <w:rPr>
          <w:bCs/>
          <w:i/>
          <w:iCs/>
          <w:color w:val="00B050"/>
          <w:sz w:val="28"/>
          <w:szCs w:val="28"/>
        </w:rPr>
        <w:t>Advantages</w:t>
      </w:r>
      <w:r>
        <w:rPr>
          <w:bCs/>
          <w:i/>
          <w:iCs/>
          <w:sz w:val="28"/>
          <w:szCs w:val="28"/>
        </w:rPr>
        <w:t xml:space="preserve">: </w:t>
      </w:r>
    </w:p>
    <w:p w14:paraId="6C72A31C" w14:textId="1213BC65" w:rsidR="00EE1F79" w:rsidRPr="00EE1F79" w:rsidRDefault="008E5376" w:rsidP="00EE1F79">
      <w:pPr>
        <w:pStyle w:val="ListParagraph"/>
        <w:numPr>
          <w:ilvl w:val="0"/>
          <w:numId w:val="4"/>
        </w:numPr>
        <w:rPr>
          <w:bCs/>
          <w:i/>
          <w:iCs/>
          <w:sz w:val="28"/>
          <w:szCs w:val="28"/>
        </w:rPr>
      </w:pPr>
      <w:r w:rsidRPr="00EE1F79">
        <w:rPr>
          <w:bCs/>
          <w:i/>
          <w:iCs/>
          <w:sz w:val="28"/>
          <w:szCs w:val="28"/>
        </w:rPr>
        <w:t xml:space="preserve">Doctors can </w:t>
      </w:r>
      <w:r w:rsidR="00885B21" w:rsidRPr="00EE1F79">
        <w:rPr>
          <w:bCs/>
          <w:i/>
          <w:iCs/>
          <w:sz w:val="28"/>
          <w:szCs w:val="28"/>
        </w:rPr>
        <w:t>do</w:t>
      </w:r>
      <w:r w:rsidRPr="00EE1F79">
        <w:rPr>
          <w:bCs/>
          <w:i/>
          <w:iCs/>
          <w:sz w:val="28"/>
          <w:szCs w:val="28"/>
        </w:rPr>
        <w:t xml:space="preserve"> what they </w:t>
      </w:r>
      <w:proofErr w:type="gramStart"/>
      <w:r w:rsidRPr="00EE1F79">
        <w:rPr>
          <w:bCs/>
          <w:i/>
          <w:iCs/>
          <w:sz w:val="28"/>
          <w:szCs w:val="28"/>
        </w:rPr>
        <w:t>love</w:t>
      </w:r>
      <w:r w:rsidR="00B82E4E" w:rsidRPr="00EE1F79">
        <w:rPr>
          <w:bCs/>
          <w:i/>
          <w:iCs/>
          <w:sz w:val="28"/>
          <w:szCs w:val="28"/>
        </w:rPr>
        <w:t>;</w:t>
      </w:r>
      <w:proofErr w:type="gramEnd"/>
      <w:r w:rsidR="00CE71D7" w:rsidRPr="00EE1F79">
        <w:rPr>
          <w:bCs/>
          <w:i/>
          <w:iCs/>
          <w:sz w:val="28"/>
          <w:szCs w:val="28"/>
        </w:rPr>
        <w:t xml:space="preserve"> practice medicine. </w:t>
      </w:r>
      <w:r w:rsidRPr="00EE1F79">
        <w:rPr>
          <w:bCs/>
          <w:i/>
          <w:iCs/>
          <w:sz w:val="28"/>
          <w:szCs w:val="28"/>
        </w:rPr>
        <w:t xml:space="preserve">Patients are not encumbered with </w:t>
      </w:r>
      <w:r w:rsidR="00144F4C" w:rsidRPr="00EE1F79">
        <w:rPr>
          <w:bCs/>
          <w:i/>
          <w:iCs/>
          <w:sz w:val="28"/>
          <w:szCs w:val="28"/>
        </w:rPr>
        <w:t xml:space="preserve">passwords, constant verifications, </w:t>
      </w:r>
      <w:r w:rsidR="005A7D62" w:rsidRPr="00EE1F79">
        <w:rPr>
          <w:bCs/>
          <w:i/>
          <w:iCs/>
          <w:sz w:val="28"/>
          <w:szCs w:val="28"/>
        </w:rPr>
        <w:t xml:space="preserve">paperwork, </w:t>
      </w:r>
      <w:r w:rsidR="00F96D59" w:rsidRPr="00EE1F79">
        <w:rPr>
          <w:bCs/>
          <w:i/>
          <w:iCs/>
          <w:sz w:val="28"/>
          <w:szCs w:val="28"/>
        </w:rPr>
        <w:t xml:space="preserve">and </w:t>
      </w:r>
      <w:r w:rsidR="00885B21" w:rsidRPr="00EE1F79">
        <w:rPr>
          <w:bCs/>
          <w:i/>
          <w:iCs/>
          <w:sz w:val="28"/>
          <w:szCs w:val="28"/>
        </w:rPr>
        <w:t>human-error corrections.</w:t>
      </w:r>
      <w:r w:rsidR="00C54454" w:rsidRPr="00EE1F79">
        <w:rPr>
          <w:bCs/>
          <w:i/>
          <w:iCs/>
          <w:sz w:val="28"/>
          <w:szCs w:val="28"/>
        </w:rPr>
        <w:t xml:space="preserve"> </w:t>
      </w:r>
    </w:p>
    <w:p w14:paraId="5AF57D60" w14:textId="77777777" w:rsidR="000D5C03" w:rsidRDefault="00C54454" w:rsidP="000D5C03">
      <w:pPr>
        <w:pStyle w:val="ListParagraph"/>
        <w:numPr>
          <w:ilvl w:val="0"/>
          <w:numId w:val="4"/>
        </w:numPr>
        <w:rPr>
          <w:bCs/>
          <w:i/>
          <w:iCs/>
          <w:sz w:val="28"/>
          <w:szCs w:val="28"/>
        </w:rPr>
      </w:pPr>
      <w:r w:rsidRPr="00EE1F79">
        <w:rPr>
          <w:bCs/>
          <w:i/>
          <w:iCs/>
          <w:sz w:val="28"/>
          <w:szCs w:val="28"/>
        </w:rPr>
        <w:t>Digital liquidity created</w:t>
      </w:r>
      <w:r w:rsidR="00A439E3" w:rsidRPr="00EE1F79">
        <w:rPr>
          <w:bCs/>
          <w:i/>
          <w:iCs/>
          <w:sz w:val="28"/>
          <w:szCs w:val="28"/>
        </w:rPr>
        <w:t xml:space="preserve"> </w:t>
      </w:r>
      <w:r w:rsidR="009F0A92">
        <w:rPr>
          <w:bCs/>
          <w:i/>
          <w:iCs/>
          <w:sz w:val="28"/>
          <w:szCs w:val="28"/>
        </w:rPr>
        <w:t xml:space="preserve">as incentive for </w:t>
      </w:r>
      <w:r w:rsidR="00AB6BCF" w:rsidRPr="00EE1F79">
        <w:rPr>
          <w:bCs/>
          <w:i/>
          <w:iCs/>
          <w:sz w:val="28"/>
          <w:szCs w:val="28"/>
        </w:rPr>
        <w:t>retention of DAO patients</w:t>
      </w:r>
      <w:r w:rsidR="000D5C03">
        <w:rPr>
          <w:bCs/>
          <w:i/>
          <w:iCs/>
          <w:sz w:val="28"/>
          <w:szCs w:val="28"/>
        </w:rPr>
        <w:t>.</w:t>
      </w:r>
    </w:p>
    <w:p w14:paraId="3C5A4689" w14:textId="35C4D393" w:rsidR="000D5C03" w:rsidRPr="000D5C03" w:rsidRDefault="000D5C03" w:rsidP="000D5C03">
      <w:pPr>
        <w:pStyle w:val="ListParagraph"/>
        <w:numPr>
          <w:ilvl w:val="0"/>
          <w:numId w:val="4"/>
        </w:numPr>
        <w:rPr>
          <w:bCs/>
          <w:i/>
          <w:iCs/>
          <w:sz w:val="28"/>
          <w:szCs w:val="28"/>
        </w:rPr>
      </w:pPr>
      <w:r w:rsidRPr="000D5C03">
        <w:rPr>
          <w:bCs/>
          <w:i/>
          <w:iCs/>
          <w:sz w:val="28"/>
          <w:szCs w:val="28"/>
        </w:rPr>
        <w:t>Reluctance by other providers to accept “remittance” process</w:t>
      </w:r>
    </w:p>
    <w:p w14:paraId="6E50D081" w14:textId="77777777" w:rsidR="000D5C03" w:rsidRPr="000D5C03" w:rsidRDefault="000D5C03" w:rsidP="000D5C03">
      <w:pPr>
        <w:pStyle w:val="ListParagraph"/>
        <w:numPr>
          <w:ilvl w:val="1"/>
          <w:numId w:val="4"/>
        </w:numPr>
        <w:rPr>
          <w:bCs/>
          <w:i/>
          <w:iCs/>
          <w:sz w:val="28"/>
          <w:szCs w:val="28"/>
        </w:rPr>
      </w:pPr>
      <w:r w:rsidRPr="000D5C03">
        <w:rPr>
          <w:bCs/>
          <w:i/>
          <w:iCs/>
          <w:sz w:val="28"/>
          <w:szCs w:val="28"/>
        </w:rPr>
        <w:t>Increased Payments will drive Forced Adoption and be a choice of a growing demographic</w:t>
      </w:r>
    </w:p>
    <w:p w14:paraId="2D5BE3CB" w14:textId="77777777" w:rsidR="000D5C03" w:rsidRPr="000D5C03" w:rsidRDefault="000D5C03" w:rsidP="000D5C03">
      <w:pPr>
        <w:pStyle w:val="ListParagraph"/>
        <w:numPr>
          <w:ilvl w:val="1"/>
          <w:numId w:val="4"/>
        </w:numPr>
        <w:rPr>
          <w:bCs/>
          <w:i/>
          <w:iCs/>
          <w:sz w:val="28"/>
          <w:szCs w:val="28"/>
        </w:rPr>
      </w:pPr>
      <w:r w:rsidRPr="000D5C03">
        <w:rPr>
          <w:bCs/>
          <w:i/>
          <w:iCs/>
          <w:sz w:val="28"/>
          <w:szCs w:val="28"/>
        </w:rPr>
        <w:t>PAR with all providers and higher Fee Schedules</w:t>
      </w:r>
    </w:p>
    <w:p w14:paraId="271D7252" w14:textId="77777777" w:rsidR="000D5C03" w:rsidRPr="00EE1F79" w:rsidRDefault="000D5C03" w:rsidP="000D5C03">
      <w:pPr>
        <w:pStyle w:val="ListParagraph"/>
        <w:rPr>
          <w:bCs/>
          <w:i/>
          <w:iCs/>
          <w:sz w:val="28"/>
          <w:szCs w:val="28"/>
        </w:rPr>
      </w:pPr>
    </w:p>
    <w:p w14:paraId="65366C45" w14:textId="77777777" w:rsidR="00E14077" w:rsidRDefault="00E14077" w:rsidP="00021D7C">
      <w:pPr>
        <w:rPr>
          <w:bCs/>
          <w:i/>
          <w:iCs/>
          <w:sz w:val="28"/>
          <w:szCs w:val="28"/>
        </w:rPr>
      </w:pPr>
    </w:p>
    <w:p w14:paraId="43EA98EB" w14:textId="77777777" w:rsidR="00DD19BC" w:rsidRDefault="00922C5E" w:rsidP="00021D7C">
      <w:pPr>
        <w:rPr>
          <w:bCs/>
          <w:i/>
          <w:iCs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>Problems</w:t>
      </w:r>
      <w:r w:rsidR="005F34EB">
        <w:rPr>
          <w:bCs/>
          <w:i/>
          <w:iCs/>
          <w:sz w:val="28"/>
          <w:szCs w:val="28"/>
        </w:rPr>
        <w:t xml:space="preserve">: </w:t>
      </w:r>
    </w:p>
    <w:p w14:paraId="22406EC3" w14:textId="5676BCA1" w:rsidR="00E14077" w:rsidRDefault="005F34EB" w:rsidP="00DD19BC">
      <w:pPr>
        <w:pStyle w:val="ListParagraph"/>
        <w:numPr>
          <w:ilvl w:val="0"/>
          <w:numId w:val="7"/>
        </w:numPr>
        <w:rPr>
          <w:bCs/>
          <w:i/>
          <w:iCs/>
          <w:sz w:val="28"/>
          <w:szCs w:val="28"/>
        </w:rPr>
      </w:pPr>
      <w:r w:rsidRPr="00DD19BC">
        <w:rPr>
          <w:bCs/>
          <w:i/>
          <w:iCs/>
          <w:sz w:val="28"/>
          <w:szCs w:val="28"/>
        </w:rPr>
        <w:t>Agency costs</w:t>
      </w:r>
    </w:p>
    <w:p w14:paraId="242F614E" w14:textId="1FF475B5" w:rsidR="00DD19BC" w:rsidRDefault="00DD19BC" w:rsidP="00DD19BC">
      <w:pPr>
        <w:pStyle w:val="ListParagraph"/>
        <w:numPr>
          <w:ilvl w:val="0"/>
          <w:numId w:val="7"/>
        </w:numPr>
        <w:rPr>
          <w:bCs/>
          <w:i/>
          <w:iCs/>
          <w:sz w:val="28"/>
          <w:szCs w:val="28"/>
        </w:rPr>
      </w:pPr>
      <w:bookmarkStart w:id="0" w:name="_Hlk118801106"/>
      <w:r>
        <w:rPr>
          <w:bCs/>
          <w:i/>
          <w:iCs/>
          <w:sz w:val="28"/>
          <w:szCs w:val="28"/>
        </w:rPr>
        <w:t>Reluctance by other providers to accept “remittance” process</w:t>
      </w:r>
      <w:bookmarkEnd w:id="0"/>
      <w:r>
        <w:rPr>
          <w:bCs/>
          <w:i/>
          <w:iCs/>
          <w:sz w:val="28"/>
          <w:szCs w:val="28"/>
        </w:rPr>
        <w:t xml:space="preserve">. </w:t>
      </w:r>
      <w:r w:rsidR="000D5C03">
        <w:rPr>
          <w:bCs/>
          <w:i/>
          <w:iCs/>
          <w:sz w:val="28"/>
          <w:szCs w:val="28"/>
        </w:rPr>
        <w:t xml:space="preserve">Slow process at first. </w:t>
      </w:r>
    </w:p>
    <w:p w14:paraId="00546EAF" w14:textId="7E6C797D" w:rsidR="000D5C03" w:rsidRDefault="000D5C03" w:rsidP="00DD19BC">
      <w:pPr>
        <w:pStyle w:val="ListParagraph"/>
        <w:numPr>
          <w:ilvl w:val="0"/>
          <w:numId w:val="7"/>
        </w:num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W3/Blockchain UX Process and disappointing expectations for imaginative patients. </w:t>
      </w:r>
    </w:p>
    <w:p w14:paraId="295D9394" w14:textId="6731EB67" w:rsidR="000D5C03" w:rsidRPr="000D5C03" w:rsidRDefault="000D5C03" w:rsidP="000D5C03">
      <w:pPr>
        <w:rPr>
          <w:bCs/>
          <w:i/>
          <w:iCs/>
          <w:sz w:val="28"/>
          <w:szCs w:val="28"/>
        </w:rPr>
      </w:pPr>
    </w:p>
    <w:p w14:paraId="1E0BE348" w14:textId="7FEB3846" w:rsidR="00DD19BC" w:rsidRDefault="00DD19BC" w:rsidP="00DD19BC">
      <w:pPr>
        <w:rPr>
          <w:bCs/>
          <w:i/>
          <w:iCs/>
          <w:sz w:val="28"/>
          <w:szCs w:val="28"/>
        </w:rPr>
      </w:pPr>
    </w:p>
    <w:p w14:paraId="046C6812" w14:textId="14F91E8B" w:rsidR="00DD19BC" w:rsidRPr="000D5C03" w:rsidRDefault="00DD19BC" w:rsidP="000D5C03">
      <w:pPr>
        <w:rPr>
          <w:b/>
          <w:sz w:val="28"/>
          <w:szCs w:val="28"/>
        </w:rPr>
      </w:pPr>
    </w:p>
    <w:p w14:paraId="678EFA28" w14:textId="224E3FFF" w:rsidR="00DD19BC" w:rsidRPr="00DD19BC" w:rsidRDefault="00DD19BC" w:rsidP="00DD19BC">
      <w:pPr>
        <w:rPr>
          <w:b/>
          <w:iCs/>
          <w:color w:val="7030A0"/>
          <w:sz w:val="28"/>
          <w:szCs w:val="28"/>
        </w:rPr>
      </w:pPr>
    </w:p>
    <w:p w14:paraId="2458A7D6" w14:textId="782B827F" w:rsidR="00DD19BC" w:rsidRDefault="00DD19BC" w:rsidP="00DD19BC">
      <w:pPr>
        <w:rPr>
          <w:b/>
          <w:iCs/>
          <w:color w:val="7030A0"/>
          <w:sz w:val="28"/>
          <w:szCs w:val="28"/>
        </w:rPr>
      </w:pPr>
    </w:p>
    <w:p w14:paraId="383A4676" w14:textId="77777777" w:rsidR="00DD19BC" w:rsidRPr="00DD19BC" w:rsidRDefault="00DD19BC" w:rsidP="00DD19BC">
      <w:pPr>
        <w:rPr>
          <w:b/>
          <w:iCs/>
          <w:color w:val="7030A0"/>
          <w:sz w:val="28"/>
          <w:szCs w:val="28"/>
        </w:rPr>
      </w:pPr>
    </w:p>
    <w:p w14:paraId="1E10E0F9" w14:textId="77777777" w:rsidR="005A7D62" w:rsidRPr="00420D48" w:rsidRDefault="005A7D62" w:rsidP="00021D7C">
      <w:pPr>
        <w:rPr>
          <w:b/>
          <w:sz w:val="24"/>
          <w:szCs w:val="24"/>
        </w:rPr>
      </w:pPr>
    </w:p>
    <w:p w14:paraId="10282718" w14:textId="77777777" w:rsidR="00021D7C" w:rsidRPr="00420D48" w:rsidRDefault="00021D7C" w:rsidP="00021D7C">
      <w:pPr>
        <w:rPr>
          <w:b/>
          <w:sz w:val="24"/>
          <w:szCs w:val="24"/>
        </w:rPr>
      </w:pPr>
    </w:p>
    <w:sectPr w:rsidR="00021D7C" w:rsidRPr="00420D48" w:rsidSect="006958A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46C1" w14:textId="77777777" w:rsidR="00DD1726" w:rsidRDefault="00DD1726" w:rsidP="00DD1726">
      <w:pPr>
        <w:spacing w:before="0"/>
      </w:pPr>
      <w:r>
        <w:separator/>
      </w:r>
    </w:p>
  </w:endnote>
  <w:endnote w:type="continuationSeparator" w:id="0">
    <w:p w14:paraId="039DC377" w14:textId="77777777" w:rsidR="00DD1726" w:rsidRDefault="00DD1726" w:rsidP="00DD172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F76E" w14:textId="77777777" w:rsidR="00DD1726" w:rsidRDefault="00DD1726" w:rsidP="00DD1726">
      <w:pPr>
        <w:spacing w:before="0"/>
      </w:pPr>
      <w:r>
        <w:separator/>
      </w:r>
    </w:p>
  </w:footnote>
  <w:footnote w:type="continuationSeparator" w:id="0">
    <w:p w14:paraId="25E1CBD4" w14:textId="77777777" w:rsidR="00DD1726" w:rsidRDefault="00DD1726" w:rsidP="00DD172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D677" w14:textId="469A19EA" w:rsidR="000D5C03" w:rsidRDefault="000D5C03" w:rsidP="000D5C03">
    <w:pPr>
      <w:pStyle w:val="Header"/>
    </w:pPr>
    <w:r>
      <w:t>Healthcare DAO, W3 Stack in Abstract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1F7371" wp14:editId="0A9C72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262EC3" id="Rectangle 26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5273DFA7" w14:textId="57D14868" w:rsidR="006958A1" w:rsidRDefault="006958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76D1" w14:textId="77777777" w:rsidR="000D5C03" w:rsidRDefault="000D5C0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0006EB" wp14:editId="7E163A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3A499F" id="Rectangle 222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BA2C35742E848B7AC05CB6136C028D2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1AC5BCE5" w14:textId="3667BE48" w:rsidR="006958A1" w:rsidRDefault="000D5C03">
    <w:pPr>
      <w:pStyle w:val="Header"/>
    </w:pPr>
    <w:r>
      <w:rPr>
        <w:noProof/>
      </w:rPr>
      <w:drawing>
        <wp:inline distT="0" distB="0" distL="0" distR="0" wp14:anchorId="4C0E6F5A" wp14:editId="60D2BF56">
          <wp:extent cx="2800350" cy="1127866"/>
          <wp:effectExtent l="0" t="0" r="0" b="0"/>
          <wp:docPr id="8" name="Picture 8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0438" cy="1139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4FBA6EC" wp14:editId="053F929D">
          <wp:extent cx="2800350" cy="1127866"/>
          <wp:effectExtent l="0" t="0" r="0" b="0"/>
          <wp:docPr id="27" name="Picture 27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0438" cy="1139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5C6"/>
    <w:multiLevelType w:val="hybridMultilevel"/>
    <w:tmpl w:val="F708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58A7"/>
    <w:multiLevelType w:val="hybridMultilevel"/>
    <w:tmpl w:val="603C754E"/>
    <w:lvl w:ilvl="0" w:tplc="CF14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90AAE"/>
    <w:multiLevelType w:val="hybridMultilevel"/>
    <w:tmpl w:val="BABA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65F12"/>
    <w:multiLevelType w:val="hybridMultilevel"/>
    <w:tmpl w:val="DA46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205A"/>
    <w:multiLevelType w:val="hybridMultilevel"/>
    <w:tmpl w:val="891E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D619B"/>
    <w:multiLevelType w:val="hybridMultilevel"/>
    <w:tmpl w:val="8D9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4D5"/>
    <w:multiLevelType w:val="hybridMultilevel"/>
    <w:tmpl w:val="94F8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142D"/>
    <w:multiLevelType w:val="hybridMultilevel"/>
    <w:tmpl w:val="79EE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B2"/>
    <w:rsid w:val="00021D7C"/>
    <w:rsid w:val="0002203A"/>
    <w:rsid w:val="0005009F"/>
    <w:rsid w:val="000B59D9"/>
    <w:rsid w:val="000D2CC9"/>
    <w:rsid w:val="000D5C03"/>
    <w:rsid w:val="000F4C46"/>
    <w:rsid w:val="00114C60"/>
    <w:rsid w:val="0011611A"/>
    <w:rsid w:val="00125732"/>
    <w:rsid w:val="001414D7"/>
    <w:rsid w:val="00144F4C"/>
    <w:rsid w:val="00174EE5"/>
    <w:rsid w:val="001A7964"/>
    <w:rsid w:val="001B2A37"/>
    <w:rsid w:val="001B3E11"/>
    <w:rsid w:val="001D14EA"/>
    <w:rsid w:val="001E7A1B"/>
    <w:rsid w:val="0023704B"/>
    <w:rsid w:val="002373DA"/>
    <w:rsid w:val="002A454A"/>
    <w:rsid w:val="002B33D2"/>
    <w:rsid w:val="002B6E43"/>
    <w:rsid w:val="002C4371"/>
    <w:rsid w:val="002D3F7D"/>
    <w:rsid w:val="002F6D12"/>
    <w:rsid w:val="00314F0A"/>
    <w:rsid w:val="003207AB"/>
    <w:rsid w:val="003332BE"/>
    <w:rsid w:val="00345112"/>
    <w:rsid w:val="00346D44"/>
    <w:rsid w:val="00352083"/>
    <w:rsid w:val="00386717"/>
    <w:rsid w:val="003A6577"/>
    <w:rsid w:val="003C6A54"/>
    <w:rsid w:val="00415E3E"/>
    <w:rsid w:val="00420D48"/>
    <w:rsid w:val="00432AF3"/>
    <w:rsid w:val="00437562"/>
    <w:rsid w:val="0044150B"/>
    <w:rsid w:val="00441ABA"/>
    <w:rsid w:val="00460B3A"/>
    <w:rsid w:val="00463539"/>
    <w:rsid w:val="004722AF"/>
    <w:rsid w:val="004748DD"/>
    <w:rsid w:val="00494279"/>
    <w:rsid w:val="00497E93"/>
    <w:rsid w:val="004A6C90"/>
    <w:rsid w:val="005048E5"/>
    <w:rsid w:val="005053A6"/>
    <w:rsid w:val="0051538F"/>
    <w:rsid w:val="00574069"/>
    <w:rsid w:val="005A351A"/>
    <w:rsid w:val="005A7D62"/>
    <w:rsid w:val="005D1A07"/>
    <w:rsid w:val="005E12B6"/>
    <w:rsid w:val="005F34EB"/>
    <w:rsid w:val="005F6742"/>
    <w:rsid w:val="00603A1A"/>
    <w:rsid w:val="00604216"/>
    <w:rsid w:val="0062412E"/>
    <w:rsid w:val="006357AA"/>
    <w:rsid w:val="00635A26"/>
    <w:rsid w:val="00665F35"/>
    <w:rsid w:val="00682906"/>
    <w:rsid w:val="006958A1"/>
    <w:rsid w:val="00696345"/>
    <w:rsid w:val="006F0F0B"/>
    <w:rsid w:val="006F2BAC"/>
    <w:rsid w:val="00711FAD"/>
    <w:rsid w:val="007130DE"/>
    <w:rsid w:val="007426E0"/>
    <w:rsid w:val="00755C7B"/>
    <w:rsid w:val="007E014F"/>
    <w:rsid w:val="00837DEF"/>
    <w:rsid w:val="00877A7E"/>
    <w:rsid w:val="00885B21"/>
    <w:rsid w:val="008E5376"/>
    <w:rsid w:val="00903B03"/>
    <w:rsid w:val="00922C5E"/>
    <w:rsid w:val="009447F4"/>
    <w:rsid w:val="00981DF1"/>
    <w:rsid w:val="00996E2F"/>
    <w:rsid w:val="009A3884"/>
    <w:rsid w:val="009E19BF"/>
    <w:rsid w:val="009F0A92"/>
    <w:rsid w:val="00A10E16"/>
    <w:rsid w:val="00A43307"/>
    <w:rsid w:val="00A439E3"/>
    <w:rsid w:val="00AB6BCF"/>
    <w:rsid w:val="00AC7CB2"/>
    <w:rsid w:val="00AD297B"/>
    <w:rsid w:val="00AE45F8"/>
    <w:rsid w:val="00B01FFB"/>
    <w:rsid w:val="00B23C80"/>
    <w:rsid w:val="00B64220"/>
    <w:rsid w:val="00B65EF5"/>
    <w:rsid w:val="00B718CF"/>
    <w:rsid w:val="00B76570"/>
    <w:rsid w:val="00B7772C"/>
    <w:rsid w:val="00B82E4E"/>
    <w:rsid w:val="00B92112"/>
    <w:rsid w:val="00BC0FDD"/>
    <w:rsid w:val="00C4625B"/>
    <w:rsid w:val="00C54454"/>
    <w:rsid w:val="00C564BE"/>
    <w:rsid w:val="00CA1980"/>
    <w:rsid w:val="00CA4B03"/>
    <w:rsid w:val="00CE71D7"/>
    <w:rsid w:val="00CF3CE8"/>
    <w:rsid w:val="00D022C6"/>
    <w:rsid w:val="00D055EF"/>
    <w:rsid w:val="00D5231B"/>
    <w:rsid w:val="00D60D60"/>
    <w:rsid w:val="00D64507"/>
    <w:rsid w:val="00D7013B"/>
    <w:rsid w:val="00D9165D"/>
    <w:rsid w:val="00D91D6C"/>
    <w:rsid w:val="00DB1AC0"/>
    <w:rsid w:val="00DD1726"/>
    <w:rsid w:val="00DD19BC"/>
    <w:rsid w:val="00E14077"/>
    <w:rsid w:val="00E853DF"/>
    <w:rsid w:val="00EA61E2"/>
    <w:rsid w:val="00EB3F83"/>
    <w:rsid w:val="00EC45F9"/>
    <w:rsid w:val="00ED5110"/>
    <w:rsid w:val="00EE1F79"/>
    <w:rsid w:val="00F23335"/>
    <w:rsid w:val="00F613F3"/>
    <w:rsid w:val="00F6602A"/>
    <w:rsid w:val="00F96D59"/>
    <w:rsid w:val="00FB24A8"/>
    <w:rsid w:val="00FB36D9"/>
    <w:rsid w:val="00FB71D2"/>
    <w:rsid w:val="00FF0AFD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C7CCC"/>
  <w15:chartTrackingRefBased/>
  <w15:docId w15:val="{8A2D3D6F-2118-4E6E-ACF4-84BF6540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7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6E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2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1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172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D1726"/>
  </w:style>
  <w:style w:type="paragraph" w:styleId="Footer">
    <w:name w:val="footer"/>
    <w:basedOn w:val="Normal"/>
    <w:link w:val="FooterChar"/>
    <w:uiPriority w:val="99"/>
    <w:unhideWhenUsed/>
    <w:rsid w:val="00DD172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D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A2C35742E848B7AC05CB6136C02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270E6-EA61-48B9-8986-AF847C6B5392}"/>
      </w:docPartPr>
      <w:docPartBody>
        <w:p w:rsidR="00000000" w:rsidRDefault="004C66FD" w:rsidP="004C66FD">
          <w:pPr>
            <w:pStyle w:val="1BA2C35742E848B7AC05CB6136C028D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FD"/>
    <w:rsid w:val="004C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FBBFDD510E4A6B9D6BF7C83D60432F">
    <w:name w:val="EBFBBFDD510E4A6B9D6BF7C83D60432F"/>
    <w:rsid w:val="004C66FD"/>
  </w:style>
  <w:style w:type="paragraph" w:customStyle="1" w:styleId="5A03132193244ED7B4ED5DA3C2D99F77">
    <w:name w:val="5A03132193244ED7B4ED5DA3C2D99F77"/>
    <w:rsid w:val="004C66FD"/>
  </w:style>
  <w:style w:type="paragraph" w:customStyle="1" w:styleId="CC5F014923C54050849E9A5C40ACA91B">
    <w:name w:val="CC5F014923C54050849E9A5C40ACA91B"/>
    <w:rsid w:val="004C66FD"/>
  </w:style>
  <w:style w:type="paragraph" w:customStyle="1" w:styleId="7FD8A8DA8B8E45868B55C74192FC2DF5">
    <w:name w:val="7FD8A8DA8B8E45868B55C74192FC2DF5"/>
    <w:rsid w:val="004C66FD"/>
  </w:style>
  <w:style w:type="paragraph" w:customStyle="1" w:styleId="1BA2C35742E848B7AC05CB6136C028D2">
    <w:name w:val="1BA2C35742E848B7AC05CB6136C028D2"/>
    <w:rsid w:val="004C6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Ryan M</dc:creator>
  <cp:keywords/>
  <dc:description/>
  <cp:lastModifiedBy>Wright, Ryan M</cp:lastModifiedBy>
  <cp:revision>3</cp:revision>
  <dcterms:created xsi:type="dcterms:W3CDTF">2022-11-08T18:09:00Z</dcterms:created>
  <dcterms:modified xsi:type="dcterms:W3CDTF">2022-11-08T18:18:00Z</dcterms:modified>
</cp:coreProperties>
</file>