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DM Sans" w:cs="DM Sans" w:eastAsia="DM Sans" w:hAnsi="DM Sans"/>
          <w:b/>
          <w:bCs/>
          <w:color w:val="000000"/>
          <w:sz w:val="44"/>
          <w:szCs w:val="44"/>
        </w:rPr>
        <w:t xml:space="preserve">Malcolm Xavier</w:t>
      </w:r>
    </w:p>
    <w:p>
      <w:pPr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Senior Product Manager · Growth and Data Platform · Media, Publishing, and Streaming · AI-Native</w:t>
      </w:r>
    </w:p>
    <w:p>
      <w:pPr>
        <w:spacing w:after="40" w:before="0"/>
      </w:pPr>
      <w:hyperlink w:history="1" r:id="rIdzcr5ppq2jianw9p0pyylo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malcolm@malxavi.com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hyperlink w:history="1" r:id="rIdhk0_qyoqcfvucl9irqt-6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(774) 262-2606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Los Angeles, CA</w:t>
      </w:r>
    </w:p>
    <w:p>
      <w:pPr>
        <w:spacing w:after="200" w:before="0"/>
      </w:pPr>
      <w:hyperlink w:history="1" r:id="rId4k-nybskghrjb8sgbsner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LinkedIn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hyperlink w:history="1" r:id="rIdkzy7pzu3l5webkou8hwv2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GitHub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hyperlink w:history="1" r:id="rIdi08bbgwt_lxit2ggkix5s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Personal Website</w:t>
        </w:r>
      </w:hyperlink>
    </w:p>
    <w:p>
      <w:pPr>
        <w:spacing w:after="2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Senior Product Manager with 7+ years scaling growth and data platforms across consumer and B2B SaaS products. Built and operated MarTech infrastructure for 22M+ users across 40+ brands, driving 33% YoY email revenue growth. Applied an MS in Law (focused on data privacy and IP) to data governance and compliance-related roadmap tradeoffs. Operationalized AI-native discovery/delivery loops, including roadmapping, outcome measurement, and documentation.</w:t>
      </w:r>
    </w:p>
    <w:p>
      <w:pPr>
        <w:keepNext/>
        <w:pBdr>
          <w:bottom w:val="single" w:color="000000" w:sz="6" w:space="4"/>
        </w:pBdr>
        <w:spacing w:after="120" w:before="240"/>
      </w:pPr>
      <w:r>
        <w:rPr>
          <w:rFonts w:ascii="DM Sans" w:cs="DM Sans" w:eastAsia="DM Sans" w:hAnsi="DM Sans"/>
          <w:b/>
          <w:bCs/>
          <w:color w:val="000000"/>
          <w:spacing w:val="30"/>
          <w:sz w:val="22"/>
          <w:szCs w:val="22"/>
        </w:rPr>
        <w:t xml:space="preserve">EXPERIENCE</w:t>
      </w:r>
    </w:p>
    <w:p>
      <w:pPr>
        <w:keepNext/>
        <w:spacing w:after="0" w:before="0"/>
      </w:pPr>
      <w:hyperlink w:history="1" r:id="rIdvjexweuzfjo7ee4p_sal1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People Inc.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Senior Product Manager, Audience Relationships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Feb 2024 – Oct 2025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America's largest publisher (formerly Dotdash Meredith). Scaled growth/MarTech platform for a network of 40+ brands and 22M+ users.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Grew email revenue 33% YoY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with reusable components and lifecycle marketing playbooks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data science to scale a recipe recommendation service and drive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2x traffic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Introduced a content-specific newsletter program with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3x open rates and 2x user LTV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Operationalized experiments to enable AI-based personalized acquisition and engagement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models in SQL, BigQuery, and Connected Sheets to identify achievable outcomes that informed the AI-based personalization strategy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Concurrently developed LLM prompt engineering and RAG workflow expertise (see freelance Prompt Engineer role, below)</w:t>
      </w:r>
    </w:p>
    <w:p>
      <w:pPr>
        <w:keepNext/>
        <w:spacing w:after="0" w:before="20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Freelance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Prompt Engineer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2023 – Oct 2025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Trained LLM models (GPT-5, Gemini 2.5 Pro, etc.) across various agentic and RAG use cases.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Applied prompting techniques (CoT, meta-prompting, etc.) to fine-tune models for legal use cases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Developed and used complex criteria and rubrics to evaluate LLM and agent performance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Peer-reviewed and revised work submissions to maintain optimal model performance</w:t>
      </w:r>
    </w:p>
    <w:p>
      <w:pPr>
        <w:keepNext/>
        <w:spacing w:after="0" w:before="200"/>
      </w:pPr>
      <w:hyperlink w:history="1" r:id="rIdkyixtanxdd2utpl_cvifa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Muck Rack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Technical Product Manager, Content &amp; Data Ingestion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2022 – Feb 2024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SaaS reporting tool for PR professionals. Scaled the content platform; enabled search and monitoring features.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Scaled ingestion 350% YoY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, enabling downstream ML classification, search, and reporting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Improved core AI/ML model accuracy,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reducing parsing errors by 45% YoY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Backfilled content and data to achieve a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500% increase in historical coverage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Led the initiative to decompose the ingestion monolith, improving ETL cost, scalability, and reliability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Liaised with external content vendors and developers to ensure data-processing compliance</w:t>
      </w:r>
    </w:p>
    <w:p>
      <w:pPr>
        <w:keepNext/>
        <w:spacing w:after="0" w:before="20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Independent Consulting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Product &amp; Data Consultant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Feb 2022 – Oct 2022</w:t>
      </w:r>
    </w:p>
    <w:p>
      <w:pPr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Product consulting for </w:t>
      </w:r>
      <w:hyperlink w:history="1" r:id="rIdy8jgd-m-1zcvnoupvhupw">
        <w:r>
          <w:rPr>
            <w:rFonts w:ascii="DM Sans" w:cs="DM Sans" w:eastAsia="DM Sans" w:hAnsi="DM Sans"/>
            <w:b w:val="false"/>
            <w:bCs w:val="false"/>
            <w:i/>
            <w:iCs/>
            <w:color w:val="000000"/>
            <w:sz w:val="21"/>
            <w:szCs w:val="21"/>
            <w:u w:val="single" w:color="000000"/>
          </w:rPr>
          <w:t xml:space="preserve">Artist Growth</w:t>
        </w:r>
      </w:hyperlink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 (SaaS, music industry); developed content strategy for </w:t>
      </w:r>
      <w:hyperlink w:history="1" r:id="rId1hxesgnwxdqqi0sifhuf_">
        <w:r>
          <w:rPr>
            <w:rFonts w:ascii="DM Sans" w:cs="DM Sans" w:eastAsia="DM Sans" w:hAnsi="DM Sans"/>
            <w:b w:val="false"/>
            <w:bCs w:val="false"/>
            <w:i/>
            <w:iCs/>
            <w:color w:val="000000"/>
            <w:sz w:val="21"/>
            <w:szCs w:val="21"/>
            <w:u w:val="single" w:color="000000"/>
          </w:rPr>
          <w:t xml:space="preserve">New England Foundation for the Arts</w:t>
        </w:r>
      </w:hyperlink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; and developed analytics architecture/data strategy for private client.</w:t>
      </w:r>
    </w:p>
    <w:p>
      <w:pPr>
        <w:keepNext/>
        <w:spacing w:after="0" w:before="200"/>
      </w:pPr>
      <w:hyperlink w:history="1" r:id="rIdsktdtfpfzqn_v5bsd-oh7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User Interviews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Product Manager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2020 – Feb 2022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SaaS UXR tool and marketplace for researchers and participants. Led core and platform teams.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Improved marketplace management by driving a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135% increase in participant re-recruitment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Implemented targeting features that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improved core marketplace fulfillment metric by 15%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Designed, analyzed, and reported on A/B tests for email-notification system model updates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SQL queries and dashboards in Mode to monitor and report on marketplace operations</w:t>
      </w:r>
    </w:p>
    <w:p>
      <w:pPr>
        <w:keepNext/>
        <w:spacing w:after="0" w:before="200"/>
      </w:pPr>
      <w:hyperlink w:history="1" r:id="rIdxxebzwbt5nlnrgnikpfhf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Fullstack Academy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New York, NY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Admissions Lead, Project Manager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Jun 2018 – Feb 2020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Web-development bootcamp (and The Grace Hopper Program). Scaled and optimized the enrollment system to exceed growth targets.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Generated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$30M+ in annual revenue (170% YoY increase)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by scaling enrollment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engineering to optimize integrations, automations, and system architecture</w:t>
      </w:r>
    </w:p>
    <w:p>
      <w:pPr>
        <w:keepNext/>
        <w:spacing w:after="0" w:before="200"/>
      </w:pPr>
      <w:hyperlink w:history="1" r:id="rIdhxnvk5aw64ih5jztkk6te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Fractured Atlas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New York, NY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Program Associate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Mar 2014 – Oct 2017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SaaS arts-administration tool. Provided administrative support to end users.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Tracked and reported on user analytics as inputs for roadmap prioritization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Conducted quality-assurance testing of new features and bug fixes</w:t>
      </w:r>
    </w:p>
    <w:p>
      <w:pPr>
        <w:keepNext/>
        <w:pBdr>
          <w:bottom w:val="single" w:color="000000" w:sz="6" w:space="4"/>
        </w:pBdr>
        <w:spacing w:after="120" w:before="240"/>
      </w:pPr>
      <w:r>
        <w:rPr>
          <w:rFonts w:ascii="DM Sans" w:cs="DM Sans" w:eastAsia="DM Sans" w:hAnsi="DM Sans"/>
          <w:b/>
          <w:bCs/>
          <w:color w:val="000000"/>
          <w:spacing w:val="30"/>
          <w:sz w:val="22"/>
          <w:szCs w:val="22"/>
        </w:rPr>
        <w:t xml:space="preserve">EDUCATION</w:t>
      </w:r>
    </w:p>
    <w:p>
      <w:pPr>
        <w:keepNext/>
        <w:spacing w:after="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Northwestern University, Pritzker School of Law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Chicago, IL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Master of Science in Law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, Honors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2021 – May 2023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Applied privacy law and IP strategy frameworks to PM work in data platforms, AI personalization, and user-data governance.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Teaching Assistant: Negotiations Skills and Strategies (Professor Lynn Cohn)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Relevant courses: Privacy Law and Regulation; IP Strategy and Management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Presentation: "The Revolution Will Not Be Live Streamed: Privacy Law in the Social Media Era"</w:t>
      </w:r>
    </w:p>
    <w:p>
      <w:pPr>
        <w:keepNext/>
        <w:spacing w:after="0" w:before="20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Correlation One — Data Science For All (DS4A)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Online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Data Science Certificate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, Honors · Johnson &amp; Johnson Distinguished Scholar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Oct 2020 – Mar 2021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Relevant technologies: Python, Pandas, Jupyter Notebook, Google Data Studio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Presentation: "Oceans Rise, Properties Fall"</w:t>
      </w:r>
    </w:p>
    <w:p>
      <w:pPr>
        <w:keepNext/>
        <w:spacing w:after="0" w:before="20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Yandex Practicum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Online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Web Development Certificate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Mar 2020 – Sep 2020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Relevant technologies: HTML, CSS, JavaScript, React, Node, Visual Studio Code, GitHub</w:t>
      </w:r>
    </w:p>
    <w:p>
      <w:pPr>
        <w:keepNext/>
        <w:pBdr>
          <w:bottom w:val="single" w:color="000000" w:sz="6" w:space="4"/>
        </w:pBdr>
        <w:spacing w:after="120" w:before="240"/>
      </w:pPr>
      <w:r>
        <w:rPr>
          <w:rFonts w:ascii="DM Sans" w:cs="DM Sans" w:eastAsia="DM Sans" w:hAnsi="DM Sans"/>
          <w:b/>
          <w:bCs/>
          <w:color w:val="000000"/>
          <w:spacing w:val="30"/>
          <w:sz w:val="22"/>
          <w:szCs w:val="22"/>
        </w:rPr>
        <w:t xml:space="preserve">CASE STUDIES</w:t>
      </w:r>
    </w:p>
    <w:p>
      <w:pPr>
        <w:keepNext/>
        <w:spacing w:after="60" w:before="0"/>
      </w:pPr>
      <w:hyperlink w:history="1" r:id="rIdnf0it0tvadsdlwkmxlwr2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Basecamp Coffee—Find your ritual</w:t>
        </w:r>
      </w:hyperlink>
    </w:p>
    <w:p>
      <w:pPr>
        <w:spacing w:after="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An interactive coffee-personality quiz exploring product discovery, conversational UX, and lightweight personalization for a fictional specialty roaster. Built end-to-end with Claude Code, Next.js, and Vercel.</w:t>
      </w:r>
    </w:p>
    <w:p>
      <w:pPr>
        <w:keepNext/>
        <w:spacing w:after="60" w:before="200"/>
      </w:pPr>
      <w:hyperlink w:history="1" r:id="rIdgeqznqhickyg_hvfmxdeb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Building my personal website, malxavi.com</w:t>
        </w:r>
      </w:hyperlink>
    </w:p>
    <w:p>
      <w:pPr>
        <w:spacing w:after="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 meta case study on shipping my personal website with Claude Code as build partner. Architecture bets, production incidents, and what AI-native PM work looks like when the human stays in the loop.</w:t>
      </w:r>
    </w:p>
    <w:sectPr>
      <w:headerReference w:type="default" r:id="rId7"/>
      <w:pgSz w:w="11906" w:h="16838" w:orient="portrait"/>
      <w:pgMar w:top="720" w:right="720" w:bottom="720" w:left="72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/>
    </w:pPr>
    <w:r>
      <w:rPr>
        <w:rFonts w:ascii="DM Sans" w:cs="DM Sans" w:eastAsia="DM Sans" w:hAnsi="DM Sans"/>
        <w:b/>
        <w:bCs/>
        <w:i w:val="false"/>
        <w:iCs w:val="false"/>
        <w:color w:val="000000"/>
        <w:sz w:val="20"/>
        <w:szCs w:val="20"/>
      </w:rPr>
      <w:t xml:space="preserve">Malcolm Xavier</w:t>
    </w:r>
  </w:p>
  <w:p>
    <w:pPr>
      <w:spacing w:after="0" w:before="0"/>
    </w:pPr>
    <w:r>
      <w:rPr>
        <w:rFonts w:ascii="DM Sans" w:cs="DM Sans" w:eastAsia="DM Sans" w:hAnsi="DM Sans"/>
        <w:b w:val="false"/>
        <w:bCs w:val="false"/>
        <w:i/>
        <w:iCs/>
        <w:color w:val="000000"/>
        <w:sz w:val="18"/>
        <w:szCs w:val="18"/>
      </w:rPr>
      <w:t xml:space="preserve">Senior Product Manager · Growth and Data Platform · Media, Publishing, and Streaming · AI-Native</w:t>
    </w:r>
  </w:p>
  <w:p>
    <w:pPr>
      <w:pBdr>
        <w:bottom w:val="single" w:color="000000" w:sz="4" w:space="4"/>
      </w:pBdr>
      <w:spacing w:after="80" w:before="40"/>
    </w:pPr>
    <w:hyperlink w:history="1" r:id="rIdvcchbreyolgf9uetdl2qm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malcolm@malxavi.com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uxu6ea6bbciv3flpwjlql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(774) 262-2606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Los Angeles, CA</w:t>
    </w:r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jiiplzeeyfacpcpsfowjo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LinkedIn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zhk3kd1l_dghgxr2togfj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GitHub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ruci2_oqja8uhqikqu86e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Personal Website</w:t>
      </w:r>
    </w:hyperlink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zcr5ppq2jianw9p0pyylo" Type="http://schemas.openxmlformats.org/officeDocument/2006/relationships/hyperlink" Target="mailto:malcolm@malxavi.com" TargetMode="External"/><Relationship Id="rIdhk0_qyoqcfvucl9irqt-6" Type="http://schemas.openxmlformats.org/officeDocument/2006/relationships/hyperlink" Target="tel:+17742622606" TargetMode="External"/><Relationship Id="rId4k-nybskghrjb8sgbsner" Type="http://schemas.openxmlformats.org/officeDocument/2006/relationships/hyperlink" Target="https://www.linkedin.com/in/malxavi/" TargetMode="External"/><Relationship Id="rIdkzy7pzu3l5webkou8hwv2" Type="http://schemas.openxmlformats.org/officeDocument/2006/relationships/hyperlink" Target="https://github.com/malcolmxavier" TargetMode="External"/><Relationship Id="rIdi08bbgwt_lxit2ggkix5s" Type="http://schemas.openxmlformats.org/officeDocument/2006/relationships/hyperlink" Target="https://malxavi.com" TargetMode="External"/><Relationship Id="rIdvjexweuzfjo7ee4p_sal1" Type="http://schemas.openxmlformats.org/officeDocument/2006/relationships/hyperlink" Target="https://people.inc" TargetMode="External"/><Relationship Id="rIdkyixtanxdd2utpl_cvifa" Type="http://schemas.openxmlformats.org/officeDocument/2006/relationships/hyperlink" Target="https://muckrack.com" TargetMode="External"/><Relationship Id="rIdy8jgd-m-1zcvnoupvhupw" Type="http://schemas.openxmlformats.org/officeDocument/2006/relationships/hyperlink" Target="https://www.artistgrowth.com" TargetMode="External"/><Relationship Id="rId1hxesgnwxdqqi0sifhuf_" Type="http://schemas.openxmlformats.org/officeDocument/2006/relationships/hyperlink" Target="https://www.nefa.org" TargetMode="External"/><Relationship Id="rIdsktdtfpfzqn_v5bsd-oh7" Type="http://schemas.openxmlformats.org/officeDocument/2006/relationships/hyperlink" Target="https://www.userinterviews.com" TargetMode="External"/><Relationship Id="rIdxxebzwbt5nlnrgnikpfhf" Type="http://schemas.openxmlformats.org/officeDocument/2006/relationships/hyperlink" Target="https://www.fullstackacademy.com" TargetMode="External"/><Relationship Id="rIdhxnvk5aw64ih5jztkk6te" Type="http://schemas.openxmlformats.org/officeDocument/2006/relationships/hyperlink" Target="https://www.fracturedatlas.org" TargetMode="External"/><Relationship Id="rIdnf0it0tvadsdlwkmxlwr2" Type="http://schemas.openxmlformats.org/officeDocument/2006/relationships/hyperlink" Target="https://malxavi.com/case-studies/basecamp-coffee" TargetMode="External"/><Relationship Id="rIdgeqznqhickyg_hvfmxdeb" Type="http://schemas.openxmlformats.org/officeDocument/2006/relationships/hyperlink" Target="https://malxavi.com/case-studies/building-this-site" TargetMode="External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vcchbreyolgf9uetdl2qm" Type="http://schemas.openxmlformats.org/officeDocument/2006/relationships/hyperlink" Target="mailto:malcolm@malxavi.com" TargetMode="External"/><Relationship Id="rIduxu6ea6bbciv3flpwjlql" Type="http://schemas.openxmlformats.org/officeDocument/2006/relationships/hyperlink" Target="tel:+17742622606" TargetMode="External"/><Relationship Id="rIdjiiplzeeyfacpcpsfowjo" Type="http://schemas.openxmlformats.org/officeDocument/2006/relationships/hyperlink" Target="https://www.linkedin.com/in/malxavi/" TargetMode="External"/><Relationship Id="rIdzhk3kd1l_dghgxr2togfj" Type="http://schemas.openxmlformats.org/officeDocument/2006/relationships/hyperlink" Target="https://github.com/malcolmxavier" TargetMode="External"/><Relationship Id="rIdruci2_oqja8uhqikqu86e" Type="http://schemas.openxmlformats.org/officeDocument/2006/relationships/hyperlink" Target="https://malxavi.com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Malcolm Xavier Resume</dc:title>
  <dc:creator>Malcolm Xavier</dc:creator>
  <dc:description>Resume — Senior Product Manager</dc:description>
  <cp:lastModifiedBy>Un-named</cp:lastModifiedBy>
  <cp:revision>1</cp:revision>
  <dcterms:created xsi:type="dcterms:W3CDTF">2026-05-14T04:44:52.895Z</dcterms:created>
  <dcterms:modified xsi:type="dcterms:W3CDTF">2026-05-14T04:44:52.897Z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