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DM Sans" w:cs="DM Sans" w:eastAsia="DM Sans" w:hAnsi="DM Sans"/>
          <w:b/>
          <w:bCs/>
          <w:color w:val="000000"/>
          <w:sz w:val="44"/>
          <w:szCs w:val="44"/>
        </w:rPr>
        <w:t xml:space="preserve">Malcolm Xavier</w:t>
      </w:r>
    </w:p>
    <w:p>
      <w:pPr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Senior Product Manager · Growth, MarTech, and Customer Data Platforms · AI-Native Operations</w:t>
      </w:r>
    </w:p>
    <w:p>
      <w:pPr>
        <w:spacing w:after="240" w:before="0"/>
      </w:pPr>
      <w:hyperlink w:history="1" r:id="rId738dqap1hymbecf58fp9x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(774) 262-2606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· </w:t>
      </w:r>
      <w:hyperlink w:history="1" r:id="rId_21tc3qi2smykghtwnwf4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malcolm@malxavi.com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· </w:t>
      </w:r>
      <w:hyperlink w:history="1" r:id="rIdrlsozcqw_rwypjwaaojub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LinkedIn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·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Los Angeles, CA</w:t>
      </w:r>
    </w:p>
    <w:p>
      <w:pPr>
        <w:spacing w:after="2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Product Manager with 8+ years scaling growth, marketing, and data platforms in media, publishing, and B2B SaaS. Built and operated MarTech infrastructure for 22M+ users across 40+ brands, driving 33% YoY email revenue growth. Applied an MS in Law (focused on data privacy and IP) to data governance and compliance-related roadmap tradeoffs. Architects AI-native discovery and delivery loops, with three years of hands-on LLM and agent training and evaluation.</w:t>
      </w:r>
    </w:p>
    <w:p>
      <w:pPr>
        <w:keepNext/>
        <w:pBdr>
          <w:bottom w:val="single" w:color="000000" w:sz="6" w:space="4"/>
        </w:pBdr>
        <w:spacing w:after="120" w:before="240"/>
      </w:pPr>
      <w:r>
        <w:rPr>
          <w:rFonts w:ascii="DM Sans" w:cs="DM Sans" w:eastAsia="DM Sans" w:hAnsi="DM Sans"/>
          <w:b/>
          <w:bCs/>
          <w:color w:val="000000"/>
          <w:spacing w:val="30"/>
          <w:sz w:val="22"/>
          <w:szCs w:val="22"/>
        </w:rPr>
        <w:t xml:space="preserve">WORK EXPERIENCE</w:t>
      </w:r>
    </w:p>
    <w:p>
      <w:pPr>
        <w:keepNext/>
        <w:spacing w:after="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4"/>
          <w:szCs w:val="24"/>
        </w:rPr>
        <w:t xml:space="preserve">Malcolm Xavier Consulting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Los Angeles, CA ·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Principal Consultant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Feb 2022 – Present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 and operate the </w:t>
      </w:r>
      <w:hyperlink w:history="1" r:id="rIdphkhwwwo0kikptbq7d2wk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AI-native system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 plan and ship my work from, on Claude Code: one prioritized day across six workstreams, scheduled agents, and every automated write logged and reversible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 the privacy rules for its automation: the jobs that can reach the internet can't reach personal data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hyperlink w:history="1" r:id="rIdp2tvupepd_sqhf7hgvoeh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Fleet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(2026–present): AI training data—prompt development and change-logged sessions in simulated environments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hyperlink w:history="1" r:id="rId13wifbvcrxd25rbobgowx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DataAnnotation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(2023–2026): LLM and agent evaluation—prompts, including adversarial ones, plus criteria, rubrics, response grading, and peer review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hyperlink w:history="1" r:id="rIdw3lhyobysxwcxvys0tis6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DataAnnotation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(2023–2026): trained LLM models (GPT-5, Gemini 2.5 Pro, etc.) across various agentic and RAG use cases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Wrote prompts, criteria, and rubrics; and evaluated responses across various legal topics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Reviewed, evaluated, and revised the work of other contributors to ensure proper model training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Created content marketing strategy for </w:t>
      </w:r>
      <w:hyperlink w:history="1" r:id="rIdcwh3ovapkyswengsbfvok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New England Foundation for the Arts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(2022)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Developed analytics system architecture, data strategy, and dashboards for a private client (2022)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Leveraged PM expertise to provide holistic consultation on specific business operations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hyperlink w:history="1" r:id="rIdxksvqzu2afhdxasul0uey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Artist Growth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(2022, music-industry SaaS): drafted user stories and product requirement documents for web and mobile applications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Launched feature request and bug report processes via integrations with Asana and Slack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Performed heuristic analysis of marketing site and presented findings to leadership team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Prospected various tools for the organization, and procured Productboard, Mode, Mixpanel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Led organization-wide GDPR and CCPA compliance gap assessment</w:t>
      </w:r>
    </w:p>
    <w:p>
      <w:pPr>
        <w:keepNext/>
        <w:spacing w:after="0" w:before="200"/>
      </w:pPr>
      <w:hyperlink w:history="1" r:id="rIdrghsaxbeilkttsjvlqlpz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People Inc. (previously Dotdash Meredith)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Senior Product Manager, Audience Relationships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Feb 2024 – Oct 2025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Managed shared audience and engagement growth platform for network of 40+ brands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reusable lifecycle marketing strategies/systems to drive personalization experiences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Grew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email revenue 33% YoY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with reusable components and lifecycle marketing playbooks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Established new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$2.2M+ annual revenue channel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by supporting launch of user commenting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Partnered with data, marketing, and editorial leadership to design strategic experiments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Operationalized experiments, including audience targeting and outcome measurement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models in SQL, BigQuery, and Connected Sheets to size achievable outcomes that informed the AI-based personalization strategy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Facilitated 80+ member community of practice focused on product discovery skills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Balanced solutions and analyzed releases for impacts on site speed and ad performance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Collaborated with brand, privacy, and legal teams to ensure compliant user experiences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Operationalized privacy policy and frameworks across newsletter signup, consent, and opt-out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Architected consent data schema, flow, access, and deletion across the CDP and MarTech stack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Owned the newsletter preference center and its roadmap into user accounts and personalization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Partnered with data science and operations to scale recipe recommendation service and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2x traffic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Migrated newsletter and sweepstakes experiences to new shared growth platform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Scaled onsite email and print marketing platforms to enable better targeted marketing strategies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Enabled onsite transactions to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increase print subscription revenue 115% YoY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Orchestrated collaboration between SEO, CMS, platform, and ads teams to scale growth platform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Liaised with DataOps to ensure proper dataflow across MarTech stack and growth platform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Partnered with DesignOps to ensure design cohesion across multiple digital properties and surfaces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Developed and operationalized brand-specific growth strategies and tactics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dashboards in Looker to monitor and report on health of newsletter programs network-wide</w:t>
      </w:r>
    </w:p>
    <w:p>
      <w:pPr>
        <w:keepNext/>
        <w:spacing w:after="0" w:before="200"/>
      </w:pPr>
      <w:hyperlink w:history="1" r:id="rIdgdetkiaks7dcn2jcarasn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Muck Rack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Technical Product Manager, Content and Data Ingestion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Sep 2022 – Feb 2024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Managed backend content platform, including ETL, and supporting internal tools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Managed performance/costs of content/data detection, ingestion, processing, and storage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Led initiative to decompose the platform monolith for content and data ETL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Enabled 6 timely, accurate, and high-quality content delivery services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Backfilled content and data to achieve a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500% increase in historical coverage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Increased average daily ingestion of article content by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350% (950K to 3.3M) YoY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Improved core AI (machine learning) model accuracy,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reducing parsing errors by 45% YoY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Served as product team liaison on contract negotiations with third party content/data partners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Turned partner contract requirements into specs, and shaped contract terms with product proposals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Specced third-party content and data integrations over APIs, SFTP, and feeds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Collaborated with partnerships, legal, and GTM to establish strategy for content and data solutions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Improved evergreen content ETL to scale improve data accuracy in user reporting features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Liaised with third party article content provider to ingest new content circulation metrics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Liaised with third party international broadcast content provider and licensors to ensure compliance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Installed content processing rate limiting to improve content processing predictability and stability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Enabled ingestion of broadcast content from multiple providers to increase coverage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Established standard evaluation process for broadcast content providers to scale procurement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Enabled search and reporting teams by implementing critical content/data processes and features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Partnered with data science team to implement content and data enrichment models (AI/ML)</w:t>
      </w:r>
    </w:p>
    <w:p>
      <w:pPr>
        <w:keepNext/>
        <w:spacing w:after="0" w:before="200"/>
      </w:pPr>
      <w:hyperlink w:history="1" r:id="rId0u2282n9wmnby4lbqq4cz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User Interviews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Product Manager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Sep 2020 – Feb 2022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Managed two-sided marketplace between researchers and research participants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Implemented participant targeting that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improved core marketplace fulfillment metric by 15%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Designed, analyzed, and reported on A/B tests for email-notification system model updates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SQL queries and dashboards in Mode to monitor and report on marketplace operations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Outlined tracking requirements for each solution to enable reporting on relevant outcomes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Enabled users to theme and templatize emails sent by our system on their behalf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Led update to product pricing, including onsite creative and purchase flow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Enabled researchers to target professional participants using seniority and skills via BLS integration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Iterated on workflow for re-recruiting past participants, leading to a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135% increase in usage</w:t>
      </w:r>
    </w:p>
    <w:p>
      <w:pPr>
        <w:keepNext/>
        <w:spacing w:after="0" w:before="200"/>
      </w:pPr>
      <w:hyperlink w:history="1" r:id="rId-4yx6yiyxfdaoioogrjb9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Fullstack Academy (and Grace Hopper Academy)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New York, NY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Admissions Lead, Project Manager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Jun 2018 – Feb 2020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Generated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$30M+ in annual revenue (170% YoY increase)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by operationalizing enrollment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Partnered with engineering to optimize integrations, automations, and system architecture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Monitored automation performance and API usage to keep dataflow intact for 5,000 applicants annually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Defined and analyzed success metrics for all enrollment processes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enrollment dashboards in HubSpot to give the business live visibility into funnel performance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Trained and managed ~40 rotating contract technical interviewers as part of enrollment operations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Performed code review for all applicants in HackerRank</w:t>
      </w:r>
    </w:p>
    <w:p>
      <w:pPr>
        <w:keepNext/>
        <w:spacing w:after="0" w:before="200"/>
      </w:pPr>
      <w:hyperlink w:history="1" r:id="rIdcgutzukxj8itgc3crzlga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Fractured Atlas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New York, NY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Program Associate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Mar 2014 – Oct 2017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Tracked and reported on user analytics as inputs for roadmap prioritization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Conducted quality-assurance testing of new features and bug fixes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Led focus groups to establish product vision for Fractured Atlas's new crowdfunding platform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Ideated and produced podcast with Createquity to establish institutional thought leadership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Led team that orchestrated New York-based educational events, expanding them into the Bronx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Gave various educational presentations to users on programs, in-person and via GoToWebinar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Consulted users on grant funding applications to increase revenue generated from grant awards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Consulted users on overall fundraising efforts to increase revenue from fiscal sponsorship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Assisted artists in applying for and managing liability insurance to protect their work and operations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Liaised between artists and liability insurance brokers' office to secure effective liability insurance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Wrote visa letters of consultation to include in petitions to USCIS on behalf of international artists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Supported artists in using ticketing and CRM system to manage their fundraising events and shows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Helped artists navigate venue listings site to secure rehearsal, performance, and gallery space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Profiled artists for Medium blog to increase awareness of their work and drive additional fundraising</w:t>
      </w:r>
    </w:p>
    <w:p>
      <w:pPr>
        <w:keepNext/>
        <w:pBdr>
          <w:bottom w:val="single" w:color="000000" w:sz="6" w:space="4"/>
        </w:pBdr>
        <w:spacing w:after="120" w:before="240"/>
      </w:pPr>
      <w:r>
        <w:rPr>
          <w:rFonts w:ascii="DM Sans" w:cs="DM Sans" w:eastAsia="DM Sans" w:hAnsi="DM Sans"/>
          <w:b/>
          <w:bCs/>
          <w:color w:val="000000"/>
          <w:spacing w:val="30"/>
          <w:sz w:val="22"/>
          <w:szCs w:val="22"/>
        </w:rPr>
        <w:t xml:space="preserve">EDUCATION</w:t>
      </w:r>
    </w:p>
    <w:p>
      <w:pPr>
        <w:keepNext/>
        <w:spacing w:after="0" w:before="0"/>
      </w:pPr>
      <w:hyperlink w:history="1" r:id="rIdoohqzf9xdq315uhfhrbm3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Northwestern University Pritzker School of Law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Chicago, IL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Master of Science in Law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Honors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Sep 2021 – May 2023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Teaching Assistant: Negotiations Skills and Strategies; Professor Lynn Cohn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Relevant Courses: Privacy Law and Regulation, IP Strategy and Management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Presentation: "The Revolution Will Not Be Live Streamed: Privacy Law in the Social Media Era"</w:t>
      </w:r>
    </w:p>
    <w:p>
      <w:pPr>
        <w:keepNext/>
        <w:spacing w:after="0" w:before="200"/>
      </w:pPr>
      <w:hyperlink w:history="1" r:id="rIdshkkmuucm4rsmnpi2beeq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Correlation One Data Science For All (DS4A)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Online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Data Science Certificate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Honors · Johnson &amp; Johnson Distinguished Scholar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Oct 2020 – Mar 2021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Relevant technologies: Python, Pandas, Jupyter Notebook, Google Data Studio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Presentation: "Oceans Rise, Properties Fall"</w:t>
      </w:r>
    </w:p>
    <w:p>
      <w:pPr>
        <w:keepNext/>
        <w:spacing w:after="0" w:before="200"/>
      </w:pPr>
      <w:hyperlink w:history="1" r:id="rIdu0dnm-r92isl-vgc-pdtf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Yandex Practicum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Online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Web Development Certificate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Mar 2020 – Sep 2020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Relevant technologies: HTML, CSS, JavaScript, React, Node, Visual Studio Code, GitHub</w:t>
      </w:r>
    </w:p>
    <w:sectPr>
      <w:headerReference w:type="default" r:id="rId7"/>
      <w:pgSz w:w="11906" w:h="16838" w:orient="portrait"/>
      <w:pgMar w:top="720" w:right="720" w:bottom="720" w:left="72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DM Sans" w:cs="DM Sans" w:eastAsia="DM Sans" w:hAnsi="DM Sans"/>
        <w:b/>
        <w:bCs/>
        <w:i w:val="false"/>
        <w:iCs w:val="false"/>
        <w:color w:val="000000"/>
        <w:sz w:val="20"/>
        <w:szCs w:val="20"/>
      </w:rPr>
      <w:t xml:space="preserve">Malcolm Xavier</w:t>
    </w:r>
  </w:p>
  <w:p>
    <w:pPr>
      <w:spacing w:after="0" w:before="0"/>
    </w:pPr>
    <w:r>
      <w:rPr>
        <w:rFonts w:ascii="DM Sans" w:cs="DM Sans" w:eastAsia="DM Sans" w:hAnsi="DM Sans"/>
        <w:b w:val="false"/>
        <w:bCs w:val="false"/>
        <w:i/>
        <w:iCs/>
        <w:color w:val="000000"/>
        <w:sz w:val="18"/>
        <w:szCs w:val="18"/>
      </w:rPr>
      <w:t xml:space="preserve">Senior Product Manager · Growth, MarTech, and Customer Data Platforms · AI-Native Operations</w:t>
    </w:r>
  </w:p>
  <w:p>
    <w:pPr>
      <w:pBdr>
        <w:bottom w:val="single" w:color="000000" w:sz="4" w:space="4"/>
      </w:pBdr>
      <w:spacing w:after="80" w:before="40"/>
    </w:pPr>
    <w:hyperlink w:history="1" r:id="rIdr--xzun1r4yg0rypn60t0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(774) 262-2606</w:t>
      </w:r>
    </w:hyperlink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hyperlink w:history="1" r:id="rIdehez7klocw-au_frly9sp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malcolm@malxavi.com</w:t>
      </w:r>
    </w:hyperlink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hyperlink w:history="1" r:id="rIdfmk7yvbuqos-vbvkwri9j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LinkedIn</w:t>
      </w:r>
    </w:hyperlink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Los Angeles, 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738dqap1hymbecf58fp9x" Type="http://schemas.openxmlformats.org/officeDocument/2006/relationships/hyperlink" Target="tel:+17742622606" TargetMode="External"/><Relationship Id="rId_21tc3qi2smykghtwnwf4" Type="http://schemas.openxmlformats.org/officeDocument/2006/relationships/hyperlink" Target="mailto:malcolm@malxavi.com" TargetMode="External"/><Relationship Id="rIdrlsozcqw_rwypjwaaojub" Type="http://schemas.openxmlformats.org/officeDocument/2006/relationships/hyperlink" Target="https://www.linkedin.com/in/malxavi/" TargetMode="External"/><Relationship Id="rIdphkhwwwo0kikptbq7d2wk" Type="http://schemas.openxmlformats.org/officeDocument/2006/relationships/hyperlink" Target="https://malxavi.com/booth" TargetMode="External"/><Relationship Id="rIdp2tvupepd_sqhf7hgvoeh" Type="http://schemas.openxmlformats.org/officeDocument/2006/relationships/hyperlink" Target="https://www.fleetai.com" TargetMode="External"/><Relationship Id="rId13wifbvcrxd25rbobgowx" Type="http://schemas.openxmlformats.org/officeDocument/2006/relationships/hyperlink" Target="https://www.dataannotation.tech" TargetMode="External"/><Relationship Id="rIdw3lhyobysxwcxvys0tis6" Type="http://schemas.openxmlformats.org/officeDocument/2006/relationships/hyperlink" Target="https://www.dataannotation.tech" TargetMode="External"/><Relationship Id="rIdcwh3ovapkyswengsbfvok" Type="http://schemas.openxmlformats.org/officeDocument/2006/relationships/hyperlink" Target="https://www.nefa.org" TargetMode="External"/><Relationship Id="rIdxksvqzu2afhdxasul0uey" Type="http://schemas.openxmlformats.org/officeDocument/2006/relationships/hyperlink" Target="https://www.artistgrowth.com" TargetMode="External"/><Relationship Id="rIdrghsaxbeilkttsjvlqlpz" Type="http://schemas.openxmlformats.org/officeDocument/2006/relationships/hyperlink" Target="https://people.inc" TargetMode="External"/><Relationship Id="rIdgdetkiaks7dcn2jcarasn" Type="http://schemas.openxmlformats.org/officeDocument/2006/relationships/hyperlink" Target="https://muckrack.com" TargetMode="External"/><Relationship Id="rId0u2282n9wmnby4lbqq4cz" Type="http://schemas.openxmlformats.org/officeDocument/2006/relationships/hyperlink" Target="https://www.userinterviews.com" TargetMode="External"/><Relationship Id="rId-4yx6yiyxfdaoioogrjb9" Type="http://schemas.openxmlformats.org/officeDocument/2006/relationships/hyperlink" Target="https://www.fullstackacademy.com" TargetMode="External"/><Relationship Id="rIdcgutzukxj8itgc3crzlga" Type="http://schemas.openxmlformats.org/officeDocument/2006/relationships/hyperlink" Target="https://www.fracturedatlas.org" TargetMode="External"/><Relationship Id="rIdoohqzf9xdq315uhfhrbm3" Type="http://schemas.openxmlformats.org/officeDocument/2006/relationships/hyperlink" Target="https://www.law.northwestern.edu" TargetMode="External"/><Relationship Id="rIdshkkmuucm4rsmnpi2beeq" Type="http://schemas.openxmlformats.org/officeDocument/2006/relationships/hyperlink" Target="https://www.correlation-one.com" TargetMode="External"/><Relationship Id="rIdu0dnm-r92isl-vgc-pdtf" Type="http://schemas.openxmlformats.org/officeDocument/2006/relationships/hyperlink" Target="https://practicum.com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r--xzun1r4yg0rypn60t0" Type="http://schemas.openxmlformats.org/officeDocument/2006/relationships/hyperlink" Target="tel:+17742622606" TargetMode="External"/><Relationship Id="rIdehez7klocw-au_frly9sp" Type="http://schemas.openxmlformats.org/officeDocument/2006/relationships/hyperlink" Target="mailto:malcolm@malxavi.com" TargetMode="External"/><Relationship Id="rIdfmk7yvbuqos-vbvkwri9j" Type="http://schemas.openxmlformats.org/officeDocument/2006/relationships/hyperlink" Target="https://www.linkedin.com/in/malxavi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Malcolm Xavier Bullet Bank</dc:title>
  <dc:creator>Malcolm Xavier</dc:creator>
  <dc:description>Master list of resume bullets, organized by role</dc:description>
  <cp:lastModifiedBy>Un-named</cp:lastModifiedBy>
  <cp:revision>1</cp:revision>
  <dcterms:created xsi:type="dcterms:W3CDTF">2026-10-01T05:12:56.761Z</dcterms:created>
  <dcterms:modified xsi:type="dcterms:W3CDTF">2026-10-01T05:12:56.762Z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