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 and Data · Media, Publishing, and Streaming · AI-Native</w:t>
      </w:r>
    </w:p>
    <w:p>
      <w:pPr>
        <w:spacing w:after="40" w:before="0"/>
      </w:pPr>
      <w:hyperlink w:history="1" r:id="rIdkge4qvfvcsj5xopoqu8kv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malcolm@malxavi.com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umqznkfdhjqs8k5213mxx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00" w:before="0"/>
      </w:pPr>
      <w:hyperlink w:history="1" r:id="rIdu7ehyjj3ymtx_yiiu2fpv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mdrou6k_ftr8unuwt1srr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GitHub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dhq0ghb4vood01ru21u0u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Personal Website</w:t>
        </w:r>
      </w:hyperlink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7+ years scaling growth and data platforms across consumer and B2B SaaS products. Built and operated MarTech infrastructure for 22M+ users across 40+ brands, driving 33% YoY email revenue growth. Applied an MS in Law (focused on data privacy and IP) to data governance and compliance-related roadmap tradeoffs. Operationalized AI-native discovery/delivery loops, including roadmapping, outcome measurement, and documentation.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EXPERIENCE</w:t>
      </w:r>
    </w:p>
    <w:p>
      <w:pPr>
        <w:keepNext/>
        <w:spacing w:after="0" w:before="0"/>
      </w:pPr>
      <w:hyperlink w:history="1" r:id="rIdjphrkfxae6icpeqj70sss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America's largest publisher (formerly Dotdash Meredith). Scaled growth/MarTech platform for a network of 40+ brands and 22M+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Grew email revenue 33% YoY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to scale a recipe recommendation service and drive 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Introduced a content-specific newsletter program with 3x open rates and 2x user LTV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 to enable AI-based personalized acquisition and engagement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in SQL, BigQuery, and Connected Sheets to identify achievable outcomes that informed the AI-based personalization strategy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Concurrently developed LLM prompt engineering and RAG workflow expertise (see freelance Prompt Engineer role, below)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Freelance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Prompt Engineer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2023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Trained LLM models (GPT-5, Gemini 2.5 Pro, etc.) across various agentic and RAG use cases.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Applied prompting techniques (CoT, meta-prompting, etc.) to fine-tune models for legal use cases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and used complex criteria and rubrics to evaluate LLM and agent performance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Peer-reviewed and revised work submissions to maintain optimal model performance</w:t>
      </w:r>
    </w:p>
    <w:p>
      <w:pPr>
        <w:keepNext/>
        <w:spacing w:after="0" w:before="200"/>
      </w:pPr>
      <w:hyperlink w:history="1" r:id="rIdzj17lltus5tgzezr-661f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 &amp;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reporting tool for PR professionals. Scaled the content platform; enabled search and monitoring features.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Scaled ingestion 350% YoY, enabling downstream ML classification, search, and reporting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AI/ML model accuracy, 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the initiative to decompose the ingestion monolith, improving ETL cost, scalability, and reliability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external content vendors and developers to ensure data-processing compliance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Independent Consulting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&amp; Data 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2022 – Oct 2022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Product consulting for </w:t>
      </w:r>
      <w:hyperlink w:history="1" r:id="rId-vrw3iql5b2a6dlqxjd8n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 (SaaS, music industry); developed content strategy for </w:t>
      </w:r>
      <w:hyperlink w:history="1" r:id="rIdx8pv5fu0weydajl8-iapr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New England Foundation for the Arts</w:t>
        </w:r>
      </w:hyperlink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; and developed analytics architecture/data strategy for private client.</w:t>
      </w:r>
    </w:p>
    <w:p>
      <w:pPr>
        <w:keepNext/>
        <w:spacing w:after="0" w:before="200"/>
      </w:pPr>
      <w:hyperlink w:history="1" r:id="rIdur40rw9svykemo4ggz48l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UXR tool and marketplace for researchers and participants. Led core and platform teams.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marketplace management by driving a 135% increase in participant re-recruitment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targeting features that improved the core marketplace fulfillment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email-notification system model updates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 and report on marketplace operations</w:t>
      </w:r>
    </w:p>
    <w:p>
      <w:pPr>
        <w:keepNext/>
        <w:spacing w:after="0" w:before="200"/>
      </w:pPr>
      <w:hyperlink w:history="1" r:id="rIdsn-8-hepxflclmqlxqspb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 (Project Manager)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Web-development bootcamp (and The Grace Hopper Program). Scaled and optimized the enrollment system to exceed growth targets.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$30M+ in annual revenue (170% YoY increase) by scaling enrollment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keepNext/>
        <w:spacing w:after="0" w:before="200"/>
      </w:pPr>
      <w:hyperlink w:history="1" r:id="rIdxbmawwcy8hzuah_eti8ou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arts-administration tool. Provided administrative support to end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quality-assurance testing of new features and bug fixes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Northwestern University, Pritzker School of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Applied privacy law and IP strategy frameworks to PM work in data platforms, AI personalization, and user-data governance.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 (Professor Lynn Cohn)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courses: Privacy Law and Regulation; IP Strategy and Management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"The Revolution Will Not Be Live Streamed: Privacy Law in the Social Media Era"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Correlation One — Data Science For All (DS4A)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"Oceans Rise, Properties Fall"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Yandex Practicum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CASE STUDIES</w:t>
      </w:r>
    </w:p>
    <w:p>
      <w:pPr>
        <w:keepNext/>
        <w:spacing w:after="60" w:before="0"/>
      </w:pPr>
      <w:hyperlink w:history="1" r:id="rId-dpme7djeq2dzl0il5jio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Basecamp Coffee — Find your ritual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An interactive coffee-personality quiz exploring product discovery, conversational UX, and lightweight personalization for a fictional specialty roaster. Built end-to-end with Claude Code, Next.js, and Vercel.</w:t>
      </w:r>
    </w:p>
    <w:p>
      <w:pPr>
        <w:keepNext/>
        <w:spacing w:after="60" w:before="200"/>
      </w:pPr>
      <w:hyperlink w:history="1" r:id="rIdqhci3mldgtoheuxhfvvlm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Building this site, one rate-limit at a time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 meta case study on shipping this portfolio in seven days with Claude Code as build partner. Architecture bets, two production incidents, and what AI-native PM work looks like when the human stays in the loop.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 and Data · Media, Publishing, and Streaming · AI-Native</w:t>
    </w:r>
  </w:p>
  <w:p>
    <w:pPr>
      <w:pBdr>
        <w:bottom w:val="single" w:color="000000" w:sz="4" w:space="4"/>
      </w:pBdr>
      <w:spacing w:after="80" w:before="40"/>
    </w:pPr>
    <w:hyperlink w:history="1" r:id="rId1ez8j1kd76bj6lcwupbqp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malcolm@malxavi.com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yhtvfg62k7mlsleq7g_3r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-m04ljf5acum1l9drfgnp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q3q0dteysxzfvh0lf0ist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GitHub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5eq7ck99urodwkrv31aeb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Personal Website</w:t>
      </w:r>
    </w:hyperlink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kge4qvfvcsj5xopoqu8kv" Type="http://schemas.openxmlformats.org/officeDocument/2006/relationships/hyperlink" Target="mailto:malcolm@malxavi.com" TargetMode="External"/><Relationship Id="rIdumqznkfdhjqs8k5213mxx" Type="http://schemas.openxmlformats.org/officeDocument/2006/relationships/hyperlink" Target="tel:7742622606" TargetMode="External"/><Relationship Id="rIdu7ehyjj3ymtx_yiiu2fpv" Type="http://schemas.openxmlformats.org/officeDocument/2006/relationships/hyperlink" Target="https://www.linkedin.com/in/malxavi/" TargetMode="External"/><Relationship Id="rIdmdrou6k_ftr8unuwt1srr" Type="http://schemas.openxmlformats.org/officeDocument/2006/relationships/hyperlink" Target="https://github.com/malcolmxavier" TargetMode="External"/><Relationship Id="rIddhq0ghb4vood01ru21u0u" Type="http://schemas.openxmlformats.org/officeDocument/2006/relationships/hyperlink" Target="https://malxavi.com" TargetMode="External"/><Relationship Id="rIdjphrkfxae6icpeqj70sss" Type="http://schemas.openxmlformats.org/officeDocument/2006/relationships/hyperlink" Target="https://people.inc" TargetMode="External"/><Relationship Id="rIdzj17lltus5tgzezr-661f" Type="http://schemas.openxmlformats.org/officeDocument/2006/relationships/hyperlink" Target="https://muckrack.com" TargetMode="External"/><Relationship Id="rId-vrw3iql5b2a6dlqxjd8n" Type="http://schemas.openxmlformats.org/officeDocument/2006/relationships/hyperlink" Target="https://www.artistgrowth.com" TargetMode="External"/><Relationship Id="rIdx8pv5fu0weydajl8-iapr" Type="http://schemas.openxmlformats.org/officeDocument/2006/relationships/hyperlink" Target="https://www.nefa.org" TargetMode="External"/><Relationship Id="rIdur40rw9svykemo4ggz48l" Type="http://schemas.openxmlformats.org/officeDocument/2006/relationships/hyperlink" Target="https://www.userinterviews.com" TargetMode="External"/><Relationship Id="rIdsn-8-hepxflclmqlxqspb" Type="http://schemas.openxmlformats.org/officeDocument/2006/relationships/hyperlink" Target="https://www.fullstackacademy.com" TargetMode="External"/><Relationship Id="rIdxbmawwcy8hzuah_eti8ou" Type="http://schemas.openxmlformats.org/officeDocument/2006/relationships/hyperlink" Target="https://www.fracturedatlas.org" TargetMode="External"/><Relationship Id="rId-dpme7djeq2dzl0il5jio" Type="http://schemas.openxmlformats.org/officeDocument/2006/relationships/hyperlink" Target="https://malxavi.com/case-studies/basecamp-coffee" TargetMode="External"/><Relationship Id="rIdqhci3mldgtoheuxhfvvlm" Type="http://schemas.openxmlformats.org/officeDocument/2006/relationships/hyperlink" Target="https://malxavi.com/case-studies/building-this-site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1ez8j1kd76bj6lcwupbqp" Type="http://schemas.openxmlformats.org/officeDocument/2006/relationships/hyperlink" Target="mailto:malcolm@malxavi.com" TargetMode="External"/><Relationship Id="rIdyhtvfg62k7mlsleq7g_3r" Type="http://schemas.openxmlformats.org/officeDocument/2006/relationships/hyperlink" Target="tel:7742622606" TargetMode="External"/><Relationship Id="rId-m04ljf5acum1l9drfgnp" Type="http://schemas.openxmlformats.org/officeDocument/2006/relationships/hyperlink" Target="https://www.linkedin.com/in/malxavi/" TargetMode="External"/><Relationship Id="rIdq3q0dteysxzfvh0lf0ist" Type="http://schemas.openxmlformats.org/officeDocument/2006/relationships/hyperlink" Target="https://github.com/malcolmxavier" TargetMode="External"/><Relationship Id="rId5eq7ck99urodwkrv31aeb" Type="http://schemas.openxmlformats.org/officeDocument/2006/relationships/hyperlink" Target="https://malxavi.com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Resume</dc:title>
  <dc:creator>Malcolm Xavier</dc:creator>
  <dc:description>Resume — Senior Product Manager</dc:description>
  <cp:lastModifiedBy>Un-named</cp:lastModifiedBy>
  <cp:revision>1</cp:revision>
  <dcterms:created xsi:type="dcterms:W3CDTF">2026-04-27T17:06:45.304Z</dcterms:created>
  <dcterms:modified xsi:type="dcterms:W3CDTF">2026-04-27T17:06:45.305Z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