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606 tests au total (72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139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NotificationModelesEcranTest (écran Configuration e-mail ↔ NotificationContenu)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