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1.0.0  •  Juin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contrôle des OM à un niveau (validation ou rejet par un contrôleur).</w:t>
      </w:r>
    </w:p>
    <w:p>
      <w:pPr>
        <w:pStyle w:val="ListBullet"/>
      </w:pPr>
      <w:r>
        <w:t>Génération des fichiers de virement Mobile Money (.txt MTN / .xlsx Moov) et confirmation manuelle.</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6 profils (rôles), avec une attribution par CLÉ DE PERMISSION (et non par appartenance hiérarchique). Il n'existe ni circuit N+1/DG, ni rôle « agent demandeur » : les OM proviennent de SEMO.</w:t>
      </w:r>
    </w:p>
    <w:tbl>
      <w:tblPr>
        <w:tblStyle w:val="TableGrid"/>
        <w:tblW w:type="auto" w:w="0"/>
        <w:jc w:val="center"/>
        <w:tblLook w:firstColumn="1" w:firstRow="1" w:lastColumn="0" w:lastRow="0" w:noHBand="0" w:noVBand="1" w:val="04A0"/>
      </w:tblPr>
      <w:tblGrid>
        <w:gridCol w:w="4320"/>
        <w:gridCol w:w="4320"/>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Valide ou rejette les OM ; consulte paiements et audit.</w:t>
            </w:r>
          </w:p>
        </w:tc>
      </w:tr>
      <w:tr>
        <w:tc>
          <w:tcPr>
            <w:tcW w:type="dxa" w:w="2268"/>
          </w:tcPr>
          <w:p>
            <w:r/>
            <w:r>
              <w:rPr>
                <w:b w:val="0"/>
                <w:sz w:val="19"/>
              </w:rPr>
              <w:t>LECTEUR</w:t>
            </w:r>
          </w:p>
        </w:tc>
        <w:tc>
          <w:tcPr>
            <w:tcW w:type="dxa" w:w="7257"/>
          </w:tcPr>
          <w:p>
            <w:r/>
            <w:r>
              <w:rPr>
                <w:b w:val="0"/>
                <w:sz w:val="19"/>
              </w:rPr>
              <w:t>Lecture seule (tableau de bord, OM, rapports).</w:t>
            </w:r>
          </w:p>
        </w:tc>
      </w:tr>
    </w:tbl>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11 (backend) → base MySQL. Communication HTTP/HTTPS avec tokens Bearer (Sanctum). Files de travaux (queue) pour les générations volumineuses (fichiers de paiement, états). Déploiement : WampServer ou Docker Compose (dev) ; serveur Linux + Nginx (prod).</w:t>
            </w:r>
          </w:p>
        </w:tc>
      </w:tr>
    </w:tbl>
    <w:p/>
    <w:p>
      <w:pPr>
        <w:pStyle w:val="Heading2"/>
      </w:pPr>
      <w:r>
        <w:t>2.2 Stack technologique</w:t>
      </w:r>
    </w:p>
    <w:p>
      <w:pPr>
        <w:pStyle w:val="Heading3"/>
      </w:pPr>
      <w:r>
        <w:t>2.2.1 Frontend (interface utilisateur)</w:t>
      </w:r>
    </w:p>
    <w:tbl>
      <w:tblPr>
        <w:tblStyle w:val="TableGrid"/>
        <w:tblW w:type="auto" w:w="0"/>
        <w:jc w:val="center"/>
        <w:tblLook w:firstColumn="1" w:firstRow="1" w:lastColumn="0" w:lastRow="0" w:noHBand="0" w:noVBand="1" w:val="04A0"/>
      </w:tblPr>
      <w:tblGrid>
        <w:gridCol w:w="2880"/>
        <w:gridCol w:w="2880"/>
        <w:gridCol w:w="2880"/>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3.x (Composition API)</w:t>
            </w:r>
          </w:p>
        </w:tc>
        <w:tc>
          <w:tcPr>
            <w:tcW w:type="dxa" w:w="4649"/>
          </w:tcPr>
          <w:p>
            <w:r/>
            <w:r>
              <w:rPr>
                <w:b w:val="0"/>
                <w:sz w:val="19"/>
              </w:rPr>
              <w:t>Framework JavaScript principal</w:t>
            </w:r>
          </w:p>
        </w:tc>
      </w:tr>
      <w:tr>
        <w:tc>
          <w:tcPr>
            <w:tcW w:type="dxa" w:w="2608"/>
          </w:tcPr>
          <w:p>
            <w:r/>
            <w:r>
              <w:rPr>
                <w:b w:val="0"/>
                <w:sz w:val="19"/>
              </w:rPr>
              <w:t>TypeScript</w:t>
            </w:r>
          </w:p>
        </w:tc>
        <w:tc>
          <w:tcPr>
            <w:tcW w:type="dxa" w:w="2268"/>
          </w:tcPr>
          <w:p>
            <w:r/>
            <w:r>
              <w:rPr>
                <w:b w:val="0"/>
                <w:sz w:val="19"/>
              </w:rPr>
              <w:t>5.x</w:t>
            </w:r>
          </w:p>
        </w:tc>
        <w:tc>
          <w:tcPr>
            <w:tcW w:type="dxa" w:w="4649"/>
          </w:tcPr>
          <w:p>
            <w:r/>
            <w:r>
              <w:rPr>
                <w:b w:val="0"/>
                <w:sz w:val="19"/>
              </w:rPr>
              <w:t>Typage statique strict</w:t>
            </w:r>
          </w:p>
        </w:tc>
      </w:tr>
      <w:tr>
        <w:tc>
          <w:tcPr>
            <w:tcW w:type="dxa" w:w="2608"/>
          </w:tcPr>
          <w:p>
            <w:r/>
            <w:r>
              <w:rPr>
                <w:b w:val="0"/>
                <w:sz w:val="19"/>
              </w:rPr>
              <w:t>Vite</w:t>
            </w:r>
          </w:p>
        </w:tc>
        <w:tc>
          <w:tcPr>
            <w:tcW w:type="dxa" w:w="2268"/>
          </w:tcPr>
          <w:p>
            <w:r/>
            <w:r>
              <w:rPr>
                <w:b w:val="0"/>
                <w:sz w:val="19"/>
              </w:rPr>
              <w:t>5.x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2.x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4.x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VuePDF</w:t>
            </w:r>
          </w:p>
        </w:tc>
        <w:tc>
          <w:tcPr>
            <w:tcW w:type="dxa" w:w="2268"/>
          </w:tcPr>
          <w:p>
            <w:r/>
            <w:r>
              <w:rPr>
                <w:b w:val="0"/>
                <w:sz w:val="19"/>
              </w:rPr>
              <w:t>—</w:t>
            </w:r>
          </w:p>
        </w:tc>
        <w:tc>
          <w:tcPr>
            <w:tcW w:type="dxa" w:w="4649"/>
          </w:tcPr>
          <w:p>
            <w:r/>
            <w:r>
              <w:rPr>
                <w:b w:val="0"/>
                <w:sz w:val="19"/>
              </w:rPr>
              <w:t>Aperçu PDF dans le navigateur</w:t>
            </w:r>
          </w:p>
        </w:tc>
      </w:tr>
      <w:tr>
        <w:tc>
          <w:tcPr>
            <w:tcW w:type="dxa" w:w="2608"/>
          </w:tcPr>
          <w:p>
            <w:r/>
            <w:r>
              <w:rPr>
                <w:b w:val="0"/>
                <w:sz w:val="19"/>
              </w:rPr>
              <w:t>Vitest</w:t>
            </w:r>
          </w:p>
        </w:tc>
        <w:tc>
          <w:tcPr>
            <w:tcW w:type="dxa" w:w="2268"/>
          </w:tcPr>
          <w:p>
            <w:r/>
            <w:r>
              <w:rPr>
                <w:b w:val="0"/>
                <w:sz w:val="19"/>
              </w:rPr>
              <w:t>—</w:t>
            </w:r>
          </w:p>
        </w:tc>
        <w:tc>
          <w:tcPr>
            <w:tcW w:type="dxa" w:w="4649"/>
          </w:tcPr>
          <w:p>
            <w:r/>
            <w:r>
              <w:rPr>
                <w:b w:val="0"/>
                <w:sz w:val="19"/>
              </w:rPr>
              <w:t>Tests unitaires et d'intégration</w:t>
            </w:r>
          </w:p>
        </w:tc>
      </w:tr>
    </w:tbl>
    <w:p/>
    <w:p>
      <w:pPr>
        <w:pStyle w:val="Heading3"/>
      </w:pPr>
      <w:r>
        <w:t>2.2.2 Backend (API et logique métier)</w:t>
      </w:r>
    </w:p>
    <w:tbl>
      <w:tblPr>
        <w:tblStyle w:val="TableGrid"/>
        <w:tblW w:type="auto" w:w="0"/>
        <w:jc w:val="center"/>
        <w:tblLook w:firstColumn="1" w:firstRow="1" w:lastColumn="0" w:lastRow="0" w:noHBand="0" w:noVBand="1" w:val="04A0"/>
      </w:tblPr>
      <w:tblGrid>
        <w:gridCol w:w="2880"/>
        <w:gridCol w:w="2880"/>
        <w:gridCol w:w="2880"/>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11.x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8.3+</w:t>
            </w:r>
          </w:p>
        </w:tc>
        <w:tc>
          <w:tcPr>
            <w:tcW w:type="dxa" w:w="4195"/>
          </w:tcPr>
          <w:p>
            <w:r/>
            <w:r>
              <w:rPr>
                <w:b w:val="0"/>
                <w:sz w:val="19"/>
              </w:rPr>
              <w:t>Langage backend</w:t>
            </w:r>
          </w:p>
        </w:tc>
      </w:tr>
      <w:tr>
        <w:tc>
          <w:tcPr>
            <w:tcW w:type="dxa" w:w="3402"/>
          </w:tcPr>
          <w:p>
            <w:r/>
            <w:r>
              <w:rPr>
                <w:b w:val="0"/>
                <w:sz w:val="19"/>
              </w:rPr>
              <w:t>Laravel Sanctum</w:t>
            </w:r>
          </w:p>
        </w:tc>
        <w:tc>
          <w:tcPr>
            <w:tcW w:type="dxa" w:w="1928"/>
          </w:tcPr>
          <w:p>
            <w:r/>
            <w:r>
              <w:rPr>
                <w:b w:val="0"/>
                <w:sz w:val="19"/>
              </w:rPr>
              <w:t>—</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w:t>
            </w:r>
          </w:p>
        </w:tc>
        <w:tc>
          <w:tcPr>
            <w:tcW w:type="dxa" w:w="1928"/>
          </w:tcPr>
          <w:p>
            <w:r/>
            <w:r>
              <w:rPr>
                <w:b w:val="0"/>
                <w:sz w:val="19"/>
              </w:rPr>
              <w:t>—</w:t>
            </w:r>
          </w:p>
        </w:tc>
        <w:tc>
          <w:tcPr>
            <w:tcW w:type="dxa" w:w="4195"/>
          </w:tcPr>
          <w:p>
            <w:r/>
            <w:r>
              <w:rPr>
                <w:b w:val="0"/>
                <w:sz w:val="19"/>
              </w:rPr>
              <w:t>Génération des PDF (ordres de mission)</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w:t>
            </w:r>
          </w:p>
        </w:tc>
        <w:tc>
          <w:tcPr>
            <w:tcW w:type="dxa" w:w="4195"/>
          </w:tcPr>
          <w:p>
            <w:r/>
            <w:r>
              <w:rPr>
                <w:b w:val="0"/>
                <w:sz w:val="19"/>
              </w:rPr>
              <w:t>Tests (BDD/PHPUnit)</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missions, notifications)</w:t>
            </w:r>
          </w:p>
          <w:p>
            <w:r>
              <w:rPr>
                <w:rFonts w:ascii="Consolas" w:hAnsi="Consolas"/>
                <w:color w:val="FFFFFF"/>
                <w:sz w:val="18"/>
              </w:rPr>
              <w:t xml:space="preserve">    src/composables/       Logique réutilisable (useApi, useAuth, useMissions...)</w:t>
            </w:r>
          </w:p>
          <w:p>
            <w:r>
              <w:rPr>
                <w:rFonts w:ascii="Consolas" w:hAnsi="Consolas"/>
                <w:color w:val="FFFFFF"/>
                <w:sz w:val="18"/>
              </w:rPr>
              <w:t xml:space="preserve">    src/utils/permissions.ts  Miroir RBAC frontend (guards + directive v-permission)</w:t>
            </w:r>
          </w:p>
          <w:p>
            <w:r>
              <w:rPr>
                <w:rFonts w:ascii="Consolas" w:hAnsi="Consolas"/>
                <w:color w:val="FFFFFF"/>
                <w:sz w:val="18"/>
              </w:rPr>
              <w:t xml:space="preserve">  backend/                 API Laravel 11</w:t>
            </w:r>
          </w:p>
          <w:p>
            <w:r>
              <w:rPr>
                <w:rFonts w:ascii="Consolas" w:hAnsi="Consolas"/>
                <w:color w:val="FFFFFF"/>
                <w:sz w:val="18"/>
              </w:rPr>
              <w:t xml:space="preserve">    app/Http/Controllers/Api/  Contrôleurs REST</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app/Jobs/              Tâches asynchrones (génération de lots, états)</w:t>
            </w:r>
          </w:p>
          <w:p>
            <w:r>
              <w:rPr>
                <w:rFonts w:ascii="Consolas" w:hAnsi="Consolas"/>
                <w:color w:val="FFFFFF"/>
                <w:sz w:val="18"/>
              </w:rPr>
              <w:t xml:space="preserve">  docs/                    Documentation (.docx + scripts générateurs)</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ook w:firstColumn="1" w:firstRow="1" w:lastColumn="0" w:lastRow="0" w:noHBand="0" w:noVBand="1" w:val="04A0"/>
      </w:tblPr>
      <w:tblGrid>
        <w:gridCol w:w="2880"/>
        <w:gridCol w:w="2880"/>
        <w:gridCol w:w="2880"/>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ordres_mission</w:t>
            </w:r>
          </w:p>
        </w:tc>
        <w:tc>
          <w:tcPr>
            <w:tcW w:type="dxa" w:w="5216"/>
          </w:tcPr>
          <w:p>
            <w:r/>
            <w:r>
              <w:rPr>
                <w:b w:val="0"/>
                <w:sz w:val="19"/>
              </w:rPr>
              <w:t>1 enregistrement = 1 bénéficiaire (réf. SEMO unique).</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fichier.</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bl>
    <w:p/>
    <w:p>
      <w:pPr>
        <w:pStyle w:val="Heading3"/>
      </w:pPr>
      <w:r>
        <w:t>2.4.2 Champs clés — OrdreMission</w:t>
      </w:r>
    </w:p>
    <w:tbl>
      <w:tblPr>
        <w:tblStyle w:val="TableGrid"/>
        <w:tblW w:type="auto" w:w="0"/>
        <w:jc w:val="center"/>
        <w:tblLook w:firstColumn="1" w:firstRow="1" w:lastColumn="0" w:lastRow="0" w:noHBand="0" w:noVBand="1" w:val="04A0"/>
      </w:tblPr>
      <w:tblGrid>
        <w:gridCol w:w="2880"/>
        <w:gridCol w:w="2880"/>
        <w:gridCol w:w="2880"/>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ORDRE_1 | ORDRE_2 | ORDRE_3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taux journalier × nb_jours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round(total / 3) ; reste (33,33 % / 66,67 %).</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BROUILLON | IMPORTE | EN_ATTENTE | VALIDE | REJETE | SOLDE | ANNULE.</w:t>
            </w:r>
          </w:p>
        </w:tc>
      </w:tr>
    </w:tbl>
    <w:p/>
    <w:p>
      <w:pPr>
        <w:pStyle w:val="Heading1"/>
      </w:pPr>
      <w:r>
        <w:t>3. Description fonctionnelle — modules</w:t>
      </w:r>
    </w:p>
    <w:p>
      <w:r>
        <w:rPr>
          <w:b w:val="0"/>
          <w:i w:val="0"/>
        </w:rPr>
        <w:t>L'application est organisée en 10 modules fonctionnels couvrant 42 écrans. Chaque écran est accessible selon les permissions du profil connecté ; le menu s'adapte automatiquement.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1928"/>
            <w:shd w:val="clear" w:fill="1D9E4F"/>
          </w:tcPr>
          <w:p>
            <w:r/>
            <w:r>
              <w:rPr>
                <w:b/>
                <w:color w:val="FFFFFF"/>
                <w:sz w:val="20"/>
              </w:rPr>
              <w:t>Module</w:t>
            </w:r>
          </w:p>
        </w:tc>
        <w:tc>
          <w:tcPr>
            <w:tcW w:type="dxa" w:w="907"/>
            <w:shd w:val="clear" w:fill="1D9E4F"/>
          </w:tcPr>
          <w:p>
            <w:r/>
            <w:r>
              <w:rPr>
                <w:b/>
                <w:color w:val="FFFFFF"/>
                <w:sz w:val="20"/>
              </w:rPr>
              <w:t>Écrans</w:t>
            </w:r>
          </w:p>
        </w:tc>
        <w:tc>
          <w:tcPr>
            <w:tcW w:type="dxa" w:w="2608"/>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1928"/>
          </w:tcPr>
          <w:p>
            <w:r/>
            <w:r>
              <w:rPr>
                <w:b w:val="0"/>
                <w:sz w:val="19"/>
              </w:rPr>
              <w:t>Authentification</w:t>
            </w:r>
          </w:p>
        </w:tc>
        <w:tc>
          <w:tcPr>
            <w:tcW w:type="dxa" w:w="907"/>
          </w:tcPr>
          <w:p>
            <w:r/>
            <w:r>
              <w:rPr>
                <w:b w:val="0"/>
                <w:sz w:val="19"/>
              </w:rPr>
              <w:t>3</w:t>
            </w:r>
          </w:p>
        </w:tc>
        <w:tc>
          <w:tcPr>
            <w:tcW w:type="dxa" w:w="2608"/>
          </w:tcPr>
          <w:p>
            <w:r/>
            <w:r>
              <w:rPr>
                <w:b w:val="0"/>
                <w:sz w:val="19"/>
              </w:rPr>
              <w:t>Tous</w:t>
            </w:r>
          </w:p>
        </w:tc>
        <w:tc>
          <w:tcPr>
            <w:tcW w:type="dxa" w:w="4082"/>
          </w:tcPr>
          <w:p>
            <w:r/>
            <w:r>
              <w:rPr>
                <w:b w:val="0"/>
                <w:sz w:val="19"/>
              </w:rPr>
              <w:t>Connexion, mot de passe oublié, réinitialisation.</w:t>
            </w:r>
          </w:p>
        </w:tc>
      </w:tr>
      <w:tr>
        <w:tc>
          <w:tcPr>
            <w:tcW w:type="dxa" w:w="1928"/>
          </w:tcPr>
          <w:p>
            <w:r/>
            <w:r>
              <w:rPr>
                <w:b w:val="0"/>
                <w:sz w:val="19"/>
              </w:rPr>
              <w:t>Tableau de bord</w:t>
            </w:r>
          </w:p>
        </w:tc>
        <w:tc>
          <w:tcPr>
            <w:tcW w:type="dxa" w:w="907"/>
          </w:tcPr>
          <w:p>
            <w:r/>
            <w:r>
              <w:rPr>
                <w:b w:val="0"/>
                <w:sz w:val="19"/>
              </w:rPr>
              <w:t>1</w:t>
            </w:r>
          </w:p>
        </w:tc>
        <w:tc>
          <w:tcPr>
            <w:tcW w:type="dxa" w:w="2608"/>
          </w:tcPr>
          <w:p>
            <w:r/>
            <w:r>
              <w:rPr>
                <w:b w:val="0"/>
                <w:sz w:val="19"/>
              </w:rPr>
              <w:t>Tous (vues filtrées)</w:t>
            </w:r>
          </w:p>
        </w:tc>
        <w:tc>
          <w:tcPr>
            <w:tcW w:type="dxa" w:w="4082"/>
          </w:tcPr>
          <w:p>
            <w:r/>
            <w:r>
              <w:rPr>
                <w:b w:val="0"/>
                <w:sz w:val="19"/>
              </w:rPr>
              <w:t>KPIs, graphiques, accès rapides.</w:t>
            </w:r>
          </w:p>
        </w:tc>
      </w:tr>
      <w:tr>
        <w:tc>
          <w:tcPr>
            <w:tcW w:type="dxa" w:w="1928"/>
          </w:tcPr>
          <w:p>
            <w:r/>
            <w:r>
              <w:rPr>
                <w:b w:val="0"/>
                <w:sz w:val="19"/>
              </w:rPr>
              <w:t>Personnel (agents)</w:t>
            </w:r>
          </w:p>
        </w:tc>
        <w:tc>
          <w:tcPr>
            <w:tcW w:type="dxa" w:w="907"/>
          </w:tcPr>
          <w:p>
            <w:r/>
            <w:r>
              <w:rPr>
                <w:b w:val="0"/>
                <w:sz w:val="19"/>
              </w:rPr>
              <w:t>6</w:t>
            </w:r>
          </w:p>
        </w:tc>
        <w:tc>
          <w:tcPr>
            <w:tcW w:type="dxa" w:w="2608"/>
          </w:tcPr>
          <w:p>
            <w:r/>
            <w:r>
              <w:rPr>
                <w:b w:val="0"/>
                <w:sz w:val="19"/>
              </w:rPr>
              <w:t>GESTIONNAIRE_OM, ADMIN</w:t>
            </w:r>
          </w:p>
        </w:tc>
        <w:tc>
          <w:tcPr>
            <w:tcW w:type="dxa" w:w="4082"/>
          </w:tcPr>
          <w:p>
            <w:r/>
            <w:r>
              <w:rPr>
                <w:b w:val="0"/>
                <w:sz w:val="19"/>
              </w:rPr>
              <w:t>Référentiel agents, import, profil.</w:t>
            </w:r>
          </w:p>
        </w:tc>
      </w:tr>
      <w:tr>
        <w:tc>
          <w:tcPr>
            <w:tcW w:type="dxa" w:w="1928"/>
          </w:tcPr>
          <w:p>
            <w:r/>
            <w:r>
              <w:rPr>
                <w:b w:val="0"/>
                <w:sz w:val="19"/>
              </w:rPr>
              <w:t>Ordres de mission</w:t>
            </w:r>
          </w:p>
        </w:tc>
        <w:tc>
          <w:tcPr>
            <w:tcW w:type="dxa" w:w="907"/>
          </w:tcPr>
          <w:p>
            <w:r/>
            <w:r>
              <w:rPr>
                <w:b w:val="0"/>
                <w:sz w:val="19"/>
              </w:rPr>
              <w:t>8</w:t>
            </w:r>
          </w:p>
        </w:tc>
        <w:tc>
          <w:tcPr>
            <w:tcW w:type="dxa" w:w="2608"/>
          </w:tcPr>
          <w:p>
            <w:r/>
            <w:r>
              <w:rPr>
                <w:b w:val="0"/>
                <w:sz w:val="19"/>
              </w:rPr>
              <w:t>Tous (selon droits)</w:t>
            </w:r>
          </w:p>
        </w:tc>
        <w:tc>
          <w:tcPr>
            <w:tcW w:type="dxa" w:w="4082"/>
          </w:tcPr>
          <w:p>
            <w:r/>
            <w:r>
              <w:rPr>
                <w:b w:val="0"/>
                <w:sz w:val="19"/>
              </w:rPr>
              <w:t>Retranscription, suivi, validation, PDF.</w:t>
            </w:r>
          </w:p>
        </w:tc>
      </w:tr>
      <w:tr>
        <w:tc>
          <w:tcPr>
            <w:tcW w:type="dxa" w:w="1928"/>
          </w:tcPr>
          <w:p>
            <w:r/>
            <w:r>
              <w:rPr>
                <w:b w:val="0"/>
                <w:sz w:val="19"/>
              </w:rPr>
              <w:t>Paiements</w:t>
            </w:r>
          </w:p>
        </w:tc>
        <w:tc>
          <w:tcPr>
            <w:tcW w:type="dxa" w:w="907"/>
          </w:tcPr>
          <w:p>
            <w:r/>
            <w:r>
              <w:rPr>
                <w:b w:val="0"/>
                <w:sz w:val="19"/>
              </w:rPr>
              <w:t>6</w:t>
            </w:r>
          </w:p>
        </w:tc>
        <w:tc>
          <w:tcPr>
            <w:tcW w:type="dxa" w:w="2608"/>
          </w:tcPr>
          <w:p>
            <w:r/>
            <w:r>
              <w:rPr>
                <w:b w:val="0"/>
                <w:sz w:val="19"/>
              </w:rPr>
              <w:t>AGENT_FINANCIER</w:t>
            </w:r>
          </w:p>
        </w:tc>
        <w:tc>
          <w:tcPr>
            <w:tcW w:type="dxa" w:w="4082"/>
          </w:tcPr>
          <w:p>
            <w:r/>
            <w:r>
              <w:rPr>
                <w:b w:val="0"/>
                <w:sz w:val="19"/>
              </w:rPr>
              <w:t>Génération fichiers MTN/Moov, confirmation.</w:t>
            </w:r>
          </w:p>
        </w:tc>
      </w:tr>
      <w:tr>
        <w:tc>
          <w:tcPr>
            <w:tcW w:type="dxa" w:w="1928"/>
          </w:tcPr>
          <w:p>
            <w:r/>
            <w:r>
              <w:rPr>
                <w:b w:val="0"/>
                <w:sz w:val="19"/>
              </w:rPr>
              <w:t>Barème per diem</w:t>
            </w:r>
          </w:p>
        </w:tc>
        <w:tc>
          <w:tcPr>
            <w:tcW w:type="dxa" w:w="907"/>
          </w:tcPr>
          <w:p>
            <w:r/>
            <w:r>
              <w:rPr>
                <w:b w:val="0"/>
                <w:sz w:val="19"/>
              </w:rPr>
              <w:t>2</w:t>
            </w:r>
          </w:p>
        </w:tc>
        <w:tc>
          <w:tcPr>
            <w:tcW w:type="dxa" w:w="2608"/>
          </w:tcPr>
          <w:p>
            <w:r/>
            <w:r>
              <w:rPr>
                <w:b w:val="0"/>
                <w:sz w:val="19"/>
              </w:rPr>
              <w:t>Tous (lecture) / ADMIN (édition)</w:t>
            </w:r>
          </w:p>
        </w:tc>
        <w:tc>
          <w:tcPr>
            <w:tcW w:type="dxa" w:w="4082"/>
          </w:tcPr>
          <w:p>
            <w:r/>
            <w:r>
              <w:rPr>
                <w:b w:val="0"/>
                <w:sz w:val="19"/>
              </w:rPr>
              <w:t>Taux par catégorie/zone/type.</w:t>
            </w:r>
          </w:p>
        </w:tc>
      </w:tr>
      <w:tr>
        <w:tc>
          <w:tcPr>
            <w:tcW w:type="dxa" w:w="1928"/>
          </w:tcPr>
          <w:p>
            <w:r/>
            <w:r>
              <w:rPr>
                <w:b w:val="0"/>
                <w:sz w:val="19"/>
              </w:rPr>
              <w:t>Rapports</w:t>
            </w:r>
          </w:p>
        </w:tc>
        <w:tc>
          <w:tcPr>
            <w:tcW w:type="dxa" w:w="907"/>
          </w:tcPr>
          <w:p>
            <w:r/>
            <w:r>
              <w:rPr>
                <w:b w:val="0"/>
                <w:sz w:val="19"/>
              </w:rPr>
              <w:t>4</w:t>
            </w:r>
          </w:p>
        </w:tc>
        <w:tc>
          <w:tcPr>
            <w:tcW w:type="dxa" w:w="2608"/>
          </w:tcPr>
          <w:p>
            <w:r/>
            <w:r>
              <w:rPr>
                <w:b w:val="0"/>
                <w:sz w:val="19"/>
              </w:rPr>
              <w:t>Tous (rapports.consulter)</w:t>
            </w:r>
          </w:p>
        </w:tc>
        <w:tc>
          <w:tcPr>
            <w:tcW w:type="dxa" w:w="4082"/>
          </w:tcPr>
          <w:p>
            <w:r/>
            <w:r>
              <w:rPr>
                <w:b w:val="0"/>
                <w:sz w:val="19"/>
              </w:rPr>
              <w:t>États, exports Excel/PDF.</w:t>
            </w:r>
          </w:p>
        </w:tc>
      </w:tr>
      <w:tr>
        <w:tc>
          <w:tcPr>
            <w:tcW w:type="dxa" w:w="1928"/>
          </w:tcPr>
          <w:p>
            <w:r/>
            <w:r>
              <w:rPr>
                <w:b w:val="0"/>
                <w:sz w:val="19"/>
              </w:rPr>
              <w:t>Audit</w:t>
            </w:r>
          </w:p>
        </w:tc>
        <w:tc>
          <w:tcPr>
            <w:tcW w:type="dxa" w:w="907"/>
          </w:tcPr>
          <w:p>
            <w:r/>
            <w:r>
              <w:rPr>
                <w:b w:val="0"/>
                <w:sz w:val="19"/>
              </w:rPr>
              <w:t>2</w:t>
            </w:r>
          </w:p>
        </w:tc>
        <w:tc>
          <w:tcPr>
            <w:tcW w:type="dxa" w:w="2608"/>
          </w:tcPr>
          <w:p>
            <w:r/>
            <w:r>
              <w:rPr>
                <w:b w:val="0"/>
                <w:sz w:val="19"/>
              </w:rPr>
              <w:t>ADMIN, CONTROLEUR</w:t>
            </w:r>
          </w:p>
        </w:tc>
        <w:tc>
          <w:tcPr>
            <w:tcW w:type="dxa" w:w="4082"/>
          </w:tcPr>
          <w:p>
            <w:r/>
            <w:r>
              <w:rPr>
                <w:b w:val="0"/>
                <w:sz w:val="19"/>
              </w:rPr>
              <w:t>Journal d'activité système.</w:t>
            </w:r>
          </w:p>
        </w:tc>
      </w:tr>
      <w:tr>
        <w:tc>
          <w:tcPr>
            <w:tcW w:type="dxa" w:w="1928"/>
          </w:tcPr>
          <w:p>
            <w:r/>
            <w:r>
              <w:rPr>
                <w:b w:val="0"/>
                <w:sz w:val="19"/>
              </w:rPr>
              <w:t>Administration</w:t>
            </w:r>
          </w:p>
        </w:tc>
        <w:tc>
          <w:tcPr>
            <w:tcW w:type="dxa" w:w="907"/>
          </w:tcPr>
          <w:p>
            <w:r/>
            <w:r>
              <w:rPr>
                <w:b w:val="0"/>
                <w:sz w:val="19"/>
              </w:rPr>
              <w:t>6</w:t>
            </w:r>
          </w:p>
        </w:tc>
        <w:tc>
          <w:tcPr>
            <w:tcW w:type="dxa" w:w="2608"/>
          </w:tcPr>
          <w:p>
            <w:r/>
            <w:r>
              <w:rPr>
                <w:b w:val="0"/>
                <w:sz w:val="19"/>
              </w:rPr>
              <w:t>ADMIN / SUPER_ADMIN</w:t>
            </w:r>
          </w:p>
        </w:tc>
        <w:tc>
          <w:tcPr>
            <w:tcW w:type="dxa" w:w="4082"/>
          </w:tcPr>
          <w:p>
            <w:r/>
            <w:r>
              <w:rPr>
                <w:b w:val="0"/>
                <w:sz w:val="19"/>
              </w:rPr>
              <w:t>Utilisateurs, rôles, paramètres, e-mail, sauvegardes.</w:t>
            </w:r>
          </w:p>
        </w:tc>
      </w:tr>
      <w:tr>
        <w:tc>
          <w:tcPr>
            <w:tcW w:type="dxa" w:w="1928"/>
          </w:tcPr>
          <w:p>
            <w:r/>
            <w:r>
              <w:rPr>
                <w:b w:val="0"/>
                <w:sz w:val="19"/>
              </w:rPr>
              <w:t>Pages système</w:t>
            </w:r>
          </w:p>
        </w:tc>
        <w:tc>
          <w:tcPr>
            <w:tcW w:type="dxa" w:w="907"/>
          </w:tcPr>
          <w:p>
            <w:r/>
            <w:r>
              <w:rPr>
                <w:b w:val="0"/>
                <w:sz w:val="19"/>
              </w:rPr>
              <w:t>4</w:t>
            </w:r>
          </w:p>
        </w:tc>
        <w:tc>
          <w:tcPr>
            <w:tcW w:type="dxa" w:w="2608"/>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ORDRE_1/2/3 est déduite de l'indice ou du salaire.</w:t>
      </w:r>
    </w:p>
    <w:p>
      <w:pPr>
        <w:pStyle w:val="ListBullet"/>
      </w:pPr>
      <w:r>
        <w:t>PERS-04 — Modification ; PERS-05 — Mon profil ; PERS-06 — Import Excel/CSV.</w:t>
      </w:r>
    </w:p>
    <w:p>
      <w:pPr>
        <w:pStyle w:val="Heading2"/>
      </w:pPr>
      <w:r>
        <w:t>3.4 Module Ordres de mission</w:t>
      </w:r>
    </w:p>
    <w:p>
      <w:r>
        <w:rPr>
          <w:b w:val="0"/>
          <w:i w:val="0"/>
        </w:rPr>
        <w:t>Cœur du système. Les OM sont retranscrits depuis SEMO ; ils ne sont ni créés ni modifiés individuellement à la main (pas de PUT/DELETE unitaire).</w:t>
      </w:r>
    </w:p>
    <w:p>
      <w:pPr>
        <w:pStyle w:val="ListBullet"/>
      </w:pPr>
      <w:r>
        <w:t>OM-01 — Liste : filtres statut/zone/opérateur/agent/dates, recherche par référence SEMO.</w:t>
      </w:r>
    </w:p>
    <w:p>
      <w:pPr>
        <w:pStyle w:val="ListBullet"/>
      </w:pPr>
      <w:r>
        <w:t>OM-02 — Retranscription : assistant mission + N bénéficiaires (participants + CAV), per diem en temps réel.</w:t>
      </w:r>
    </w:p>
    <w:p>
      <w:pPr>
        <w:pStyle w:val="ListBullet"/>
      </w:pPr>
      <w:r>
        <w:t>OM-03 — Détail : mission, bénéficiaire, montants, versements ; valider/rejeter.</w:t>
      </w:r>
    </w:p>
    <w:p>
      <w:pPr>
        <w:pStyle w:val="ListBullet"/>
      </w:pPr>
      <w:r>
        <w:t>OM-04 à OM-06 — Modification/validation redirigent vers la fiche (validation unifiée, plus de double validation N1/DG).</w:t>
      </w:r>
    </w:p>
    <w:p>
      <w:pPr>
        <w:pStyle w:val="ListBullet"/>
      </w:pPr>
      <w:r>
        <w:t>OM-07 — Aperçu PDF officiel ; OM-08 — Historique d'audit de l'OM.</w:t>
      </w:r>
    </w:p>
    <w:p>
      <w:pPr>
        <w:pStyle w:val="Heading2"/>
      </w:pPr>
      <w:r>
        <w:t>3.5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par période.</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Contrôle (validation / rejet) d'un OM</w:t>
      </w:r>
    </w:p>
    <w:p>
      <w:r>
        <w:rPr>
          <w:b w:val="0"/>
          <w:i w:val="0"/>
        </w:rPr>
        <w:t>Acteur : CONTROLEUR (permission om.valider). Contrôle à UN niveau — pas de validation N+1 ni DG.</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Contrôleur</w:t>
            </w:r>
          </w:p>
        </w:tc>
        <w:tc>
          <w:tcPr>
            <w:tcW w:type="dxa" w:w="4876"/>
          </w:tcPr>
          <w:p>
            <w:r/>
            <w:r>
              <w:rPr>
                <w:b w:val="0"/>
                <w:sz w:val="19"/>
              </w:rPr>
              <w:t>Ouvre la fiche d'un OM au statut IMPORTE.</w:t>
            </w:r>
          </w:p>
        </w:tc>
        <w:tc>
          <w:tcPr>
            <w:tcW w:type="dxa" w:w="2721"/>
          </w:tcPr>
          <w:p>
            <w:r/>
            <w:r>
              <w:rPr>
                <w:b w:val="0"/>
                <w:sz w:val="19"/>
              </w:rPr>
              <w:t>Détails affichés</w:t>
            </w:r>
          </w:p>
        </w:tc>
      </w:tr>
      <w:tr>
        <w:tc>
          <w:tcPr>
            <w:tcW w:type="dxa" w:w="454"/>
          </w:tcPr>
          <w:p>
            <w:r/>
            <w:r>
              <w:rPr>
                <w:b w:val="0"/>
                <w:sz w:val="19"/>
              </w:rPr>
              <w:t>2</w:t>
            </w:r>
          </w:p>
        </w:tc>
        <w:tc>
          <w:tcPr>
            <w:tcW w:type="dxa" w:w="1474"/>
          </w:tcPr>
          <w:p>
            <w:r/>
            <w:r>
              <w:rPr>
                <w:b w:val="0"/>
                <w:sz w:val="19"/>
              </w:rPr>
              <w:t>Contrôleur</w:t>
            </w:r>
          </w:p>
        </w:tc>
        <w:tc>
          <w:tcPr>
            <w:tcW w:type="dxa" w:w="4876"/>
          </w:tcPr>
          <w:p>
            <w:r/>
            <w:r>
              <w:rPr>
                <w:b w:val="0"/>
                <w:sz w:val="19"/>
              </w:rPr>
              <w:t>CAS 1 — Clique « Valider ».</w:t>
            </w:r>
          </w:p>
        </w:tc>
        <w:tc>
          <w:tcPr>
            <w:tcW w:type="dxa" w:w="2721"/>
          </w:tcPr>
          <w:p>
            <w:r/>
            <w:r>
              <w:rPr>
                <w:b w:val="0"/>
                <w:sz w:val="19"/>
              </w:rPr>
              <w:t>POST .../valider : statut → VALIDE (payable)</w:t>
            </w:r>
          </w:p>
        </w:tc>
      </w:tr>
      <w:tr>
        <w:tc>
          <w:tcPr>
            <w:tcW w:type="dxa" w:w="454"/>
          </w:tcPr>
          <w:p>
            <w:r/>
            <w:r>
              <w:rPr>
                <w:b w:val="0"/>
                <w:sz w:val="19"/>
              </w:rPr>
              <w:t>3</w:t>
            </w:r>
          </w:p>
        </w:tc>
        <w:tc>
          <w:tcPr>
            <w:tcW w:type="dxa" w:w="1474"/>
          </w:tcPr>
          <w:p>
            <w:r/>
            <w:r>
              <w:rPr>
                <w:b w:val="0"/>
                <w:sz w:val="19"/>
              </w:rPr>
              <w:t>Contrôleur</w:t>
            </w:r>
          </w:p>
        </w:tc>
        <w:tc>
          <w:tcPr>
            <w:tcW w:type="dxa" w:w="4876"/>
          </w:tcPr>
          <w:p>
            <w:r/>
            <w:r>
              <w:rPr>
                <w:b w:val="0"/>
                <w:sz w:val="19"/>
              </w:rPr>
              <w:t>CAS 2 — Clique « Rejeter » + motif (≥ 10 caractères).</w:t>
            </w:r>
          </w:p>
        </w:tc>
        <w:tc>
          <w:tcPr>
            <w:tcW w:type="dxa" w:w="2721"/>
          </w:tcPr>
          <w:p>
            <w:r/>
            <w:r>
              <w:rPr>
                <w:b w:val="0"/>
                <w:sz w:val="19"/>
              </w:rPr>
              <w:t>POST .../rejeter : statut → REJETE</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essentielle : </w:t>
            </w:r>
            <w:r>
              <w:rPr>
                <w:sz w:val="20"/>
              </w:rPr>
              <w:t>Seul un OM au statut VALIDE peut être inclus dans un fichier de paiement. Un OM resté IMPORTE n'apparaît pas parmi les bénéficiaires éligibles à la génération.</w:t>
            </w:r>
          </w:p>
        </w:tc>
      </w:tr>
    </w:tbl>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clique « Confirmer » le lot.</w:t>
            </w:r>
          </w:p>
        </w:tc>
        <w:tc>
          <w:tcPr>
            <w:tcW w:type="dxa" w:w="3288"/>
          </w:tcPr>
          <w:p>
            <w:r/>
            <w:r>
              <w:rPr>
                <w:b w:val="0"/>
                <w:sz w:val="19"/>
              </w:rPr>
              <w:t>Lot + versements → CONFIRME (horodatés) ; OM soldé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w:t>
            </w:r>
          </w:p>
        </w:tc>
        <w:tc>
          <w:tcPr>
            <w:tcW w:type="dxa" w:w="3288"/>
          </w:tcPr>
          <w:p>
            <w:r/>
            <w:r>
              <w:rPr>
                <w:b w:val="0"/>
                <w:sz w:val="19"/>
              </w:rPr>
              <w:t>Lot → ERREUR : régénération réautorisée</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 </w:t>
            </w:r>
            <w:r>
              <w:rPr>
                <w:sz w:val="20"/>
              </w:rPr>
              <w:t>Un versement CONFIRME n'est jamais réinclus dans un nouveau fichier (protection anti-double-paiement). La régénération n'est possible que tant que le lot n'est pas confirmé.</w:t>
            </w:r>
          </w:p>
        </w:tc>
      </w:tr>
    </w:tbl>
    <w:p/>
    <w:p>
      <w:pPr>
        <w:pStyle w:val="Heading2"/>
      </w:pPr>
      <w:r>
        <w:t>4.4 Génération de l'ordre de mission en PDF</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et clique « Aperçu/Télécharger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Heading2"/>
      </w:pPr>
      <w:r>
        <w:t>4.5 Import en masse des agents (Excel / CSV)</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1"/>
      </w:pPr>
      <w:r>
        <w:t>5. Règles métier</w:t>
      </w:r>
    </w:p>
    <w:p>
      <w:pPr>
        <w:pStyle w:val="Heading2"/>
      </w:pPr>
      <w:r>
        <w:t>5.1 Calcul du per diem</w:t>
      </w:r>
    </w:p>
    <w:p>
      <w:r>
        <w:rPr>
          <w:b/>
          <w:i w:val="0"/>
        </w:rPr>
        <w:t>Montant total = taux journalier (catégorie × zone × type de prise en charge) × nombre de jours.</w:t>
      </w:r>
    </w:p>
    <w:p>
      <w:pPr>
        <w:pStyle w:val="ListBullet"/>
      </w:pPr>
      <w:r>
        <w:t>Nombre de jours : décompte inclusif des dates ; règle des 12 h (période ≥ 12 h = jour entier ; retour 0-12 h = rien).</w:t>
      </w:r>
    </w:p>
    <w:p>
      <w:pPr>
        <w:pStyle w:val="ListBullet"/>
      </w:pPr>
      <w:r>
        <w:t>Avance = round(montant total ÷ 3) = 33,33 % ; Reliquat = montant total − avance = 66,67 %.</w:t>
      </w:r>
    </w:p>
    <w:p>
      <w:pPr>
        <w:pStyle w:val="ListBullet"/>
      </w:pPr>
      <w:r>
        <w:t>Exonération (prise en charge par un tiers) : tous les montants à 0, aucun versement créé.</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ook w:firstColumn="1" w:firstRow="1" w:lastColumn="0" w:lastRow="0" w:noHBand="0" w:noVBand="1" w:val="04A0"/>
      </w:tblPr>
      <w:tblGrid>
        <w:gridCol w:w="2880"/>
        <w:gridCol w:w="2880"/>
        <w:gridCol w:w="2880"/>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ORDRE_1</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ORDRE_2</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ORDRE_3</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ook w:firstColumn="1" w:firstRow="1" w:lastColumn="0" w:lastRow="0" w:noHBand="0" w:noVBand="1" w:val="04A0"/>
      </w:tblPr>
      <w:tblGrid>
        <w:gridCol w:w="2880"/>
        <w:gridCol w:w="2880"/>
        <w:gridCol w:w="2880"/>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Validation unique</w:t>
            </w:r>
          </w:p>
        </w:tc>
        <w:tc>
          <w:tcPr>
            <w:tcW w:type="dxa" w:w="5443"/>
          </w:tcPr>
          <w:p>
            <w:r/>
            <w:r>
              <w:rPr>
                <w:b w:val="0"/>
                <w:sz w:val="19"/>
              </w:rPr>
              <w:t>IMPORTE → VALIDE (ou REJETE avec motif ≥ 10 caractères).</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VALIDE</w:t>
            </w:r>
          </w:p>
        </w:tc>
        <w:tc>
          <w:tcPr>
            <w:tcW w:type="dxa" w:w="5443"/>
          </w:tcPr>
          <w:p>
            <w:r/>
            <w:r>
              <w:rPr>
                <w:b w:val="0"/>
                <w:sz w:val="19"/>
              </w:rPr>
              <w:t>Seul un OM VALIDE entre dans un fichier de paiement.</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n'est jamais réinclus.</w:t>
            </w:r>
          </w:p>
        </w:tc>
        <w:tc>
          <w:tcPr>
            <w:tcW w:type="dxa" w:w="2041"/>
          </w:tcPr>
          <w:p>
            <w:r/>
            <w:r>
              <w:rPr>
                <w:b w:val="0"/>
                <w:sz w:val="19"/>
              </w:rPr>
              <w:t>Paiement</w:t>
            </w:r>
          </w:p>
        </w:tc>
      </w:tr>
    </w:tbl>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3628"/>
            <w:shd w:val="clear" w:fill="1D9E4F"/>
          </w:tcPr>
          <w:p>
            <w:r/>
            <w:r>
              <w:rPr>
                <w:b/>
                <w:color w:val="FFFFFF"/>
                <w:sz w:val="20"/>
              </w:rPr>
              <w:t>Permission</w:t>
            </w:r>
          </w:p>
        </w:tc>
        <w:tc>
          <w:tcPr>
            <w:tcW w:type="dxa" w:w="1179"/>
            <w:shd w:val="clear" w:fill="1D9E4F"/>
          </w:tcPr>
          <w:p>
            <w:r/>
            <w:r>
              <w:rPr>
                <w:b/>
                <w:color w:val="FFFFFF"/>
                <w:sz w:val="20"/>
              </w:rPr>
              <w:t>ADMIN</w:t>
            </w:r>
          </w:p>
        </w:tc>
        <w:tc>
          <w:tcPr>
            <w:tcW w:type="dxa" w:w="1179"/>
            <w:shd w:val="clear" w:fill="1D9E4F"/>
          </w:tcPr>
          <w:p>
            <w:r/>
            <w:r>
              <w:rPr>
                <w:b/>
                <w:color w:val="FFFFFF"/>
                <w:sz w:val="20"/>
              </w:rPr>
              <w:t>GEST.</w:t>
            </w:r>
          </w:p>
        </w:tc>
        <w:tc>
          <w:tcPr>
            <w:tcW w:type="dxa" w:w="1179"/>
            <w:shd w:val="clear" w:fill="1D9E4F"/>
          </w:tcPr>
          <w:p>
            <w:r/>
            <w:r>
              <w:rPr>
                <w:b/>
                <w:color w:val="FFFFFF"/>
                <w:sz w:val="20"/>
              </w:rPr>
              <w:t>FINANC.</w:t>
            </w:r>
          </w:p>
        </w:tc>
        <w:tc>
          <w:tcPr>
            <w:tcW w:type="dxa" w:w="1179"/>
            <w:shd w:val="clear" w:fill="1D9E4F"/>
          </w:tcPr>
          <w:p>
            <w:r/>
            <w:r>
              <w:rPr>
                <w:b/>
                <w:color w:val="FFFFFF"/>
                <w:sz w:val="20"/>
              </w:rPr>
              <w:t>CONTR.</w:t>
            </w:r>
          </w:p>
        </w:tc>
        <w:tc>
          <w:tcPr>
            <w:tcW w:type="dxa" w:w="1179"/>
            <w:shd w:val="clear" w:fill="1D9E4F"/>
          </w:tcPr>
          <w:p>
            <w:r/>
            <w:r>
              <w:rPr>
                <w:b/>
                <w:color w:val="FFFFFF"/>
                <w:sz w:val="20"/>
              </w:rPr>
              <w:t>LECT.</w:t>
            </w:r>
          </w:p>
        </w:tc>
      </w:tr>
      <w:tr>
        <w:tc>
          <w:tcPr>
            <w:tcW w:type="dxa" w:w="3628"/>
          </w:tcPr>
          <w:p>
            <w:r/>
            <w:r>
              <w:rPr>
                <w:b w:val="0"/>
                <w:sz w:val="19"/>
              </w:rPr>
              <w:t>dashboard.consulter</w:t>
            </w:r>
          </w:p>
        </w:tc>
        <w:tc>
          <w:tcPr>
            <w:tcW w:type="dxa" w:w="1179"/>
          </w:tcPr>
          <w:p>
            <w:r/>
            <w:r>
              <w:rPr>
                <w:b w:val="0"/>
                <w:sz w:val="19"/>
              </w:rPr>
              <w:t>✔</w:t>
            </w:r>
          </w:p>
        </w:tc>
        <w:tc>
          <w:tcPr>
            <w:tcW w:type="dxa" w:w="1179"/>
          </w:tcPr>
          <w:p>
            <w:r/>
            <w:r>
              <w:rPr>
                <w:b w:val="0"/>
                <w:sz w:val="19"/>
              </w:rPr>
              <w:t>✔</w:t>
            </w:r>
          </w:p>
        </w:tc>
        <w:tc>
          <w:tcPr>
            <w:tcW w:type="dxa" w:w="1179"/>
          </w:tcPr>
          <w:p>
            <w:r/>
            <w:r>
              <w:rPr>
                <w:b w:val="0"/>
                <w:sz w:val="19"/>
              </w:rPr>
              <w:t>✔</w:t>
            </w:r>
          </w:p>
        </w:tc>
        <w:tc>
          <w:tcPr>
            <w:tcW w:type="dxa" w:w="1179"/>
          </w:tcPr>
          <w:p>
            <w:r/>
            <w:r>
              <w:rPr>
                <w:b w:val="0"/>
                <w:sz w:val="19"/>
              </w:rPr>
              <w:t>✔</w:t>
            </w:r>
          </w:p>
        </w:tc>
        <w:tc>
          <w:tcPr>
            <w:tcW w:type="dxa" w:w="1179"/>
          </w:tcPr>
          <w:p>
            <w:r/>
            <w:r>
              <w:rPr>
                <w:b w:val="0"/>
                <w:sz w:val="19"/>
              </w:rPr>
              <w:t>✔</w:t>
            </w:r>
          </w:p>
        </w:tc>
      </w:tr>
      <w:tr>
        <w:tc>
          <w:tcPr>
            <w:tcW w:type="dxa" w:w="3628"/>
          </w:tcPr>
          <w:p>
            <w:r/>
            <w:r>
              <w:rPr>
                <w:b w:val="0"/>
                <w:sz w:val="19"/>
              </w:rPr>
              <w:t>personnel.consulter</w:t>
            </w:r>
          </w:p>
        </w:tc>
        <w:tc>
          <w:tcPr>
            <w:tcW w:type="dxa" w:w="1179"/>
          </w:tcPr>
          <w:p>
            <w:r/>
            <w:r>
              <w:rPr>
                <w:b w:val="0"/>
                <w:sz w:val="19"/>
              </w:rPr>
              <w:t>✔</w:t>
            </w:r>
          </w:p>
        </w:tc>
        <w:tc>
          <w:tcPr>
            <w:tcW w:type="dxa" w:w="1179"/>
          </w:tcPr>
          <w:p>
            <w:r/>
            <w:r>
              <w:rPr>
                <w:b w:val="0"/>
                <w:sz w:val="19"/>
              </w:rPr>
              <w:t>✔</w:t>
            </w:r>
          </w:p>
        </w:tc>
        <w:tc>
          <w:tcPr>
            <w:tcW w:type="dxa" w:w="1179"/>
          </w:tcPr>
          <w:p>
            <w:r/>
            <w:r>
              <w:rPr>
                <w:b w:val="0"/>
                <w:sz w:val="19"/>
              </w:rPr>
              <w:t>✔</w:t>
            </w:r>
          </w:p>
        </w:tc>
        <w:tc>
          <w:tcPr>
            <w:tcW w:type="dxa" w:w="1179"/>
          </w:tcPr>
          <w:p>
            <w:r/>
            <w:r>
              <w:rPr>
                <w:b w:val="0"/>
                <w:sz w:val="19"/>
              </w:rPr>
              <w:t>✔</w:t>
            </w:r>
          </w:p>
        </w:tc>
        <w:tc>
          <w:tcPr>
            <w:tcW w:type="dxa" w:w="1179"/>
          </w:tcPr>
          <w:p>
            <w:r/>
            <w:r>
              <w:rPr>
                <w:b w:val="0"/>
                <w:sz w:val="19"/>
              </w:rPr>
            </w:r>
          </w:p>
        </w:tc>
      </w:tr>
      <w:tr>
        <w:tc>
          <w:tcPr>
            <w:tcW w:type="dxa" w:w="3628"/>
          </w:tcPr>
          <w:p>
            <w:r/>
            <w:r>
              <w:rPr>
                <w:b w:val="0"/>
                <w:sz w:val="19"/>
              </w:rPr>
              <w:t>personnel.gerer</w:t>
            </w:r>
          </w:p>
        </w:tc>
        <w:tc>
          <w:tcPr>
            <w:tcW w:type="dxa" w:w="1179"/>
          </w:tcPr>
          <w:p>
            <w:r/>
            <w:r>
              <w:rPr>
                <w:b w:val="0"/>
                <w:sz w:val="19"/>
              </w:rPr>
              <w:t>✔</w:t>
            </w:r>
          </w:p>
        </w:tc>
        <w:tc>
          <w:tcPr>
            <w:tcW w:type="dxa" w:w="1179"/>
          </w:tcPr>
          <w:p>
            <w:r/>
            <w:r>
              <w:rPr>
                <w:b w:val="0"/>
                <w:sz w:val="19"/>
              </w:rPr>
              <w:t>✔</w:t>
            </w:r>
          </w:p>
        </w:tc>
        <w:tc>
          <w:tcPr>
            <w:tcW w:type="dxa" w:w="1179"/>
          </w:tcPr>
          <w:p>
            <w:r/>
            <w:r>
              <w:rPr>
                <w:b w:val="0"/>
                <w:sz w:val="19"/>
              </w:rPr>
            </w:r>
          </w:p>
        </w:tc>
        <w:tc>
          <w:tcPr>
            <w:tcW w:type="dxa" w:w="1179"/>
          </w:tcPr>
          <w:p>
            <w:r/>
            <w:r>
              <w:rPr>
                <w:b w:val="0"/>
                <w:sz w:val="19"/>
              </w:rPr>
            </w:r>
          </w:p>
        </w:tc>
        <w:tc>
          <w:tcPr>
            <w:tcW w:type="dxa" w:w="1179"/>
          </w:tcPr>
          <w:p>
            <w:r/>
            <w:r>
              <w:rPr>
                <w:b w:val="0"/>
                <w:sz w:val="19"/>
              </w:rPr>
            </w:r>
          </w:p>
        </w:tc>
      </w:tr>
      <w:tr>
        <w:tc>
          <w:tcPr>
            <w:tcW w:type="dxa" w:w="3628"/>
          </w:tcPr>
          <w:p>
            <w:r/>
            <w:r>
              <w:rPr>
                <w:b w:val="0"/>
                <w:sz w:val="19"/>
              </w:rPr>
              <w:t>om.consulter</w:t>
            </w:r>
          </w:p>
        </w:tc>
        <w:tc>
          <w:tcPr>
            <w:tcW w:type="dxa" w:w="1179"/>
          </w:tcPr>
          <w:p>
            <w:r/>
            <w:r>
              <w:rPr>
                <w:b w:val="0"/>
                <w:sz w:val="19"/>
              </w:rPr>
              <w:t>✔</w:t>
            </w:r>
          </w:p>
        </w:tc>
        <w:tc>
          <w:tcPr>
            <w:tcW w:type="dxa" w:w="1179"/>
          </w:tcPr>
          <w:p>
            <w:r/>
            <w:r>
              <w:rPr>
                <w:b w:val="0"/>
                <w:sz w:val="19"/>
              </w:rPr>
              <w:t>✔</w:t>
            </w:r>
          </w:p>
        </w:tc>
        <w:tc>
          <w:tcPr>
            <w:tcW w:type="dxa" w:w="1179"/>
          </w:tcPr>
          <w:p>
            <w:r/>
            <w:r>
              <w:rPr>
                <w:b w:val="0"/>
                <w:sz w:val="19"/>
              </w:rPr>
              <w:t>✔</w:t>
            </w:r>
          </w:p>
        </w:tc>
        <w:tc>
          <w:tcPr>
            <w:tcW w:type="dxa" w:w="1179"/>
          </w:tcPr>
          <w:p>
            <w:r/>
            <w:r>
              <w:rPr>
                <w:b w:val="0"/>
                <w:sz w:val="19"/>
              </w:rPr>
              <w:t>✔</w:t>
            </w:r>
          </w:p>
        </w:tc>
        <w:tc>
          <w:tcPr>
            <w:tcW w:type="dxa" w:w="1179"/>
          </w:tcPr>
          <w:p>
            <w:r/>
            <w:r>
              <w:rPr>
                <w:b w:val="0"/>
                <w:sz w:val="19"/>
              </w:rPr>
              <w:t>✔</w:t>
            </w:r>
          </w:p>
        </w:tc>
      </w:tr>
      <w:tr>
        <w:tc>
          <w:tcPr>
            <w:tcW w:type="dxa" w:w="3628"/>
          </w:tcPr>
          <w:p>
            <w:r/>
            <w:r>
              <w:rPr>
                <w:b w:val="0"/>
                <w:sz w:val="19"/>
              </w:rPr>
              <w:t>om.retranscrire</w:t>
            </w:r>
          </w:p>
        </w:tc>
        <w:tc>
          <w:tcPr>
            <w:tcW w:type="dxa" w:w="1179"/>
          </w:tcPr>
          <w:p>
            <w:r/>
            <w:r>
              <w:rPr>
                <w:b w:val="0"/>
                <w:sz w:val="19"/>
              </w:rPr>
            </w:r>
          </w:p>
        </w:tc>
        <w:tc>
          <w:tcPr>
            <w:tcW w:type="dxa" w:w="1179"/>
          </w:tcPr>
          <w:p>
            <w:r/>
            <w:r>
              <w:rPr>
                <w:b w:val="0"/>
                <w:sz w:val="19"/>
              </w:rPr>
              <w:t>✔</w:t>
            </w:r>
          </w:p>
        </w:tc>
        <w:tc>
          <w:tcPr>
            <w:tcW w:type="dxa" w:w="1179"/>
          </w:tcPr>
          <w:p>
            <w:r/>
            <w:r>
              <w:rPr>
                <w:b w:val="0"/>
                <w:sz w:val="19"/>
              </w:rPr>
            </w:r>
          </w:p>
        </w:tc>
        <w:tc>
          <w:tcPr>
            <w:tcW w:type="dxa" w:w="1179"/>
          </w:tcPr>
          <w:p>
            <w:r/>
            <w:r>
              <w:rPr>
                <w:b w:val="0"/>
                <w:sz w:val="19"/>
              </w:rPr>
            </w:r>
          </w:p>
        </w:tc>
        <w:tc>
          <w:tcPr>
            <w:tcW w:type="dxa" w:w="1179"/>
          </w:tcPr>
          <w:p>
            <w:r/>
            <w:r>
              <w:rPr>
                <w:b w:val="0"/>
                <w:sz w:val="19"/>
              </w:rPr>
            </w:r>
          </w:p>
        </w:tc>
      </w:tr>
      <w:tr>
        <w:tc>
          <w:tcPr>
            <w:tcW w:type="dxa" w:w="3628"/>
          </w:tcPr>
          <w:p>
            <w:r/>
            <w:r>
              <w:rPr>
                <w:b w:val="0"/>
                <w:sz w:val="19"/>
              </w:rPr>
              <w:t>om.valider</w:t>
            </w:r>
          </w:p>
        </w:tc>
        <w:tc>
          <w:tcPr>
            <w:tcW w:type="dxa" w:w="1179"/>
          </w:tcPr>
          <w:p>
            <w:r/>
            <w:r>
              <w:rPr>
                <w:b w:val="0"/>
                <w:sz w:val="19"/>
              </w:rPr>
            </w:r>
          </w:p>
        </w:tc>
        <w:tc>
          <w:tcPr>
            <w:tcW w:type="dxa" w:w="1179"/>
          </w:tcPr>
          <w:p>
            <w:r/>
            <w:r>
              <w:rPr>
                <w:b w:val="0"/>
                <w:sz w:val="19"/>
              </w:rPr>
            </w:r>
          </w:p>
        </w:tc>
        <w:tc>
          <w:tcPr>
            <w:tcW w:type="dxa" w:w="1179"/>
          </w:tcPr>
          <w:p>
            <w:r/>
            <w:r>
              <w:rPr>
                <w:b w:val="0"/>
                <w:sz w:val="19"/>
              </w:rPr>
            </w:r>
          </w:p>
        </w:tc>
        <w:tc>
          <w:tcPr>
            <w:tcW w:type="dxa" w:w="1179"/>
          </w:tcPr>
          <w:p>
            <w:r/>
            <w:r>
              <w:rPr>
                <w:b w:val="0"/>
                <w:sz w:val="19"/>
              </w:rPr>
              <w:t>✔</w:t>
            </w:r>
          </w:p>
        </w:tc>
        <w:tc>
          <w:tcPr>
            <w:tcW w:type="dxa" w:w="1179"/>
          </w:tcPr>
          <w:p>
            <w:r/>
            <w:r>
              <w:rPr>
                <w:b w:val="0"/>
                <w:sz w:val="19"/>
              </w:rPr>
            </w:r>
          </w:p>
        </w:tc>
      </w:tr>
      <w:tr>
        <w:tc>
          <w:tcPr>
            <w:tcW w:type="dxa" w:w="3628"/>
          </w:tcPr>
          <w:p>
            <w:r/>
            <w:r>
              <w:rPr>
                <w:b w:val="0"/>
                <w:sz w:val="19"/>
              </w:rPr>
              <w:t>paiements.consulter</w:t>
            </w:r>
          </w:p>
        </w:tc>
        <w:tc>
          <w:tcPr>
            <w:tcW w:type="dxa" w:w="1179"/>
          </w:tcPr>
          <w:p>
            <w:r/>
            <w:r>
              <w:rPr>
                <w:b w:val="0"/>
                <w:sz w:val="19"/>
              </w:rPr>
              <w:t>✔</w:t>
            </w:r>
          </w:p>
        </w:tc>
        <w:tc>
          <w:tcPr>
            <w:tcW w:type="dxa" w:w="1179"/>
          </w:tcPr>
          <w:p>
            <w:r/>
            <w:r>
              <w:rPr>
                <w:b w:val="0"/>
                <w:sz w:val="19"/>
              </w:rPr>
              <w:t>✔</w:t>
            </w:r>
          </w:p>
        </w:tc>
        <w:tc>
          <w:tcPr>
            <w:tcW w:type="dxa" w:w="1179"/>
          </w:tcPr>
          <w:p>
            <w:r/>
            <w:r>
              <w:rPr>
                <w:b w:val="0"/>
                <w:sz w:val="19"/>
              </w:rPr>
              <w:t>✔</w:t>
            </w:r>
          </w:p>
        </w:tc>
        <w:tc>
          <w:tcPr>
            <w:tcW w:type="dxa" w:w="1179"/>
          </w:tcPr>
          <w:p>
            <w:r/>
            <w:r>
              <w:rPr>
                <w:b w:val="0"/>
                <w:sz w:val="19"/>
              </w:rPr>
              <w:t>✔</w:t>
            </w:r>
          </w:p>
        </w:tc>
        <w:tc>
          <w:tcPr>
            <w:tcW w:type="dxa" w:w="1179"/>
          </w:tcPr>
          <w:p>
            <w:r/>
            <w:r>
              <w:rPr>
                <w:b w:val="0"/>
                <w:sz w:val="19"/>
              </w:rPr>
            </w:r>
          </w:p>
        </w:tc>
      </w:tr>
      <w:tr>
        <w:tc>
          <w:tcPr>
            <w:tcW w:type="dxa" w:w="3628"/>
          </w:tcPr>
          <w:p>
            <w:r/>
            <w:r>
              <w:rPr>
                <w:b w:val="0"/>
                <w:sz w:val="19"/>
              </w:rPr>
              <w:t>paiements.generer</w:t>
            </w:r>
          </w:p>
        </w:tc>
        <w:tc>
          <w:tcPr>
            <w:tcW w:type="dxa" w:w="1179"/>
          </w:tcPr>
          <w:p>
            <w:r/>
            <w:r>
              <w:rPr>
                <w:b w:val="0"/>
                <w:sz w:val="19"/>
              </w:rPr>
            </w:r>
          </w:p>
        </w:tc>
        <w:tc>
          <w:tcPr>
            <w:tcW w:type="dxa" w:w="1179"/>
          </w:tcPr>
          <w:p>
            <w:r/>
            <w:r>
              <w:rPr>
                <w:b w:val="0"/>
                <w:sz w:val="19"/>
              </w:rPr>
            </w:r>
          </w:p>
        </w:tc>
        <w:tc>
          <w:tcPr>
            <w:tcW w:type="dxa" w:w="1179"/>
          </w:tcPr>
          <w:p>
            <w:r/>
            <w:r>
              <w:rPr>
                <w:b w:val="0"/>
                <w:sz w:val="19"/>
              </w:rPr>
              <w:t>✔</w:t>
            </w:r>
          </w:p>
        </w:tc>
        <w:tc>
          <w:tcPr>
            <w:tcW w:type="dxa" w:w="1179"/>
          </w:tcPr>
          <w:p>
            <w:r/>
            <w:r>
              <w:rPr>
                <w:b w:val="0"/>
                <w:sz w:val="19"/>
              </w:rPr>
            </w:r>
          </w:p>
        </w:tc>
        <w:tc>
          <w:tcPr>
            <w:tcW w:type="dxa" w:w="1179"/>
          </w:tcPr>
          <w:p>
            <w:r/>
            <w:r>
              <w:rPr>
                <w:b w:val="0"/>
                <w:sz w:val="19"/>
              </w:rPr>
            </w:r>
          </w:p>
        </w:tc>
      </w:tr>
      <w:tr>
        <w:tc>
          <w:tcPr>
            <w:tcW w:type="dxa" w:w="3628"/>
          </w:tcPr>
          <w:p>
            <w:r/>
            <w:r>
              <w:rPr>
                <w:b w:val="0"/>
                <w:sz w:val="19"/>
              </w:rPr>
              <w:t>paiements.confirmer</w:t>
            </w:r>
          </w:p>
        </w:tc>
        <w:tc>
          <w:tcPr>
            <w:tcW w:type="dxa" w:w="1179"/>
          </w:tcPr>
          <w:p>
            <w:r/>
            <w:r>
              <w:rPr>
                <w:b w:val="0"/>
                <w:sz w:val="19"/>
              </w:rPr>
            </w:r>
          </w:p>
        </w:tc>
        <w:tc>
          <w:tcPr>
            <w:tcW w:type="dxa" w:w="1179"/>
          </w:tcPr>
          <w:p>
            <w:r/>
            <w:r>
              <w:rPr>
                <w:b w:val="0"/>
                <w:sz w:val="19"/>
              </w:rPr>
            </w:r>
          </w:p>
        </w:tc>
        <w:tc>
          <w:tcPr>
            <w:tcW w:type="dxa" w:w="1179"/>
          </w:tcPr>
          <w:p>
            <w:r/>
            <w:r>
              <w:rPr>
                <w:b w:val="0"/>
                <w:sz w:val="19"/>
              </w:rPr>
              <w:t>✔</w:t>
            </w:r>
          </w:p>
        </w:tc>
        <w:tc>
          <w:tcPr>
            <w:tcW w:type="dxa" w:w="1179"/>
          </w:tcPr>
          <w:p>
            <w:r/>
            <w:r>
              <w:rPr>
                <w:b w:val="0"/>
                <w:sz w:val="19"/>
              </w:rPr>
            </w:r>
          </w:p>
        </w:tc>
        <w:tc>
          <w:tcPr>
            <w:tcW w:type="dxa" w:w="1179"/>
          </w:tcPr>
          <w:p>
            <w:r/>
            <w:r>
              <w:rPr>
                <w:b w:val="0"/>
                <w:sz w:val="19"/>
              </w:rPr>
            </w:r>
          </w:p>
        </w:tc>
      </w:tr>
      <w:tr>
        <w:tc>
          <w:tcPr>
            <w:tcW w:type="dxa" w:w="3628"/>
          </w:tcPr>
          <w:p>
            <w:r/>
            <w:r>
              <w:rPr>
                <w:b w:val="0"/>
                <w:sz w:val="19"/>
              </w:rPr>
              <w:t>baremes.consulter</w:t>
            </w:r>
          </w:p>
        </w:tc>
        <w:tc>
          <w:tcPr>
            <w:tcW w:type="dxa" w:w="1179"/>
          </w:tcPr>
          <w:p>
            <w:r/>
            <w:r>
              <w:rPr>
                <w:b w:val="0"/>
                <w:sz w:val="19"/>
              </w:rPr>
              <w:t>✔</w:t>
            </w:r>
          </w:p>
        </w:tc>
        <w:tc>
          <w:tcPr>
            <w:tcW w:type="dxa" w:w="1179"/>
          </w:tcPr>
          <w:p>
            <w:r/>
            <w:r>
              <w:rPr>
                <w:b w:val="0"/>
                <w:sz w:val="19"/>
              </w:rPr>
              <w:t>✔</w:t>
            </w:r>
          </w:p>
        </w:tc>
        <w:tc>
          <w:tcPr>
            <w:tcW w:type="dxa" w:w="1179"/>
          </w:tcPr>
          <w:p>
            <w:r/>
            <w:r>
              <w:rPr>
                <w:b w:val="0"/>
                <w:sz w:val="19"/>
              </w:rPr>
              <w:t>✔</w:t>
            </w:r>
          </w:p>
        </w:tc>
        <w:tc>
          <w:tcPr>
            <w:tcW w:type="dxa" w:w="1179"/>
          </w:tcPr>
          <w:p>
            <w:r/>
            <w:r>
              <w:rPr>
                <w:b w:val="0"/>
                <w:sz w:val="19"/>
              </w:rPr>
              <w:t>✔</w:t>
            </w:r>
          </w:p>
        </w:tc>
        <w:tc>
          <w:tcPr>
            <w:tcW w:type="dxa" w:w="1179"/>
          </w:tcPr>
          <w:p>
            <w:r/>
            <w:r>
              <w:rPr>
                <w:b w:val="0"/>
                <w:sz w:val="19"/>
              </w:rPr>
            </w:r>
          </w:p>
        </w:tc>
      </w:tr>
      <w:tr>
        <w:tc>
          <w:tcPr>
            <w:tcW w:type="dxa" w:w="3628"/>
          </w:tcPr>
          <w:p>
            <w:r/>
            <w:r>
              <w:rPr>
                <w:b w:val="0"/>
                <w:sz w:val="19"/>
              </w:rPr>
              <w:t>baremes.modifier</w:t>
            </w:r>
          </w:p>
        </w:tc>
        <w:tc>
          <w:tcPr>
            <w:tcW w:type="dxa" w:w="1179"/>
          </w:tcPr>
          <w:p>
            <w:r/>
            <w:r>
              <w:rPr>
                <w:b w:val="0"/>
                <w:sz w:val="19"/>
              </w:rPr>
              <w:t>✔</w:t>
            </w:r>
          </w:p>
        </w:tc>
        <w:tc>
          <w:tcPr>
            <w:tcW w:type="dxa" w:w="1179"/>
          </w:tcPr>
          <w:p>
            <w:r/>
            <w:r>
              <w:rPr>
                <w:b w:val="0"/>
                <w:sz w:val="19"/>
              </w:rPr>
            </w:r>
          </w:p>
        </w:tc>
        <w:tc>
          <w:tcPr>
            <w:tcW w:type="dxa" w:w="1179"/>
          </w:tcPr>
          <w:p>
            <w:r/>
            <w:r>
              <w:rPr>
                <w:b w:val="0"/>
                <w:sz w:val="19"/>
              </w:rPr>
            </w:r>
          </w:p>
        </w:tc>
        <w:tc>
          <w:tcPr>
            <w:tcW w:type="dxa" w:w="1179"/>
          </w:tcPr>
          <w:p>
            <w:r/>
            <w:r>
              <w:rPr>
                <w:b w:val="0"/>
                <w:sz w:val="19"/>
              </w:rPr>
            </w:r>
          </w:p>
        </w:tc>
        <w:tc>
          <w:tcPr>
            <w:tcW w:type="dxa" w:w="1179"/>
          </w:tcPr>
          <w:p>
            <w:r/>
            <w:r>
              <w:rPr>
                <w:b w:val="0"/>
                <w:sz w:val="19"/>
              </w:rPr>
            </w:r>
          </w:p>
        </w:tc>
      </w:tr>
      <w:tr>
        <w:tc>
          <w:tcPr>
            <w:tcW w:type="dxa" w:w="3628"/>
          </w:tcPr>
          <w:p>
            <w:r/>
            <w:r>
              <w:rPr>
                <w:b w:val="0"/>
                <w:sz w:val="19"/>
              </w:rPr>
              <w:t>rapports.consulter</w:t>
            </w:r>
          </w:p>
        </w:tc>
        <w:tc>
          <w:tcPr>
            <w:tcW w:type="dxa" w:w="1179"/>
          </w:tcPr>
          <w:p>
            <w:r/>
            <w:r>
              <w:rPr>
                <w:b w:val="0"/>
                <w:sz w:val="19"/>
              </w:rPr>
              <w:t>✔</w:t>
            </w:r>
          </w:p>
        </w:tc>
        <w:tc>
          <w:tcPr>
            <w:tcW w:type="dxa" w:w="1179"/>
          </w:tcPr>
          <w:p>
            <w:r/>
            <w:r>
              <w:rPr>
                <w:b w:val="0"/>
                <w:sz w:val="19"/>
              </w:rPr>
              <w:t>✔</w:t>
            </w:r>
          </w:p>
        </w:tc>
        <w:tc>
          <w:tcPr>
            <w:tcW w:type="dxa" w:w="1179"/>
          </w:tcPr>
          <w:p>
            <w:r/>
            <w:r>
              <w:rPr>
                <w:b w:val="0"/>
                <w:sz w:val="19"/>
              </w:rPr>
              <w:t>✔</w:t>
            </w:r>
          </w:p>
        </w:tc>
        <w:tc>
          <w:tcPr>
            <w:tcW w:type="dxa" w:w="1179"/>
          </w:tcPr>
          <w:p>
            <w:r/>
            <w:r>
              <w:rPr>
                <w:b w:val="0"/>
                <w:sz w:val="19"/>
              </w:rPr>
              <w:t>✔</w:t>
            </w:r>
          </w:p>
        </w:tc>
        <w:tc>
          <w:tcPr>
            <w:tcW w:type="dxa" w:w="1179"/>
          </w:tcPr>
          <w:p>
            <w:r/>
            <w:r>
              <w:rPr>
                <w:b w:val="0"/>
                <w:sz w:val="19"/>
              </w:rPr>
              <w:t>✔</w:t>
            </w:r>
          </w:p>
        </w:tc>
      </w:tr>
      <w:tr>
        <w:tc>
          <w:tcPr>
            <w:tcW w:type="dxa" w:w="3628"/>
          </w:tcPr>
          <w:p>
            <w:r/>
            <w:r>
              <w:rPr>
                <w:b w:val="0"/>
                <w:sz w:val="19"/>
              </w:rPr>
              <w:t>audit.consulter</w:t>
            </w:r>
          </w:p>
        </w:tc>
        <w:tc>
          <w:tcPr>
            <w:tcW w:type="dxa" w:w="1179"/>
          </w:tcPr>
          <w:p>
            <w:r/>
            <w:r>
              <w:rPr>
                <w:b w:val="0"/>
                <w:sz w:val="19"/>
              </w:rPr>
              <w:t>✔</w:t>
            </w:r>
          </w:p>
        </w:tc>
        <w:tc>
          <w:tcPr>
            <w:tcW w:type="dxa" w:w="1179"/>
          </w:tcPr>
          <w:p>
            <w:r/>
            <w:r>
              <w:rPr>
                <w:b w:val="0"/>
                <w:sz w:val="19"/>
              </w:rPr>
            </w:r>
          </w:p>
        </w:tc>
        <w:tc>
          <w:tcPr>
            <w:tcW w:type="dxa" w:w="1179"/>
          </w:tcPr>
          <w:p>
            <w:r/>
            <w:r>
              <w:rPr>
                <w:b w:val="0"/>
                <w:sz w:val="19"/>
              </w:rPr>
            </w:r>
          </w:p>
        </w:tc>
        <w:tc>
          <w:tcPr>
            <w:tcW w:type="dxa" w:w="1179"/>
          </w:tcPr>
          <w:p>
            <w:r/>
            <w:r>
              <w:rPr>
                <w:b w:val="0"/>
                <w:sz w:val="19"/>
              </w:rPr>
              <w:t>✔</w:t>
            </w:r>
          </w:p>
        </w:tc>
        <w:tc>
          <w:tcPr>
            <w:tcW w:type="dxa" w:w="1179"/>
          </w:tcPr>
          <w:p>
            <w:r/>
            <w:r>
              <w:rPr>
                <w:b w:val="0"/>
                <w:sz w:val="19"/>
              </w:rPr>
            </w:r>
          </w:p>
        </w:tc>
      </w:tr>
      <w:tr>
        <w:tc>
          <w:tcPr>
            <w:tcW w:type="dxa" w:w="3628"/>
          </w:tcPr>
          <w:p>
            <w:r/>
            <w:r>
              <w:rPr>
                <w:b w:val="0"/>
                <w:sz w:val="19"/>
              </w:rPr>
              <w:t>utilisateurs.gerer</w:t>
            </w:r>
          </w:p>
        </w:tc>
        <w:tc>
          <w:tcPr>
            <w:tcW w:type="dxa" w:w="1179"/>
          </w:tcPr>
          <w:p>
            <w:r/>
            <w:r>
              <w:rPr>
                <w:b w:val="0"/>
                <w:sz w:val="19"/>
              </w:rPr>
              <w:t>✔</w:t>
            </w:r>
          </w:p>
        </w:tc>
        <w:tc>
          <w:tcPr>
            <w:tcW w:type="dxa" w:w="1179"/>
          </w:tcPr>
          <w:p>
            <w:r/>
            <w:r>
              <w:rPr>
                <w:b w:val="0"/>
                <w:sz w:val="19"/>
              </w:rPr>
            </w:r>
          </w:p>
        </w:tc>
        <w:tc>
          <w:tcPr>
            <w:tcW w:type="dxa" w:w="1179"/>
          </w:tcPr>
          <w:p>
            <w:r/>
            <w:r>
              <w:rPr>
                <w:b w:val="0"/>
                <w:sz w:val="19"/>
              </w:rPr>
            </w:r>
          </w:p>
        </w:tc>
        <w:tc>
          <w:tcPr>
            <w:tcW w:type="dxa" w:w="1179"/>
          </w:tcPr>
          <w:p>
            <w:r/>
            <w:r>
              <w:rPr>
                <w:b w:val="0"/>
                <w:sz w:val="19"/>
              </w:rPr>
            </w:r>
          </w:p>
        </w:tc>
        <w:tc>
          <w:tcPr>
            <w:tcW w:type="dxa" w:w="1179"/>
          </w:tcPr>
          <w:p>
            <w:r/>
            <w:r>
              <w:rPr>
                <w:b w:val="0"/>
                <w:sz w:val="19"/>
              </w:rPr>
            </w:r>
          </w:p>
        </w:tc>
      </w:tr>
    </w:tbl>
    <w:p/>
    <w:p>
      <w:r>
        <w:rPr>
          <w:b w:val="0"/>
          <w:i/>
          <w:color w:val="4B5563"/>
        </w:rPr>
        <w:t>Permissions réservées au SUPER_ADMIN : superadmins.gerer, parametres.gerer.</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Heading2"/>
      </w:pPr>
      <w:r>
        <w:t>6.4 Audit et traçabilité</w:t>
      </w:r>
    </w:p>
    <w:p>
      <w:r>
        <w:rPr>
          <w:b w:val="0"/>
          <w:i w:val="0"/>
        </w:rPr>
        <w:t>Les actions sensibles sont enregistrées dans audit_logs :</w:t>
      </w:r>
    </w:p>
    <w:tbl>
      <w:tblPr>
        <w:tblStyle w:val="TableGrid"/>
        <w:tblW w:type="auto" w:w="0"/>
        <w:jc w:val="center"/>
        <w:tblLook w:firstColumn="1" w:firstRow="1" w:lastColumn="0" w:lastRow="0" w:noHBand="0" w:noVBand="1" w:val="04A0"/>
      </w:tblPr>
      <w:tblGrid>
        <w:gridCol w:w="4320"/>
        <w:gridCol w:w="4320"/>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w:t>
            </w:r>
          </w:p>
        </w:tc>
      </w:tr>
      <w:tr>
        <w:tc>
          <w:tcPr>
            <w:tcW w:type="dxa" w:w="2608"/>
          </w:tcPr>
          <w:p>
            <w:r/>
            <w:r>
              <w:rPr>
                <w:b w:val="0"/>
                <w:sz w:val="19"/>
              </w:rPr>
              <w:t>action</w:t>
            </w:r>
          </w:p>
        </w:tc>
        <w:tc>
          <w:tcPr>
            <w:tcW w:type="dxa" w:w="6917"/>
          </w:tcPr>
          <w:p>
            <w:r/>
            <w:r>
              <w:rPr>
                <w:b w:val="0"/>
                <w:sz w:val="19"/>
              </w:rPr>
              <w:t>Type d'action (CREATE, UPDATE, VALIDATE, REJECT, GENERATE, CONFIRM...).</w:t>
            </w:r>
          </w:p>
        </w:tc>
      </w:tr>
      <w:tr>
        <w:tc>
          <w:tcPr>
            <w:tcW w:type="dxa" w:w="2608"/>
          </w:tcPr>
          <w:p>
            <w:r/>
            <w:r>
              <w:rPr>
                <w:b w:val="0"/>
                <w:sz w:val="19"/>
              </w:rPr>
              <w:t>model_type / model_id</w:t>
            </w:r>
          </w:p>
        </w:tc>
        <w:tc>
          <w:tcPr>
            <w:tcW w:type="dxa" w:w="6917"/>
          </w:tcPr>
          <w:p>
            <w:r/>
            <w:r>
              <w:rPr>
                <w:b w:val="0"/>
                <w:sz w:val="19"/>
              </w:rPr>
              <w:t>Entité concernée et son identifiant.</w:t>
            </w:r>
          </w:p>
        </w:tc>
      </w:tr>
      <w:tr>
        <w:tc>
          <w:tcPr>
            <w:tcW w:type="dxa" w:w="2608"/>
          </w:tcPr>
          <w:p>
            <w:r/>
            <w:r>
              <w:rPr>
                <w:b w:val="0"/>
                <w:sz w:val="19"/>
              </w:rPr>
              <w:t>old_values / new_values</w:t>
            </w:r>
          </w:p>
        </w:tc>
        <w:tc>
          <w:tcPr>
            <w:tcW w:type="dxa" w:w="6917"/>
          </w:tcPr>
          <w:p>
            <w:r/>
            <w:r>
              <w:rPr>
                <w:b w:val="0"/>
                <w:sz w:val="19"/>
              </w:rPr>
              <w:t>Valeurs avant / après (JSON).</w:t>
            </w:r>
          </w:p>
        </w:tc>
      </w:tr>
      <w:tr>
        <w:tc>
          <w:tcPr>
            <w:tcW w:type="dxa" w:w="2608"/>
          </w:tcPr>
          <w:p>
            <w:r/>
            <w:r>
              <w:rPr>
                <w:b w:val="0"/>
                <w:sz w:val="19"/>
              </w:rPr>
              <w:t>ip_address / user_agent</w:t>
            </w:r>
          </w:p>
        </w:tc>
        <w:tc>
          <w:tcPr>
            <w:tcW w:type="dxa" w:w="6917"/>
          </w:tcPr>
          <w:p>
            <w:r/>
            <w:r>
              <w:rPr>
                <w:b w:val="0"/>
                <w:sz w:val="19"/>
              </w:rPr>
              <w:t>Origine de la requête.</w:t>
            </w:r>
          </w:p>
        </w:tc>
      </w:tr>
      <w:tr>
        <w:tc>
          <w:tcPr>
            <w:tcW w:type="dxa" w:w="2608"/>
          </w:tcPr>
          <w:p>
            <w:r/>
            <w:r>
              <w:rPr>
                <w:b w:val="0"/>
                <w:sz w:val="19"/>
              </w:rPr>
              <w:t>created_at</w:t>
            </w:r>
          </w:p>
        </w:tc>
        <w:tc>
          <w:tcPr>
            <w:tcW w:type="dxa" w:w="6917"/>
          </w:tcPr>
          <w:p>
            <w:r/>
            <w:r>
              <w:rPr>
                <w:b w:val="0"/>
                <w:sz w:val="19"/>
              </w:rPr>
              <w:t>Horodatage précis.</w:t>
            </w:r>
          </w:p>
        </w:tc>
      </w:tr>
    </w:tbl>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w:t>
            </w:r>
          </w:p>
        </w:tc>
      </w:tr>
    </w:tbl>
    <w:p/>
    <w:p>
      <w:pPr>
        <w:pStyle w:val="Heading2"/>
      </w:pPr>
      <w:r>
        <w:t>7.2 Authentification &amp; compte</w:t>
      </w:r>
    </w:p>
    <w:tbl>
      <w:tblPr>
        <w:tblStyle w:val="TableGrid"/>
        <w:tblW w:type="auto" w:w="0"/>
        <w:jc w:val="center"/>
        <w:tblLook w:firstColumn="1" w:firstRow="1" w:lastColumn="0" w:lastRow="0" w:noHBand="0" w:noVBand="1" w:val="04A0"/>
      </w:tblPr>
      <w:tblGrid>
        <w:gridCol w:w="2880"/>
        <w:gridCol w:w="2880"/>
        <w:gridCol w:w="2880"/>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ook w:firstColumn="1" w:firstRow="1" w:lastColumn="0" w:lastRow="0" w:noHBand="0" w:noVBand="1" w:val="04A0"/>
      </w:tblPr>
      <w:tblGrid>
        <w:gridCol w:w="2880"/>
        <w:gridCol w:w="2880"/>
        <w:gridCol w:w="2880"/>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 détail d'un OM</w:t>
            </w:r>
          </w:p>
        </w:tc>
      </w:tr>
      <w:tr>
        <w:tc>
          <w:tcPr>
            <w:tcW w:type="dxa" w:w="1134"/>
          </w:tcPr>
          <w:p>
            <w:r/>
            <w:r>
              <w:rPr>
                <w:b w:val="0"/>
                <w:sz w:val="19"/>
              </w:rPr>
              <w:t>POST</w:t>
            </w:r>
          </w:p>
        </w:tc>
        <w:tc>
          <w:tcPr>
            <w:tcW w:type="dxa" w:w="4309"/>
          </w:tcPr>
          <w:p>
            <w:r/>
            <w:r>
              <w:rPr>
                <w:b w:val="0"/>
                <w:sz w:val="19"/>
              </w:rPr>
              <w:t>/api/ordres/:id/valider</w:t>
            </w:r>
          </w:p>
        </w:tc>
        <w:tc>
          <w:tcPr>
            <w:tcW w:type="dxa" w:w="4082"/>
          </w:tcPr>
          <w:p>
            <w:r/>
            <w:r>
              <w:rPr>
                <w:b w:val="0"/>
                <w:sz w:val="19"/>
              </w:rPr>
              <w:t>IMPORTE → VALIDE (om.valider)</w:t>
            </w:r>
          </w:p>
        </w:tc>
      </w:tr>
      <w:tr>
        <w:tc>
          <w:tcPr>
            <w:tcW w:type="dxa" w:w="1134"/>
          </w:tcPr>
          <w:p>
            <w:r/>
            <w:r>
              <w:rPr>
                <w:b w:val="0"/>
                <w:sz w:val="19"/>
              </w:rPr>
              <w:t>POST</w:t>
            </w:r>
          </w:p>
        </w:tc>
        <w:tc>
          <w:tcPr>
            <w:tcW w:type="dxa" w:w="4309"/>
          </w:tcPr>
          <w:p>
            <w:r/>
            <w:r>
              <w:rPr>
                <w:b w:val="0"/>
                <w:sz w:val="19"/>
              </w:rPr>
              <w:t>/api/ordres/:id/rejeter</w:t>
            </w:r>
          </w:p>
        </w:tc>
        <w:tc>
          <w:tcPr>
            <w:tcW w:type="dxa" w:w="4082"/>
          </w:tcPr>
          <w:p>
            <w:r/>
            <w:r>
              <w:rPr>
                <w:b w:val="0"/>
                <w:sz w:val="19"/>
              </w:rPr>
              <w:t>IMPORTE → REJETE, motif ≥ 10 car. (om.valider)</w:t>
            </w:r>
          </w:p>
        </w:tc>
      </w:tr>
      <w:tr>
        <w:tc>
          <w:tcPr>
            <w:tcW w:type="dxa" w:w="1134"/>
          </w:tcPr>
          <w:p>
            <w:r/>
            <w:r>
              <w:rPr>
                <w:b w:val="0"/>
                <w:sz w:val="19"/>
              </w:rPr>
              <w:t>GET</w:t>
            </w:r>
          </w:p>
        </w:tc>
        <w:tc>
          <w:tcPr>
            <w:tcW w:type="dxa" w:w="4309"/>
          </w:tcPr>
          <w:p>
            <w:r/>
            <w:r>
              <w:rPr>
                <w:b w:val="0"/>
                <w:sz w:val="19"/>
              </w:rPr>
              <w:t>/api/ordres/:id/pdf | /pdf/download</w:t>
            </w:r>
          </w:p>
        </w:tc>
        <w:tc>
          <w:tcPr>
            <w:tcW w:type="dxa" w:w="4082"/>
          </w:tcPr>
          <w:p>
            <w:r/>
            <w:r>
              <w:rPr>
                <w:b w:val="0"/>
                <w:sz w:val="19"/>
              </w:rPr>
              <w:t>Génère / télécharge le PDF officiel</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2"/>
      </w:pPr>
      <w:r>
        <w:t>7.4 Paiements (génération)</w:t>
      </w:r>
    </w:p>
    <w:tbl>
      <w:tblPr>
        <w:tblStyle w:val="TableGrid"/>
        <w:tblW w:type="auto" w:w="0"/>
        <w:jc w:val="center"/>
        <w:tblLook w:firstColumn="1" w:firstRow="1" w:lastColumn="0" w:lastRow="0" w:noHBand="0" w:noVBand="1" w:val="04A0"/>
      </w:tblPr>
      <w:tblGrid>
        <w:gridCol w:w="2880"/>
        <w:gridCol w:w="2880"/>
        <w:gridCol w:w="2880"/>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(OM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(régénération autorisée)</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bl>
    <w:p/>
    <w:p>
      <w:pPr>
        <w:pStyle w:val="Heading2"/>
      </w:pPr>
      <w:r>
        <w:t>7.5 Barème, rapports, audit &amp; administration</w:t>
      </w:r>
    </w:p>
    <w:tbl>
      <w:tblPr>
        <w:tblStyle w:val="TableGrid"/>
        <w:tblW w:type="auto" w:w="0"/>
        <w:jc w:val="center"/>
        <w:tblLook w:firstColumn="1" w:firstRow="1" w:lastColumn="0" w:lastRow="0" w:noHBand="0" w:noVBand="1" w:val="04A0"/>
      </w:tblPr>
      <w:tblGrid>
        <w:gridCol w:w="2880"/>
        <w:gridCol w:w="2880"/>
        <w:gridCol w:w="2880"/>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(tous) / modification (baremes.modifier)</w:t>
            </w:r>
          </w:p>
        </w:tc>
      </w:tr>
      <w:tr>
        <w:tc>
          <w:tcPr>
            <w:tcW w:type="dxa" w:w="1361"/>
          </w:tcPr>
          <w:p>
            <w:r/>
            <w:r>
              <w:rPr>
                <w:b w:val="0"/>
                <w:sz w:val="19"/>
              </w:rPr>
              <w:t>GET</w:t>
            </w:r>
          </w:p>
        </w:tc>
        <w:tc>
          <w:tcPr>
            <w:tcW w:type="dxa" w:w="4535"/>
          </w:tcPr>
          <w:p>
            <w:r/>
            <w:r>
              <w:rPr>
                <w:b w:val="0"/>
                <w:sz w:val="19"/>
              </w:rPr>
              <w:t>/api/rapports/{mensuel|agents|operateurs|zones|imputations}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w:t>
            </w:r>
          </w:p>
        </w:tc>
        <w:tc>
          <w:tcPr>
            <w:tcW w:type="dxa" w:w="3628"/>
          </w:tcPr>
          <w:p>
            <w:r/>
            <w:r>
              <w:rPr>
                <w:b w:val="0"/>
                <w:sz w:val="19"/>
              </w:rPr>
              <w:t>Export xlsx/pdf (immédiat ou en file)</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w:t>
            </w:r>
          </w:p>
        </w:tc>
      </w:tr>
      <w:tr>
        <w:tc>
          <w:tcPr>
            <w:tcW w:type="dxa" w:w="1361"/>
          </w:tcPr>
          <w:p>
            <w:r/>
            <w:r>
              <w:rPr>
                <w:b w:val="0"/>
                <w:sz w:val="19"/>
              </w:rPr>
              <w:t>—</w:t>
            </w:r>
          </w:p>
        </w:tc>
        <w:tc>
          <w:tcPr>
            <w:tcW w:type="dxa" w:w="4535"/>
          </w:tcPr>
          <w:p>
            <w:r/>
            <w:r>
              <w:rPr>
                <w:b w:val="0"/>
                <w:sz w:val="19"/>
              </w:rPr>
              <w:t>/api/admin/{settings|backups}</w:t>
            </w:r>
          </w:p>
        </w:tc>
        <w:tc>
          <w:tcPr>
            <w:tcW w:type="dxa" w:w="3628"/>
          </w:tcPr>
          <w:p>
            <w:r/>
            <w:r>
              <w:rPr>
                <w:b w:val="0"/>
                <w:sz w:val="19"/>
              </w:rPr>
              <w:t>Paramètres &amp; sauvegardes (parametres.gerer)</w:t>
            </w:r>
          </w:p>
        </w:tc>
      </w:tr>
    </w:tbl>
    <w:p/>
    <w:p>
      <w:pPr>
        <w:pStyle w:val="Heading2"/>
      </w:pPr>
      <w:r>
        <w:t>7.6 Codes de réponse HTTP</w:t>
      </w:r>
    </w:p>
    <w:tbl>
      <w:tblPr>
        <w:tblStyle w:val="TableGrid"/>
        <w:tblW w:type="auto" w:w="0"/>
        <w:jc w:val="center"/>
        <w:tblLook w:firstColumn="1" w:firstRow="1" w:lastColumn="0" w:lastRow="0" w:noHBand="0" w:noVBand="1" w:val="04A0"/>
      </w:tblPr>
      <w:tblGrid>
        <w:gridCol w:w="2880"/>
        <w:gridCol w:w="2880"/>
        <w:gridCol w:w="2880"/>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 permission insuffisante</w:t>
            </w:r>
          </w:p>
        </w:tc>
      </w:tr>
      <w:tr>
        <w:tc>
          <w:tcPr>
            <w:tcW w:type="dxa" w:w="1814"/>
          </w:tcPr>
          <w:p>
            <w:r/>
            <w:r>
              <w:rPr>
                <w:b w:val="0"/>
                <w:sz w:val="19"/>
              </w:rPr>
              <w:t>404</w:t>
            </w:r>
          </w:p>
        </w:tc>
        <w:tc>
          <w:tcPr>
            <w:tcW w:type="dxa" w:w="2948"/>
          </w:tcPr>
          <w:p>
            <w:r/>
            <w:r>
              <w:rPr>
                <w:b w:val="0"/>
                <w:sz w:val="19"/>
              </w:rPr>
              <w:t>Introuvable</w:t>
            </w:r>
          </w:p>
        </w:tc>
        <w:tc>
          <w:tcPr>
            <w:tcW w:type="dxa" w:w="4762"/>
          </w:tcPr>
          <w:p>
            <w:r/>
            <w:r>
              <w:rPr>
                <w:b w:val="0"/>
                <w:sz w:val="19"/>
              </w:rPr>
              <w:t>Ressource inexistante</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ook w:firstColumn="1" w:firstRow="1" w:lastColumn="0" w:lastRow="0" w:noHBand="0" w:noVBand="1" w:val="04A0"/>
      </w:tblPr>
      <w:tblGrid>
        <w:gridCol w:w="2880"/>
        <w:gridCol w:w="2880"/>
        <w:gridCol w:w="2880"/>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ou Docker Compose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Usage opérationnel ANaTT</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ook w:firstColumn="1" w:firstRow="1" w:lastColumn="0" w:lastRow="0" w:noHBand="0" w:noVBand="1" w:val="04A0"/>
      </w:tblPr>
      <w:tblGrid>
        <w:gridCol w:w="4320"/>
        <w:gridCol w:w="4320"/>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 database » pour fonctionner sans Redis</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w:t>
            </w:r>
          </w:p>
        </w:tc>
      </w:tr>
      <w:tr>
        <w:tc>
          <w:tcPr>
            <w:tcW w:type="dxa" w:w="4082"/>
          </w:tcPr>
          <w:p>
            <w:r/>
            <w:r>
              <w:rPr>
                <w:b w:val="0"/>
                <w:sz w:val="19"/>
              </w:rPr>
              <w:t>SANCTUM_STATEFUL_DOMAINS</w:t>
            </w:r>
          </w:p>
        </w:tc>
        <w:tc>
          <w:tcPr>
            <w:tcW w:type="dxa" w:w="5443"/>
          </w:tcPr>
          <w:p>
            <w:r/>
            <w:r>
              <w:rPr>
                <w:b w:val="0"/>
                <w:sz w:val="19"/>
              </w:rPr>
              <w:t>Domaines SPA autorisés</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w:t>
            </w:r>
          </w:p>
          <w:p>
            <w:r>
              <w:rPr>
                <w:rFonts w:ascii="Consolas" w:hAnsi="Consolas"/>
                <w:color w:val="FFFFFF"/>
                <w:sz w:val="18"/>
              </w:rPr>
              <w:t>php artisan queue:work --tries=3   # générations asynchrones (lots, états)</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install &amp;&amp; npm run build</w:t>
            </w:r>
          </w:p>
          <w:p>
            <w:r>
              <w:rPr>
                <w:rFonts w:ascii="Consolas" w:hAnsi="Consolas"/>
                <w:color w:val="FFFFFF"/>
                <w:sz w:val="18"/>
              </w:rPr>
            </w:r>
          </w:p>
          <w:p>
            <w:r>
              <w:rPr>
                <w:rFonts w:ascii="Consolas" w:hAnsi="Consolas"/>
                <w:color w:val="FFFFFF"/>
                <w:sz w:val="18"/>
              </w:rPr>
              <w:t># Docker (alternative dev)</w:t>
            </w:r>
          </w:p>
          <w:p>
            <w:r>
              <w:rPr>
                <w:rFonts w:ascii="Consolas" w:hAnsi="Consolas"/>
                <w:color w:val="FFFFFF"/>
                <w:sz w:val="18"/>
              </w:rPr>
              <w:t>docker-compose up -d</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lecteur@anatt.bj. Ces comptes ne sont JAMAIS créés en production.</w:t>
      </w:r>
    </w:p>
    <w:p>
      <w:r>
        <w:br w:type="page"/>
      </w:r>
    </w:p>
    <w:p>
      <w:pPr>
        <w:pStyle w:val="Heading1"/>
      </w:pPr>
      <w:r>
        <w:t>Annexe A — Barème officiel (FCFA / jour)</w:t>
      </w:r>
    </w:p>
    <w:p>
      <w:pPr>
        <w:pStyle w:val="Heading2"/>
      </w:pPr>
      <w:r>
        <w:t>Zone INTERIEUR</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ORDRE_1</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ORDRE_2</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ORDRE_3</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ORDRE_1</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ORDRE_2</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ORDRE_3</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ORDRE_1</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ORDRE_2</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ORDRE_3</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ook w:firstColumn="1" w:firstRow="1" w:lastColumn="0" w:lastRow="0" w:noHBand="0" w:noVBand="1" w:val="04A0"/>
      </w:tblPr>
      <w:tblGrid>
        <w:gridCol w:w="4320"/>
        <w:gridCol w:w="4320"/>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33,33 % puis 66,67 %.</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