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purgée à l'écriture) ; repli sur config/profils.php ; réinitialisable au défaut.</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storage/app/paiements/{mission_id}/{slug-objet}_{TRANCHE}[_COMPL{n}].{txt|xlsx}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w:t>
            </w:r>
          </w:p>
        </w:tc>
        <w:tc>
          <w:tcPr>
            <w:tcW w:type="dxa" w:w="1587"/>
          </w:tcPr>
          <w:p>
            <w:r/>
            <w:r>
              <w:rPr>
                <w:b w:val="0"/>
                <w:sz w:val="19"/>
              </w:rPr>
              <w:t>552 tests au total</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