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2542B" w:sz="12" w:space="8"/>
        </w:pBdr>
        <w:spacing w:after="0" w:before="1600"/>
        <w:jc w:val="center"/>
      </w:pPr>
      <w:r>
        <w:rPr>
          <w:rFonts w:ascii="Arial" w:cs="Arial" w:eastAsia="Arial" w:hAnsi="Arial"/>
          <w:b/>
          <w:bCs/>
          <w:color w:val="211C16"/>
          <w:sz w:val="56"/>
          <w:szCs w:val="56"/>
        </w:rPr>
        <w:t xml:space="preserve">DIGISANTÉ MOBILE</w:t>
      </w:r>
    </w:p>
    <w:p>
      <w:pPr>
        <w:spacing w:after="0" w:before="160"/>
        <w:jc w:val="center"/>
      </w:pPr>
      <w:r>
        <w:rPr>
          <w:rFonts w:ascii="Arial" w:cs="Arial" w:eastAsia="Arial" w:hAnsi="Arial"/>
          <w:b/>
          <w:bCs/>
          <w:color w:val="1F7040"/>
          <w:sz w:val="32"/>
          <w:szCs w:val="32"/>
        </w:rPr>
        <w:t xml:space="preserve">Index de la documentation projet</w:t>
      </w:r>
    </w:p>
    <w:p>
      <w:pPr>
        <w:spacing w:after="0" w:before="80"/>
        <w:jc w:val="center"/>
      </w:pPr>
      <w:r>
        <w:rPr>
          <w:rFonts w:ascii="Arial" w:cs="Arial" w:eastAsia="Arial" w:hAnsi="Arial"/>
          <w:i/>
          <w:iCs/>
          <w:color w:val="6B7280"/>
          <w:sz w:val="22"/>
          <w:szCs w:val="22"/>
        </w:rPr>
        <w:t xml:space="preserve">Référencement des fichiers pour le développement assisté par Claude Code (CLI)</w:t>
      </w:r>
    </w:p>
    <w:p>
      <w:pPr>
        <w:spacing w:after="0" w:before="600"/>
        <w:jc w:val="center"/>
      </w:pPr>
      <w:r>
        <w:rPr>
          <w:rFonts w:ascii="Arial" w:cs="Arial" w:eastAsia="Arial" w:hAnsi="Arial"/>
          <w:color w:val="211C16"/>
          <w:sz w:val="20"/>
          <w:szCs w:val="20"/>
        </w:rPr>
        <w:t xml:space="preserve">Programme NEXT IMPACT — FP2E / Sèmè City / Banque Mondiale</w:t>
      </w:r>
    </w:p>
    <w:p>
      <w:pPr>
        <w:spacing w:after="0" w:before="60"/>
        <w:jc w:val="center"/>
      </w:pPr>
      <w:r>
        <w:rPr>
          <w:rFonts w:ascii="Arial" w:cs="Arial" w:eastAsia="Arial" w:hAnsi="Arial"/>
          <w:color w:val="6B7280"/>
          <w:sz w:val="20"/>
          <w:szCs w:val="20"/>
        </w:rPr>
        <w:t xml:space="preserve">Convention FP2E/NI/IDÉ/2025</w:t>
      </w:r>
    </w:p>
    <w:p>
      <w:pPr>
        <w:spacing w:after="0" w:before="60"/>
        <w:jc w:val="center"/>
      </w:pPr>
      <w:r>
        <w:rPr>
          <w:rFonts w:ascii="Arial" w:cs="Arial" w:eastAsia="Arial" w:hAnsi="Arial"/>
          <w:color w:val="211C16"/>
          <w:sz w:val="20"/>
          <w:szCs w:val="20"/>
        </w:rPr>
        <w:t xml:space="preserve">Porteur : SEGLA E. Ulrich Gislain</w:t>
      </w:r>
    </w:p>
    <w:p>
      <w:pPr>
        <w:spacing w:after="0" w:before="700"/>
        <w:jc w:val="center"/>
      </w:pPr>
      <w:r>
        <w:rPr>
          <w:rFonts w:ascii="Arial" w:cs="Arial" w:eastAsia="Arial" w:hAnsi="Arial"/>
          <w:b/>
          <w:bCs/>
          <w:color w:val="6B7280"/>
          <w:sz w:val="20"/>
          <w:szCs w:val="20"/>
        </w:rPr>
        <w:t xml:space="preserve">Version 1.0 —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 de ce document</w:t>
      </w:r>
    </w:p>
    <w:p>
      <w:pPr>
        <w:spacing w:after="120"/>
      </w:pPr>
      <w:r>
        <w:t xml:space="preserve">Ce document recense l'ensemble des fichiers produits pour le projet DigiSanté Mobile et indique, pour chacun, son rôle, son emplacement conseillé dans le dépôt et la façon dont Claude Code (CLI) doit l'utiliser durant le développement.</w:t>
      </w:r>
    </w:p>
    <w:p>
      <w:pPr>
        <w:spacing w:after="120"/>
      </w:pPr>
      <w:r>
        <w:t xml:space="preserve">Il complète le fichier </w:t>
      </w:r>
      <w:r>
        <w:rPr>
          <w:rFonts w:ascii="Consolas" w:cs="Consolas" w:eastAsia="Consolas" w:hAnsi="Consolas"/>
          <w:color w:val="2B3A67"/>
          <w:sz w:val="20"/>
          <w:szCs w:val="20"/>
        </w:rPr>
        <w:t xml:space="preserve">CLAUDE.md</w:t>
      </w:r>
      <w:r>
        <w:t xml:space="preserve"> placé à la racine : </w:t>
      </w:r>
      <w:r>
        <w:rPr>
          <w:b/>
          <w:bCs/>
        </w:rPr>
        <w:t xml:space="preserve">CLAUDE.md</w:t>
      </w:r>
      <w:r>
        <w:t xml:space="preserve"> porte les instructions et décisions verrouillées ; </w:t>
      </w:r>
      <w:r>
        <w:rPr>
          <w:b/>
          <w:bCs/>
        </w:rPr>
        <w:t xml:space="preserve">le présent index</w:t>
      </w:r>
      <w:r>
        <w:t xml:space="preserve"> porte la cartographie des livrables. Les deux sont lus en début de session pour donner à Claude un contexte complet.</w:t>
      </w:r>
    </w:p>
    <w:p>
      <w:pPr>
        <w:spacing w:after="120"/>
      </w:pPr>
      <w:r>
        <w:rPr>
          <w:b/>
          <w:bCs/>
          <w:color w:val="C2542B"/>
        </w:rPr>
        <w:t xml:space="preserve">Recommandation : </w:t>
      </w:r>
      <w:r>
        <w:t xml:space="preserve">placez ce document (et sa version Markdown si vous en générez une) dans un dossier </w:t>
      </w:r>
      <w:r>
        <w:rPr>
          <w:rFonts w:ascii="Consolas" w:cs="Consolas" w:eastAsia="Consolas" w:hAnsi="Consolas"/>
          <w:color w:val="2B3A67"/>
          <w:sz w:val="20"/>
          <w:szCs w:val="20"/>
        </w:rPr>
        <w:t xml:space="preserve">docs/</w:t>
      </w:r>
      <w:r>
        <w:t xml:space="preserve"> à la racine du dépôt.</w:t>
      </w:r>
    </w:p>
    <w:p>
      <w:pPr>
        <w:pStyle w:val="Heading1"/>
      </w:pPr>
      <w:r>
        <w:t xml:space="preserve">2. Organisation recommandée à la racine du dépôt</w:t>
      </w:r>
    </w:p>
    <w:p>
      <w:pPr>
        <w:spacing w:after="120"/>
      </w:pPr>
      <w:r>
        <w:t xml:space="preserve">Arborescence cible une fois tous les fichiers rangés :</w:t>
      </w:r>
    </w:p>
    <w:p>
      <w:pPr>
        <w:spacing w:after="0"/>
      </w:pPr>
      <w:r>
        <w:rPr>
          <w:rFonts w:ascii="Consolas" w:cs="Consolas" w:eastAsia="Consolas" w:hAnsi="Consolas"/>
          <w:color w:val="211C16"/>
          <w:sz w:val="18"/>
          <w:szCs w:val="18"/>
        </w:rPr>
        <w:t xml:space="preserve">digisante-mobile/</w:t>
      </w:r>
    </w:p>
    <w:p>
      <w:pPr>
        <w:spacing w:after="0"/>
      </w:pPr>
      <w:r>
        <w:rPr>
          <w:rFonts w:ascii="Consolas" w:cs="Consolas" w:eastAsia="Consolas" w:hAnsi="Consolas"/>
          <w:color w:val="211C16"/>
          <w:sz w:val="18"/>
          <w:szCs w:val="18"/>
        </w:rPr>
        <w:t xml:space="preserve">├── CLAUDE.md                  ← instructions IA (lu en 1er par Claude Code)</w:t>
      </w:r>
    </w:p>
    <w:p>
      <w:pPr>
        <w:spacing w:after="0"/>
      </w:pPr>
      <w:r>
        <w:rPr>
          <w:rFonts w:ascii="Consolas" w:cs="Consolas" w:eastAsia="Consolas" w:hAnsi="Consolas"/>
          <w:color w:val="211C16"/>
          <w:sz w:val="18"/>
          <w:szCs w:val="18"/>
        </w:rPr>
        <w:t xml:space="preserve">├── README.md                  ← présentation + démarrage local</w:t>
      </w:r>
    </w:p>
    <w:p>
      <w:pPr>
        <w:spacing w:after="0"/>
      </w:pPr>
      <w:r>
        <w:rPr>
          <w:rFonts w:ascii="Consolas" w:cs="Consolas" w:eastAsia="Consolas" w:hAnsi="Consolas"/>
          <w:color w:val="211C16"/>
          <w:sz w:val="18"/>
          <w:szCs w:val="18"/>
        </w:rPr>
        <w:t xml:space="preserve">├── SETUP_GIT.md               ← procédure Git → GitHub</w:t>
      </w:r>
    </w:p>
    <w:p>
      <w:pPr>
        <w:spacing w:after="0"/>
      </w:pPr>
      <w:r>
        <w:rPr>
          <w:rFonts w:ascii="Consolas" w:cs="Consolas" w:eastAsia="Consolas" w:hAnsi="Consolas"/>
          <w:color w:val="211C16"/>
          <w:sz w:val="18"/>
          <w:szCs w:val="18"/>
        </w:rPr>
        <w:t xml:space="preserve">├── docs/</w:t>
      </w:r>
    </w:p>
    <w:p>
      <w:pPr>
        <w:spacing w:after="0"/>
      </w:pPr>
      <w:r>
        <w:rPr>
          <w:rFonts w:ascii="Consolas" w:cs="Consolas" w:eastAsia="Consolas" w:hAnsi="Consolas"/>
          <w:color w:val="211C16"/>
          <w:sz w:val="18"/>
          <w:szCs w:val="18"/>
        </w:rPr>
        <w:t xml:space="preserve">│   ├── INDEX_Documentation_DigiSante.docx   ← CE DOCUMENT</w:t>
      </w:r>
    </w:p>
    <w:p>
      <w:pPr>
        <w:spacing w:after="0"/>
      </w:pPr>
      <w:r>
        <w:rPr>
          <w:rFonts w:ascii="Consolas" w:cs="Consolas" w:eastAsia="Consolas" w:hAnsi="Consolas"/>
          <w:color w:val="211C16"/>
          <w:sz w:val="18"/>
          <w:szCs w:val="18"/>
        </w:rPr>
        <w:t xml:space="preserve">│   ├── fonctionnel/</w:t>
      </w:r>
    </w:p>
    <w:p>
      <w:pPr>
        <w:spacing w:after="0"/>
      </w:pPr>
      <w:r>
        <w:rPr>
          <w:rFonts w:ascii="Consolas" w:cs="Consolas" w:eastAsia="Consolas" w:hAnsi="Consolas"/>
          <w:color w:val="211C16"/>
          <w:sz w:val="18"/>
          <w:szCs w:val="18"/>
        </w:rPr>
        <w:t xml:space="preserve">│   │   └── CDC_DigiSante_Mobile_v1.0.docx</w:t>
      </w:r>
    </w:p>
    <w:p>
      <w:pPr>
        <w:spacing w:after="0"/>
      </w:pPr>
      <w:r>
        <w:rPr>
          <w:rFonts w:ascii="Consolas" w:cs="Consolas" w:eastAsia="Consolas" w:hAnsi="Consolas"/>
          <w:color w:val="211C16"/>
          <w:sz w:val="18"/>
          <w:szCs w:val="18"/>
        </w:rPr>
        <w:t xml:space="preserve">│   ├── technique/</w:t>
      </w:r>
    </w:p>
    <w:p>
      <w:pPr>
        <w:spacing w:after="0"/>
      </w:pPr>
      <w:r>
        <w:rPr>
          <w:rFonts w:ascii="Consolas" w:cs="Consolas" w:eastAsia="Consolas" w:hAnsi="Consolas"/>
          <w:color w:val="211C16"/>
          <w:sz w:val="18"/>
          <w:szCs w:val="18"/>
        </w:rPr>
        <w:t xml:space="preserve">│   │   └── DocTech_DigiSante_Mobile_v2.docx</w:t>
      </w:r>
    </w:p>
    <w:p>
      <w:pPr>
        <w:spacing w:after="0"/>
      </w:pPr>
      <w:r>
        <w:rPr>
          <w:rFonts w:ascii="Consolas" w:cs="Consolas" w:eastAsia="Consolas" w:hAnsi="Consolas"/>
          <w:color w:val="211C16"/>
          <w:sz w:val="18"/>
          <w:szCs w:val="18"/>
        </w:rPr>
        <w:t xml:space="preserve">│   ├── ui/</w:t>
      </w:r>
    </w:p>
    <w:p>
      <w:pPr>
        <w:spacing w:after="0"/>
      </w:pPr>
      <w:r>
        <w:rPr>
          <w:rFonts w:ascii="Consolas" w:cs="Consolas" w:eastAsia="Consolas" w:hAnsi="Consolas"/>
          <w:color w:val="211C16"/>
          <w:sz w:val="18"/>
          <w:szCs w:val="18"/>
        </w:rPr>
        <w:t xml:space="preserve">│   │   ├── Specs_UI_DigiSante_v2.docx</w:t>
      </w:r>
    </w:p>
    <w:p>
      <w:pPr>
        <w:spacing w:after="0"/>
      </w:pPr>
      <w:r>
        <w:rPr>
          <w:rFonts w:ascii="Consolas" w:cs="Consolas" w:eastAsia="Consolas" w:hAnsi="Consolas"/>
          <w:color w:val="211C16"/>
          <w:sz w:val="18"/>
          <w:szCs w:val="18"/>
        </w:rPr>
        <w:t xml:space="preserve">│   │   ├── prototypes/   (DesignV2_Lot1..4 + AdminDesktop_LotFinal)</w:t>
      </w:r>
    </w:p>
    <w:p>
      <w:pPr>
        <w:spacing w:after="0"/>
      </w:pPr>
      <w:r>
        <w:rPr>
          <w:rFonts w:ascii="Consolas" w:cs="Consolas" w:eastAsia="Consolas" w:hAnsi="Consolas"/>
          <w:color w:val="211C16"/>
          <w:sz w:val="18"/>
          <w:szCs w:val="18"/>
        </w:rPr>
        <w:t xml:space="preserve">│   │   └── demo/DigiSante_Demo_Interactive.html</w:t>
      </w:r>
    </w:p>
    <w:p>
      <w:pPr>
        <w:spacing w:after="0"/>
      </w:pPr>
      <w:r>
        <w:rPr>
          <w:rFonts w:ascii="Consolas" w:cs="Consolas" w:eastAsia="Consolas" w:hAnsi="Consolas"/>
          <w:color w:val="211C16"/>
          <w:sz w:val="18"/>
          <w:szCs w:val="18"/>
        </w:rPr>
        <w:t xml:space="preserve">│   └── next-impact/   (dossier fiduciaire : xlsx, pdf)</w:t>
      </w:r>
    </w:p>
    <w:p>
      <w:pPr>
        <w:spacing w:after="0"/>
      </w:pPr>
      <w:r>
        <w:rPr>
          <w:rFonts w:ascii="Consolas" w:cs="Consolas" w:eastAsia="Consolas" w:hAnsi="Consolas"/>
          <w:color w:val="211C16"/>
          <w:sz w:val="18"/>
          <w:szCs w:val="18"/>
        </w:rPr>
        <w:t xml:space="preserve">├── apps/  packages/  infra/  .github/      ← le code (starter)</w:t>
      </w:r>
    </w:p>
    <w:p>
      <w:pPr>
        <w:spacing w:after="0"/>
      </w:pPr>
      <w:r>
        <w:rPr>
          <w:rFonts w:ascii="Consolas" w:cs="Consolas" w:eastAsia="Consolas" w:hAnsi="Consolas"/>
          <w:color w:val="211C16"/>
          <w:sz w:val="18"/>
          <w:szCs w:val="18"/>
        </w:rPr>
        <w:t xml:space="preserve">└── .gitignore  .env.example  pnpm-workspace.yaml</w:t>
      </w:r>
    </w:p>
    <w:p>
      <w:pPr>
        <w:spacing w:after="120" w:before="160"/>
      </w:pPr>
      <w:r>
        <w:rPr>
          <w:b/>
          <w:bCs/>
        </w:rPr>
        <w:t xml:space="preserve">À noter : </w:t>
      </w:r>
      <w:r>
        <w:t xml:space="preserve">la skill de design </w:t>
      </w:r>
      <w:r>
        <w:rPr>
          <w:rFonts w:ascii="Consolas" w:cs="Consolas" w:eastAsia="Consolas" w:hAnsi="Consolas"/>
          <w:color w:val="2B3A67"/>
          <w:sz w:val="20"/>
          <w:szCs w:val="20"/>
        </w:rPr>
        <w:t xml:space="preserve">digisante-design-system</w:t>
      </w:r>
      <w:r>
        <w:t xml:space="preserve"> ne se place PAS dans le dépôt — elle s'installe globalement (voir §6).</w:t>
      </w:r>
    </w:p>
    <w:p>
      <w:r>
        <w:br w:type="page"/>
      </w:r>
    </w:p>
    <w:p>
      <w:pPr>
        <w:pStyle w:val="Heading1"/>
      </w:pPr>
      <w:r>
        <w:t xml:space="preserve">3. Inventaire des fichiers</w:t>
      </w:r>
    </w:p>
    <w:p>
      <w:pPr>
        <w:pStyle w:val="Heading2"/>
      </w:pPr>
      <w:r>
        <w:t xml:space="preserve">3.1 — Pilotage du dépôt &amp; instructions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2750"/>
        <w:gridCol w:w="1560"/>
        <w:gridCol w:w="2000"/>
      </w:tblGrid>
      <w:tr>
        <w:trPr>
          <w:tblHeader/>
        </w:trPr>
        <w:tc>
          <w:tcPr>
            <w:tcW w:type="dxa" w:w="305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Fichier</w:t>
            </w:r>
          </w:p>
        </w:tc>
        <w:tc>
          <w:tcPr>
            <w:tcW w:type="dxa" w:w="275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Rôle</w:t>
            </w:r>
          </w:p>
        </w:tc>
        <w:tc>
          <w:tcPr>
            <w:tcW w:type="dxa" w:w="156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Emplacement</w:t>
            </w:r>
          </w:p>
        </w:tc>
        <w:tc>
          <w:tcPr>
            <w:tcW w:type="dxa" w:w="200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Usage Claude Code</w:t>
            </w:r>
          </w:p>
        </w:tc>
      </w:tr>
      <w:tr>
        <w:tc>
          <w:tcPr>
            <w:tcW w:type="dxa" w:w="30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CLAUDE.md</w:t>
            </w:r>
          </w:p>
        </w:tc>
        <w:tc>
          <w:tcPr>
            <w:tcW w:type="dxa" w:w="27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Instructions IA, stack, décisions verrouillées, conformité APDP</w:t>
            </w:r>
          </w:p>
        </w:tc>
        <w:tc>
          <w:tcPr>
            <w:tcW w:type="dxa" w:w="156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racine</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Lu automatiquement à chaque session</w:t>
            </w:r>
          </w:p>
        </w:tc>
      </w:tr>
      <w:tr>
        <w:tc>
          <w:tcPr>
            <w:tcW w:type="dxa" w:w="30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README.md</w:t>
            </w:r>
          </w:p>
        </w:tc>
        <w:tc>
          <w:tcPr>
            <w:tcW w:type="dxa" w:w="27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Présentation projet + démarrage local</w:t>
            </w:r>
          </w:p>
        </w:tc>
        <w:tc>
          <w:tcPr>
            <w:tcW w:type="dxa" w:w="156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racine</w:t>
            </w:r>
          </w:p>
        </w:tc>
        <w:tc>
          <w:tcPr>
            <w:tcW w:type="dxa" w:w="20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Contexte général</w:t>
            </w:r>
          </w:p>
        </w:tc>
      </w:tr>
      <w:tr>
        <w:tc>
          <w:tcPr>
            <w:tcW w:type="dxa" w:w="30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SETUP_GIT.md</w:t>
            </w:r>
          </w:p>
        </w:tc>
        <w:tc>
          <w:tcPr>
            <w:tcW w:type="dxa" w:w="27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Procédure d'initialisation Git et push GitHub</w:t>
            </w:r>
          </w:p>
        </w:tc>
        <w:tc>
          <w:tcPr>
            <w:tcW w:type="dxa" w:w="156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racine</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Référence ponctuelle</w:t>
            </w:r>
          </w:p>
        </w:tc>
      </w:tr>
      <w:tr>
        <w:tc>
          <w:tcPr>
            <w:tcW w:type="dxa" w:w="30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INDEX_Documentation_DigiSante.docx</w:t>
            </w:r>
          </w:p>
        </w:tc>
        <w:tc>
          <w:tcPr>
            <w:tcW w:type="dxa" w:w="27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Ce document — cartographie des livrables</w:t>
            </w:r>
          </w:p>
        </w:tc>
        <w:tc>
          <w:tcPr>
            <w:tcW w:type="dxa" w:w="156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docs/</w:t>
            </w:r>
          </w:p>
        </w:tc>
        <w:tc>
          <w:tcPr>
            <w:tcW w:type="dxa" w:w="20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Lu au démarrage avec CLAUDE.md</w:t>
            </w:r>
          </w:p>
        </w:tc>
      </w:tr>
    </w:tbl>
    <w:p>
      <w:pPr>
        <w:pStyle w:val="Heading2"/>
      </w:pPr>
      <w:r>
        <w:t xml:space="preserve">3.2 — Documentation fonctionnelle &amp;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060"/>
        <w:gridCol w:w="2000"/>
      </w:tblGrid>
      <w:tr>
        <w:trPr>
          <w:tblHeader/>
        </w:trPr>
        <w:tc>
          <w:tcPr>
            <w:tcW w:type="dxa" w:w="330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Fichier</w:t>
            </w:r>
          </w:p>
        </w:tc>
        <w:tc>
          <w:tcPr>
            <w:tcW w:type="dxa" w:w="406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Contenu</w:t>
            </w:r>
          </w:p>
        </w:tc>
        <w:tc>
          <w:tcPr>
            <w:tcW w:type="dxa" w:w="200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Sert à</w:t>
            </w:r>
          </w:p>
        </w:tc>
      </w:tr>
      <w:tr>
        <w:tc>
          <w:tcPr>
            <w:tcW w:type="dxa" w:w="33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CDC_DigiSante_Mobile_v1.0.docx</w:t>
            </w:r>
          </w:p>
        </w:tc>
        <w:tc>
          <w:tcPr>
            <w:tcW w:type="dxa" w:w="406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Cahier des charges complet (besoins, périmètre, exigences)</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Cadrer une fonctionnalité avant de coder</w:t>
            </w:r>
          </w:p>
        </w:tc>
      </w:tr>
      <w:tr>
        <w:tc>
          <w:tcPr>
            <w:tcW w:type="dxa" w:w="33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DocTech_DigiSante_Mobile_v2.docx</w:t>
            </w:r>
          </w:p>
        </w:tc>
        <w:tc>
          <w:tcPr>
            <w:tcW w:type="dxa" w:w="406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Doc technique : 112 endpoints, modèles, scripts de déploiement VPS</w:t>
            </w:r>
          </w:p>
        </w:tc>
        <w:tc>
          <w:tcPr>
            <w:tcW w:type="dxa" w:w="20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Implémenter API et déploiement</w:t>
            </w:r>
          </w:p>
        </w:tc>
      </w:tr>
      <w:tr>
        <w:tc>
          <w:tcPr>
            <w:tcW w:type="dxa" w:w="33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Specs_UI_DigiSante_v2.docx</w:t>
            </w:r>
          </w:p>
        </w:tc>
        <w:tc>
          <w:tcPr>
            <w:tcW w:type="dxa" w:w="406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Spécifications UI « Wax &amp; Terre » : design system, registre des écrans, conformité</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Construire les pages frontend</w:t>
            </w:r>
          </w:p>
        </w:tc>
      </w:tr>
    </w:tbl>
    <w:p>
      <w:pPr>
        <w:pStyle w:val="Heading2"/>
      </w:pPr>
      <w:r>
        <w:t xml:space="preserve">3.3 — Design, prototypes &amp; démo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0"/>
        <w:gridCol w:w="3510"/>
        <w:gridCol w:w="2000"/>
      </w:tblGrid>
      <w:tr>
        <w:trPr>
          <w:tblHeader/>
        </w:trPr>
        <w:tc>
          <w:tcPr>
            <w:tcW w:type="dxa" w:w="385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Fichier</w:t>
            </w:r>
          </w:p>
        </w:tc>
        <w:tc>
          <w:tcPr>
            <w:tcW w:type="dxa" w:w="351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Contenu</w:t>
            </w:r>
          </w:p>
        </w:tc>
        <w:tc>
          <w:tcPr>
            <w:tcW w:type="dxa" w:w="200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Sert à</w:t>
            </w:r>
          </w:p>
        </w:tc>
      </w:tr>
      <w:tr>
        <w:tc>
          <w:tcPr>
            <w:tcW w:type="dxa" w:w="38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DigiSante_DesignV2_Lot1_AdminDesktop.html</w:t>
            </w:r>
          </w:p>
        </w:tc>
        <w:tc>
          <w:tcPr>
            <w:tcW w:type="dxa" w:w="351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Écrans D-01→D-08 + Dashboard admin desktop</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Référence visuelle fidèle</w:t>
            </w:r>
          </w:p>
        </w:tc>
      </w:tr>
      <w:tr>
        <w:tc>
          <w:tcPr>
            <w:tcW w:type="dxa" w:w="38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DigiSante_DesignV2_Lot2.html</w:t>
            </w:r>
          </w:p>
        </w:tc>
        <w:tc>
          <w:tcPr>
            <w:tcW w:type="dxa" w:w="351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Écrans D-09→D-13 (patient avancé)</w:t>
            </w:r>
          </w:p>
        </w:tc>
        <w:tc>
          <w:tcPr>
            <w:tcW w:type="dxa" w:w="20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Référence visuelle</w:t>
            </w:r>
          </w:p>
        </w:tc>
      </w:tr>
      <w:tr>
        <w:tc>
          <w:tcPr>
            <w:tcW w:type="dxa" w:w="38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DigiSante_DesignV2_Lot3.html</w:t>
            </w:r>
          </w:p>
        </w:tc>
        <w:tc>
          <w:tcPr>
            <w:tcW w:type="dxa" w:w="351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Écrans D-14→D-19 (médecin PRO)</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Référence visuelle</w:t>
            </w:r>
          </w:p>
        </w:tc>
      </w:tr>
      <w:tr>
        <w:tc>
          <w:tcPr>
            <w:tcW w:type="dxa" w:w="38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DigiSante_DesignV2_Lot4.html</w:t>
            </w:r>
          </w:p>
        </w:tc>
        <w:tc>
          <w:tcPr>
            <w:tcW w:type="dxa" w:w="351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Écrans D-20→D-26 + Desktop KYC + Traductions</w:t>
            </w:r>
          </w:p>
        </w:tc>
        <w:tc>
          <w:tcPr>
            <w:tcW w:type="dxa" w:w="20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Référence visuelle</w:t>
            </w:r>
          </w:p>
        </w:tc>
      </w:tr>
      <w:tr>
        <w:tc>
          <w:tcPr>
            <w:tcW w:type="dxa" w:w="38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DigiSante_DesignV2_AdminDesktop_LotFinal.html</w:t>
            </w:r>
          </w:p>
        </w:tc>
        <w:tc>
          <w:tcPr>
            <w:tcW w:type="dxa" w:w="351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Desktop : Utilisateurs, Paiements, Audit, Éducation</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Référence visuelle admin</w:t>
            </w:r>
          </w:p>
        </w:tc>
      </w:tr>
      <w:tr>
        <w:tc>
          <w:tcPr>
            <w:tcW w:type="dxa" w:w="38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DigiSante_Demo_Interactive.html</w:t>
            </w:r>
          </w:p>
        </w:tc>
        <w:tc>
          <w:tcPr>
            <w:tcW w:type="dxa" w:w="351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Prototype cliquable 26/26 écrans, 6 parcours</w:t>
            </w:r>
          </w:p>
        </w:tc>
        <w:tc>
          <w:tcPr>
            <w:tcW w:type="dxa" w:w="20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Démo NEXT IMPACT + maquette de référence</w:t>
            </w:r>
          </w:p>
        </w:tc>
      </w:tr>
    </w:tbl>
    <w:p>
      <w:pPr>
        <w:pStyle w:val="Heading2"/>
      </w:pPr>
      <w:r>
        <w:t xml:space="preserve">3.4 — Skill de design (hors dépôt)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0"/>
        <w:gridCol w:w="3510"/>
        <w:gridCol w:w="2000"/>
      </w:tblGrid>
      <w:tr>
        <w:trPr>
          <w:tblHeader/>
        </w:trPr>
        <w:tc>
          <w:tcPr>
            <w:tcW w:type="dxa" w:w="385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Fichier</w:t>
            </w:r>
          </w:p>
        </w:tc>
        <w:tc>
          <w:tcPr>
            <w:tcW w:type="dxa" w:w="351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Contenu</w:t>
            </w:r>
          </w:p>
        </w:tc>
        <w:tc>
          <w:tcPr>
            <w:tcW w:type="dxa" w:w="200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Sert à</w:t>
            </w:r>
          </w:p>
        </w:tc>
      </w:tr>
      <w:tr>
        <w:tc>
          <w:tcPr>
            <w:tcW w:type="dxa" w:w="38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digisante-design-system-skill.zip</w:t>
            </w:r>
          </w:p>
        </w:tc>
        <w:tc>
          <w:tcPr>
            <w:tcW w:type="dxa" w:w="351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SKILL.md + patterns.css + screens.md : tokens, motifs, thèmes, registre écrans</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Génération de code UI conforme par Claude Code</w:t>
            </w:r>
          </w:p>
        </w:tc>
      </w:tr>
    </w:tbl>
    <w:p>
      <w:pPr>
        <w:pStyle w:val="Heading2"/>
      </w:pPr>
      <w:r>
        <w:t xml:space="preserve">3.5 — Dossier NEXT IMPACT / fiduciaire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0"/>
        <w:gridCol w:w="3510"/>
        <w:gridCol w:w="2000"/>
      </w:tblGrid>
      <w:tr>
        <w:trPr>
          <w:tblHeader/>
        </w:trPr>
        <w:tc>
          <w:tcPr>
            <w:tcW w:type="dxa" w:w="385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Fichier</w:t>
            </w:r>
          </w:p>
        </w:tc>
        <w:tc>
          <w:tcPr>
            <w:tcW w:type="dxa" w:w="351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Contenu</w:t>
            </w:r>
          </w:p>
        </w:tc>
        <w:tc>
          <w:tcPr>
            <w:tcW w:type="dxa" w:w="200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Sert à</w:t>
            </w:r>
          </w:p>
        </w:tc>
      </w:tr>
      <w:tr>
        <w:tc>
          <w:tcPr>
            <w:tcW w:type="dxa" w:w="38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présentation pitch DigiSanté Mobile.pdf</w:t>
            </w:r>
          </w:p>
        </w:tc>
        <w:tc>
          <w:tcPr>
            <w:tcW w:type="dxa" w:w="351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Pitch deck du projet</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Vision produit, argumentaire</w:t>
            </w:r>
          </w:p>
        </w:tc>
      </w:tr>
      <w:tr>
        <w:tc>
          <w:tcPr>
            <w:tcW w:type="dxa" w:w="38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NextImpact_Resumedeprojet_PJformulaire.pdf</w:t>
            </w:r>
          </w:p>
        </w:tc>
        <w:tc>
          <w:tcPr>
            <w:tcW w:type="dxa" w:w="351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Résumé de projet (formulaire)</w:t>
            </w:r>
          </w:p>
        </w:tc>
        <w:tc>
          <w:tcPr>
            <w:tcW w:type="dxa" w:w="20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Cadrage programme</w:t>
            </w:r>
          </w:p>
        </w:tc>
      </w:tr>
      <w:tr>
        <w:tc>
          <w:tcPr>
            <w:tcW w:type="dxa" w:w="38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NextImpact_Guide de référence AT Fiduciaire 1.pdf</w:t>
            </w:r>
          </w:p>
        </w:tc>
        <w:tc>
          <w:tcPr>
            <w:tcW w:type="dxa" w:w="351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Guide fiduciaire NEXT IMPACT</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Conformité administrative</w:t>
            </w:r>
          </w:p>
        </w:tc>
      </w:tr>
      <w:tr>
        <w:tc>
          <w:tcPr>
            <w:tcW w:type="dxa" w:w="385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NextImpact_Autorisation de décaissement 2.xlsx</w:t>
            </w:r>
          </w:p>
        </w:tc>
        <w:tc>
          <w:tcPr>
            <w:tcW w:type="dxa" w:w="351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Autorisation de décaissement</w:t>
            </w:r>
          </w:p>
        </w:tc>
        <w:tc>
          <w:tcPr>
            <w:tcW w:type="dxa" w:w="2000"/>
            <w:tcBorders>
              <w:top w:val="single" w:color="D9D4CC" w:sz="1"/>
              <w:left w:val="single" w:color="D9D4CC" w:sz="1"/>
              <w:bottom w:val="single" w:color="D9D4CC" w:sz="1"/>
              <w:right w:val="single" w:color="D9D4CC" w:sz="1"/>
            </w:tcBorders>
            <w:shd w:fill="F6F3EE" w:val="clear"/>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Suivi financier</w:t>
            </w:r>
          </w:p>
        </w:tc>
      </w:tr>
      <w:tr>
        <w:tc>
          <w:tcPr>
            <w:tcW w:type="dxa" w:w="38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DigiSanté Mobile_Budget ajusté.xlsx</w:t>
            </w:r>
          </w:p>
        </w:tc>
        <w:tc>
          <w:tcPr>
            <w:tcW w:type="dxa" w:w="351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Budget ajusté du projet</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Suivi budgétaire</w:t>
            </w:r>
          </w:p>
        </w:tc>
      </w:tr>
    </w:tbl>
    <w:p>
      <w:pPr>
        <w:pStyle w:val="Heading2"/>
      </w:pPr>
      <w:r>
        <w:t xml:space="preserve">3.6 — Code (squelette du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0"/>
        <w:gridCol w:w="3510"/>
        <w:gridCol w:w="2000"/>
      </w:tblGrid>
      <w:tr>
        <w:trPr>
          <w:tblHeader/>
        </w:trPr>
        <w:tc>
          <w:tcPr>
            <w:tcW w:type="dxa" w:w="385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Fichier</w:t>
            </w:r>
          </w:p>
        </w:tc>
        <w:tc>
          <w:tcPr>
            <w:tcW w:type="dxa" w:w="351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Contenu</w:t>
            </w:r>
          </w:p>
        </w:tc>
        <w:tc>
          <w:tcPr>
            <w:tcW w:type="dxa" w:w="2000"/>
            <w:tcBorders>
              <w:top w:val="single" w:color="D9D4CC" w:sz="1"/>
              <w:left w:val="single" w:color="D9D4CC" w:sz="1"/>
              <w:bottom w:val="single" w:color="D9D4CC" w:sz="1"/>
              <w:right w:val="single" w:color="D9D4CC" w:sz="1"/>
            </w:tcBorders>
            <w:shd w:fill="2B3A67" w:val="clear"/>
            <w:tcMar>
              <w:top w:type="dxa" w:w="70"/>
              <w:left w:type="dxa" w:w="110"/>
              <w:bottom w:type="dxa" w:w="70"/>
              <w:right w:type="dxa" w:w="110"/>
            </w:tcMar>
            <w:vAlign w:val="center"/>
          </w:tcPr>
          <w:p>
            <w:r>
              <w:rPr>
                <w:rFonts w:ascii="Arial" w:cs="Arial" w:eastAsia="Arial" w:hAnsi="Arial"/>
                <w:b/>
                <w:bCs/>
                <w:color w:val="FFFFFF"/>
                <w:sz w:val="19"/>
                <w:szCs w:val="19"/>
              </w:rPr>
              <w:t xml:space="preserve">Sert à</w:t>
            </w:r>
          </w:p>
        </w:tc>
      </w:tr>
      <w:tr>
        <w:tc>
          <w:tcPr>
            <w:tcW w:type="dxa" w:w="385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Consolas" w:cs="Consolas" w:eastAsia="Consolas" w:hAnsi="Consolas"/>
                <w:b w:val="false"/>
                <w:bCs w:val="false"/>
                <w:color w:val="211C16"/>
                <w:sz w:val="18"/>
                <w:szCs w:val="18"/>
              </w:rPr>
              <w:t xml:space="preserve">digisante-mobile-starter.zip</w:t>
            </w:r>
          </w:p>
        </w:tc>
        <w:tc>
          <w:tcPr>
            <w:tcW w:type="dxa" w:w="351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Monorepo pnpm : apps/web (Next.js 14), apps/api (Fastify+Prisma), packages, infra, CI</w:t>
            </w:r>
          </w:p>
        </w:tc>
        <w:tc>
          <w:tcPr>
            <w:tcW w:type="dxa" w:w="2000"/>
            <w:tcBorders>
              <w:top w:val="single" w:color="D9D4CC" w:sz="1"/>
              <w:left w:val="single" w:color="D9D4CC" w:sz="1"/>
              <w:bottom w:val="single" w:color="D9D4CC" w:sz="1"/>
              <w:right w:val="single" w:color="D9D4CC" w:sz="1"/>
            </w:tcBorders>
            <w:tcMar>
              <w:top w:type="dxa" w:w="70"/>
              <w:left w:type="dxa" w:w="110"/>
              <w:bottom w:type="dxa" w:w="70"/>
              <w:right w:type="dxa" w:w="110"/>
            </w:tcMar>
            <w:vAlign w:val="center"/>
          </w:tcPr>
          <w:p>
            <w:r>
              <w:rPr>
                <w:rFonts w:ascii="Arial" w:cs="Arial" w:eastAsia="Arial" w:hAnsi="Arial"/>
                <w:b w:val="false"/>
                <w:bCs w:val="false"/>
                <w:color w:val="211C16"/>
                <w:sz w:val="19"/>
                <w:szCs w:val="19"/>
              </w:rPr>
              <w:t xml:space="preserve">Base de code à dézipper puis enrichir</w:t>
            </w:r>
          </w:p>
        </w:tc>
      </w:tr>
    </w:tbl>
    <w:p>
      <w:r>
        <w:br w:type="page"/>
      </w:r>
    </w:p>
    <w:p>
      <w:pPr>
        <w:pStyle w:val="Heading1"/>
      </w:pPr>
      <w:r>
        <w:t xml:space="preserve">4. Ce qui ne va PAS dans le dépôt</w:t>
      </w:r>
    </w:p>
    <w:p>
      <w:pPr>
        <w:pStyle w:val="ListParagraph"/>
        <w:numPr>
          <w:ilvl w:val="0"/>
          <w:numId w:val="2"/>
        </w:numPr>
        <w:spacing w:after="60"/>
      </w:pPr>
      <w:r>
        <w:rPr>
          <w:b/>
          <w:bCs/>
        </w:rPr>
        <w:t xml:space="preserve">La skill design : </w:t>
      </w:r>
      <w:r>
        <w:t xml:space="preserve">digisante-design-system s'installe dans </w:t>
      </w:r>
      <w:r>
        <w:rPr>
          <w:rFonts w:ascii="Consolas" w:cs="Consolas" w:eastAsia="Consolas" w:hAnsi="Consolas"/>
          <w:color w:val="2B3A67"/>
          <w:sz w:val="20"/>
          <w:szCs w:val="20"/>
        </w:rPr>
        <w:t xml:space="preserve">~/.claude/skills/</w:t>
      </w:r>
      <w:r>
        <w:t xml:space="preserve">, pas dans le code (logique GStack : installée globalement).</w:t>
      </w:r>
    </w:p>
    <w:p>
      <w:pPr>
        <w:pStyle w:val="ListParagraph"/>
        <w:numPr>
          <w:ilvl w:val="0"/>
          <w:numId w:val="2"/>
        </w:numPr>
        <w:spacing w:after="60"/>
      </w:pPr>
      <w:r>
        <w:rPr>
          <w:b/>
          <w:bCs/>
        </w:rPr>
        <w:t xml:space="preserve">Les secrets : </w:t>
      </w:r>
      <w:r>
        <w:rPr>
          <w:rFonts w:ascii="Consolas" w:cs="Consolas" w:eastAsia="Consolas" w:hAnsi="Consolas"/>
          <w:color w:val="2B3A67"/>
          <w:sz w:val="20"/>
          <w:szCs w:val="20"/>
        </w:rPr>
        <w:t xml:space="preserve">.env</w:t>
      </w:r>
      <w:r>
        <w:t xml:space="preserve"> jamais commité (déjà dans .gitignore). Seul </w:t>
      </w:r>
      <w:r>
        <w:rPr>
          <w:rFonts w:ascii="Consolas" w:cs="Consolas" w:eastAsia="Consolas" w:hAnsi="Consolas"/>
          <w:color w:val="2B3A67"/>
          <w:sz w:val="20"/>
          <w:szCs w:val="20"/>
        </w:rPr>
        <w:t xml:space="preserve">.env.example</w:t>
      </w:r>
      <w:r>
        <w:t xml:space="preserve"> est versionné.</w:t>
      </w:r>
    </w:p>
    <w:p>
      <w:pPr>
        <w:pStyle w:val="ListParagraph"/>
        <w:numPr>
          <w:ilvl w:val="0"/>
          <w:numId w:val="2"/>
        </w:numPr>
        <w:spacing w:after="60"/>
      </w:pPr>
      <w:r>
        <w:rPr>
          <w:b/>
          <w:bCs/>
        </w:rPr>
        <w:t xml:space="preserve">node_modules, builds, bases locales : </w:t>
      </w:r>
      <w:r>
        <w:t xml:space="preserve">exclus par .gitignore.</w:t>
      </w:r>
    </w:p>
    <w:p>
      <w:pPr>
        <w:pStyle w:val="ListParagraph"/>
        <w:numPr>
          <w:ilvl w:val="0"/>
          <w:numId w:val="2"/>
        </w:numPr>
        <w:spacing w:after="60"/>
      </w:pPr>
      <w:r>
        <w:rPr>
          <w:b/>
          <w:bCs/>
        </w:rPr>
        <w:t xml:space="preserve">Données de production : </w:t>
      </w:r>
      <w:r>
        <w:t xml:space="preserve">la base PostgreSQL 16 vit sur le VPS Infomaniak, jamais dans le dépôt.</w:t>
      </w:r>
    </w:p>
    <w:p>
      <w:pPr>
        <w:pStyle w:val="Heading1"/>
      </w:pPr>
      <w:r>
        <w:t xml:space="preserve">5. Démarrer une session de développement avec Claude Code</w:t>
      </w:r>
    </w:p>
    <w:p>
      <w:pPr>
        <w:spacing w:after="120"/>
      </w:pPr>
      <w:r>
        <w:t xml:space="preserve">Une fois les fichiers rangés et le code dézippé :</w:t>
      </w:r>
    </w:p>
    <w:p>
      <w:pPr>
        <w:pStyle w:val="ListParagraph"/>
        <w:numPr>
          <w:ilvl w:val="0"/>
          <w:numId w:val="3"/>
        </w:numPr>
        <w:spacing w:after="60"/>
      </w:pPr>
      <w:r>
        <w:t xml:space="preserve">Ouvrir un terminal à la racine du dépôt digisante-mobile/.</w:t>
      </w:r>
    </w:p>
    <w:p>
      <w:pPr>
        <w:pStyle w:val="ListParagraph"/>
        <w:numPr>
          <w:ilvl w:val="0"/>
          <w:numId w:val="3"/>
        </w:numPr>
        <w:spacing w:after="60"/>
      </w:pPr>
      <w:r>
        <w:t xml:space="preserve">Lancer </w:t>
      </w:r>
      <w:r>
        <w:rPr>
          <w:rFonts w:ascii="Consolas" w:cs="Consolas" w:eastAsia="Consolas" w:hAnsi="Consolas"/>
          <w:color w:val="2B3A67"/>
          <w:sz w:val="20"/>
          <w:szCs w:val="20"/>
        </w:rPr>
        <w:t xml:space="preserve">claude</w:t>
      </w:r>
      <w:r>
        <w:t xml:space="preserve"> (Claude Code lit alors automatiquement CLAUDE.md).</w:t>
      </w:r>
    </w:p>
    <w:p>
      <w:pPr>
        <w:pStyle w:val="ListParagraph"/>
        <w:numPr>
          <w:ilvl w:val="0"/>
          <w:numId w:val="3"/>
        </w:numPr>
        <w:spacing w:after="60"/>
      </w:pPr>
      <w:r>
        <w:t xml:space="preserve">Au besoin, pointer Claude vers ce document : « lis </w:t>
      </w:r>
      <w:r>
        <w:rPr>
          <w:rFonts w:ascii="Consolas" w:cs="Consolas" w:eastAsia="Consolas" w:hAnsi="Consolas"/>
          <w:color w:val="2B3A67"/>
          <w:sz w:val="20"/>
          <w:szCs w:val="20"/>
        </w:rPr>
        <w:t xml:space="preserve">docs/INDEX_Documentation_DigiSante.docx</w:t>
      </w:r>
      <w:r>
        <w:t xml:space="preserve"> puis la doc technique avant de coder le module X ».</w:t>
      </w:r>
    </w:p>
    <w:p>
      <w:pPr>
        <w:pStyle w:val="ListParagraph"/>
        <w:numPr>
          <w:ilvl w:val="0"/>
          <w:numId w:val="3"/>
        </w:numPr>
        <w:spacing w:after="60"/>
      </w:pPr>
      <w:r>
        <w:t xml:space="preserve">Vérifier que la skill design est installée : </w:t>
      </w:r>
      <w:r>
        <w:rPr>
          <w:rFonts w:ascii="Consolas" w:cs="Consolas" w:eastAsia="Consolas" w:hAnsi="Consolas"/>
          <w:color w:val="2B3A67"/>
          <w:sz w:val="20"/>
          <w:szCs w:val="20"/>
        </w:rPr>
        <w:t xml:space="preserve">ls ~/.claude/skills/digisante-design-system</w:t>
      </w:r>
      <w:r>
        <w:t xml:space="preserve">.</w:t>
      </w:r>
    </w:p>
    <w:p>
      <w:pPr>
        <w:pStyle w:val="ListParagraph"/>
        <w:numPr>
          <w:ilvl w:val="0"/>
          <w:numId w:val="3"/>
        </w:numPr>
        <w:spacing w:after="60"/>
      </w:pPr>
      <w:r>
        <w:t xml:space="preserve">Travailler par branches feat/ ; la CI GitHub Actions valide (lint, typecheck, test, build) avant tout merge.</w:t>
      </w:r>
    </w:p>
    <w:p>
      <w:pPr>
        <w:spacing w:after="60" w:before="160"/>
      </w:pPr>
      <w:r>
        <w:rPr>
          <w:b/>
          <w:bCs/>
          <w:color w:val="C2542B"/>
        </w:rPr>
        <w:t xml:space="preserve">Exemple de prompt efficace : </w:t>
      </w:r>
    </w:p>
    <w:p>
      <w:pPr>
        <w:pBdr>
          <w:left w:val="single" w:color="1F7040" w:sz="18" w:space="8"/>
        </w:pBdr>
        <w:shd w:fill="F3ECE1" w:val="clear"/>
        <w:spacing w:after="120"/>
      </w:pPr>
      <w:r>
        <w:rPr>
          <w:i/>
          <w:iCs/>
          <w:color w:val="211C16"/>
          <w:sz w:val="21"/>
          <w:szCs w:val="21"/>
        </w:rPr>
        <w:t xml:space="preserve">« En respectant CLAUDE.md et la skill digisante-design-system, implémente la page D-09 (rappels de traitement) décrite dans Specs_UI_DigiSante_v2.docx, en composant Next.js 14 dans apps/web. Comportement hors-ligne obligatoire. »</w:t>
      </w:r>
    </w:p>
    <w:p>
      <w:pPr>
        <w:pStyle w:val="Heading1"/>
      </w:pPr>
      <w:r>
        <w:t xml:space="preserve">6. Checklist de mise en place</w:t>
      </w:r>
    </w:p>
    <w:p>
      <w:pPr>
        <w:pStyle w:val="ListParagraph"/>
        <w:numPr>
          <w:ilvl w:val="0"/>
          <w:numId w:val="4"/>
        </w:numPr>
        <w:spacing w:after="80"/>
      </w:pPr>
      <w:r>
        <w:t xml:space="preserve">Dézipper digisante-mobile-starter.zip à l'emplacement de travail.</w:t>
      </w:r>
    </w:p>
    <w:p>
      <w:pPr>
        <w:pStyle w:val="ListParagraph"/>
        <w:numPr>
          <w:ilvl w:val="0"/>
          <w:numId w:val="4"/>
        </w:numPr>
        <w:spacing w:after="80"/>
      </w:pPr>
      <w:r>
        <w:t xml:space="preserve">Placer CLAUDE.md, README.md, SETUP_GIT.md à la racine.</w:t>
      </w:r>
    </w:p>
    <w:p>
      <w:pPr>
        <w:pStyle w:val="ListParagraph"/>
        <w:numPr>
          <w:ilvl w:val="0"/>
          <w:numId w:val="4"/>
        </w:numPr>
        <w:spacing w:after="80"/>
      </w:pPr>
      <w:r>
        <w:t xml:space="preserve">Créer docs/ et y ranger ce document + CDC, DocTech, Specs UI, prototypes, démo, dossier NEXT IMPACT.</w:t>
      </w:r>
    </w:p>
    <w:p>
      <w:pPr>
        <w:pStyle w:val="ListParagraph"/>
        <w:numPr>
          <w:ilvl w:val="0"/>
          <w:numId w:val="4"/>
        </w:numPr>
        <w:spacing w:after="80"/>
      </w:pPr>
      <w:r>
        <w:t xml:space="preserve">Installer la skill : unzip digisante-design-system-skill.zip -d ~/.claude/skills/</w:t>
      </w:r>
    </w:p>
    <w:p>
      <w:pPr>
        <w:pStyle w:val="ListParagraph"/>
        <w:numPr>
          <w:ilvl w:val="0"/>
          <w:numId w:val="4"/>
        </w:numPr>
        <w:spacing w:after="80"/>
      </w:pPr>
      <w:r>
        <w:t xml:space="preserve">Copier .env.example → apps/api/.env et renseigner les valeurs locales.</w:t>
      </w:r>
    </w:p>
    <w:p>
      <w:pPr>
        <w:pStyle w:val="ListParagraph"/>
        <w:numPr>
          <w:ilvl w:val="0"/>
          <w:numId w:val="4"/>
        </w:numPr>
        <w:spacing w:after="80"/>
      </w:pPr>
      <w:r>
        <w:t xml:space="preserve">Lancer les services (Postgres 16 + Redis), migrer la base, démarrer pnpm dev.</w:t>
      </w:r>
    </w:p>
    <w:p>
      <w:pPr>
        <w:pStyle w:val="ListParagraph"/>
        <w:numPr>
          <w:ilvl w:val="0"/>
          <w:numId w:val="4"/>
        </w:numPr>
        <w:spacing w:after="80"/>
      </w:pPr>
      <w:r>
        <w:t xml:space="preserve">Initialiser Git, premier commit, push vers un dépôt privé.</w:t>
      </w:r>
    </w:p>
    <w:p>
      <w:pPr>
        <w:pStyle w:val="ListParagraph"/>
        <w:numPr>
          <w:ilvl w:val="0"/>
          <w:numId w:val="4"/>
        </w:numPr>
        <w:spacing w:after="80"/>
      </w:pPr>
      <w:r>
        <w:t xml:space="preserve">Ouvrir Claude Code à la racine et démarrer le développement.</w:t>
      </w:r>
    </w:p>
    <w:p>
      <w:pPr>
        <w:pBdr>
          <w:top w:val="single" w:color="B8891A" w:sz="8" w:space="8"/>
        </w:pBdr>
        <w:spacing w:before="300"/>
        <w:jc w:val="center"/>
      </w:pPr>
      <w:r>
        <w:rPr>
          <w:i/>
          <w:iCs/>
          <w:color w:val="6B7280"/>
          <w:sz w:val="18"/>
          <w:szCs w:val="18"/>
        </w:rPr>
        <w:t xml:space="preserve">DigiSanté Mobile · « Wax &amp; Terre » · NEXT IMPACT · Bénin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C" w:sz="4" w:space="4"/>
      </w:pBdr>
      <w:tabs>
        <w:tab w:val="right" w:pos="9360"/>
      </w:tabs>
    </w:pPr>
    <w:r>
      <w:rPr>
        <w:color w:val="6B7280"/>
        <w:sz w:val="16"/>
        <w:szCs w:val="16"/>
      </w:rPr>
      <w:t xml:space="preserve">Programme NEXT IMPACT — Conforme audit</w:t>
    </w:r>
    <w:r>
      <w:rPr>
        <w:color w:val="6B7280"/>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C" w:sz="4" w:space="4"/>
      </w:pBdr>
      <w:tabs>
        <w:tab w:val="right" w:pos="9360"/>
      </w:tabs>
    </w:pPr>
    <w:r>
      <w:rPr>
        <w:b/>
        <w:bCs/>
        <w:color w:val="1F7040"/>
        <w:sz w:val="16"/>
        <w:szCs w:val="16"/>
      </w:rPr>
      <w:t xml:space="preserve">DIGISANTÉ MOBILE</w:t>
    </w:r>
    <w:r>
      <w:rPr>
        <w:color w:val="6B7280"/>
        <w:sz w:val="16"/>
        <w:szCs w:val="16"/>
      </w:rPr>
      <w:t xml:space="preserve">	Index de la documentation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D8CC" w:sz="6" w:space="4"/>
      </w:pBdr>
      <w:spacing w:after="160" w:before="280"/>
      <w:outlineLvl w:val="0"/>
    </w:pPr>
    <w:rPr>
      <w:rFonts w:ascii="Arial" w:cs="Arial" w:eastAsia="Arial" w:hAnsi="Arial"/>
      <w:b/>
      <w:bCs/>
      <w:color w:val="1F7040"/>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B3A6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2026-06-12T03:59:49.131Z</dcterms:created>
  <dcterms:modified xsi:type="dcterms:W3CDTF">2026-06-12T03:59:49.132Z</dcterms:modified>
</cp:coreProperties>
</file>

<file path=docProps/custom.xml><?xml version="1.0" encoding="utf-8"?>
<Properties xmlns="http://schemas.openxmlformats.org/officeDocument/2006/custom-properties" xmlns:vt="http://schemas.openxmlformats.org/officeDocument/2006/docPropsVTypes"/>
</file>