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12B3" w14:textId="77777777" w:rsidR="00DE0F37" w:rsidRDefault="00DE0F37" w:rsidP="00C77FBC">
      <w:pPr>
        <w:spacing w:line="360" w:lineRule="auto"/>
        <w:ind w:left="720" w:hanging="360"/>
      </w:pPr>
    </w:p>
    <w:p w14:paraId="37882017" w14:textId="68F6E7CC" w:rsidR="00CE638E" w:rsidRDefault="00DE0F37" w:rsidP="00C77FB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DE0F37">
        <w:rPr>
          <w:rFonts w:ascii="Arial" w:hAnsi="Arial" w:cs="Arial"/>
          <w:color w:val="1D1C1D"/>
          <w:sz w:val="23"/>
          <w:szCs w:val="23"/>
          <w:shd w:val="clear" w:color="auto" w:fill="FFFFFF"/>
        </w:rPr>
        <w:t>B</w:t>
      </w:r>
      <w:r w:rsidRPr="00DE0F37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ased off the statistical analysis sheet I can conclude that more companies had successful outcomes. This data set also showed the successful companies </w:t>
      </w:r>
      <w:r w:rsidRPr="00DE0F37">
        <w:rPr>
          <w:rFonts w:ascii="Arial" w:hAnsi="Arial" w:cs="Arial"/>
          <w:color w:val="1D1C1D"/>
          <w:sz w:val="23"/>
          <w:szCs w:val="23"/>
          <w:shd w:val="clear" w:color="auto" w:fill="FFFFFF"/>
        </w:rPr>
        <w:t>have</w:t>
      </w:r>
      <w:r w:rsidRPr="00DE0F37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 higher average backer count.</w:t>
      </w:r>
    </w:p>
    <w:p w14:paraId="3AE85718" w14:textId="53B08D7F" w:rsidR="00C77FBC" w:rsidRDefault="00E367B3" w:rsidP="00C77FB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 Journalism parent category was the least common business type in the data set. Every journalism business also produced 100% successful in business funding.</w:t>
      </w:r>
    </w:p>
    <w:p w14:paraId="1D031E2A" w14:textId="77AC27DB" w:rsidR="00E367B3" w:rsidRDefault="005147EF" w:rsidP="004208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5147EF">
        <w:rPr>
          <w:rFonts w:ascii="Arial" w:hAnsi="Arial" w:cs="Arial"/>
          <w:color w:val="1D1C1D"/>
          <w:sz w:val="23"/>
          <w:szCs w:val="23"/>
          <w:shd w:val="clear" w:color="auto" w:fill="FFFFFF"/>
        </w:rPr>
        <w:t>Businesses who had funding goal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</w:t>
      </w:r>
      <w:r w:rsidRPr="005147E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of </w:t>
      </w:r>
      <w:r w:rsidRPr="005147EF">
        <w:rPr>
          <w:rFonts w:ascii="Arial" w:hAnsi="Arial" w:cs="Arial"/>
          <w:color w:val="1D1C1D"/>
          <w:sz w:val="23"/>
          <w:szCs w:val="23"/>
          <w:shd w:val="clear" w:color="auto" w:fill="FFFFFF"/>
        </w:rPr>
        <w:t>15000 to 19999</w:t>
      </w:r>
      <w:r w:rsidRPr="005147E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r w:rsidRPr="005147EF">
        <w:rPr>
          <w:rFonts w:ascii="Arial" w:hAnsi="Arial" w:cs="Arial"/>
          <w:color w:val="1D1C1D"/>
          <w:sz w:val="23"/>
          <w:szCs w:val="23"/>
          <w:shd w:val="clear" w:color="auto" w:fill="FFFFFF"/>
        </w:rPr>
        <w:t>20000 to 24999</w:t>
      </w:r>
      <w:r w:rsidRPr="005147EF">
        <w:rPr>
          <w:rFonts w:ascii="Arial" w:hAnsi="Arial" w:cs="Arial"/>
          <w:color w:val="1D1C1D"/>
          <w:sz w:val="23"/>
          <w:szCs w:val="23"/>
          <w:shd w:val="clear" w:color="auto" w:fill="FFFFFF"/>
        </w:rPr>
        <w:t>, 2</w:t>
      </w:r>
      <w:r w:rsidRPr="005147EF">
        <w:rPr>
          <w:rFonts w:ascii="Arial" w:hAnsi="Arial" w:cs="Arial"/>
          <w:color w:val="1D1C1D"/>
          <w:sz w:val="23"/>
          <w:szCs w:val="23"/>
          <w:shd w:val="clear" w:color="auto" w:fill="FFFFFF"/>
        </w:rPr>
        <w:t>5000 to 29999</w:t>
      </w:r>
      <w:r w:rsidRPr="005147E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and </w:t>
      </w:r>
      <w:r w:rsidRPr="005147EF">
        <w:rPr>
          <w:rFonts w:ascii="Arial" w:hAnsi="Arial" w:cs="Arial"/>
          <w:color w:val="1D1C1D"/>
          <w:sz w:val="23"/>
          <w:szCs w:val="23"/>
          <w:shd w:val="clear" w:color="auto" w:fill="FFFFFF"/>
        </w:rPr>
        <w:t>30000 to 34999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had a 100% success rate.</w:t>
      </w:r>
    </w:p>
    <w:p w14:paraId="71216DD9" w14:textId="77777777" w:rsidR="005147EF" w:rsidRDefault="005147EF" w:rsidP="005147EF">
      <w:pPr>
        <w:spacing w:line="36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173A418" w14:textId="383267AD" w:rsidR="005147EF" w:rsidRPr="005147EF" w:rsidRDefault="005147EF" w:rsidP="00F55D41">
      <w:pPr>
        <w:spacing w:line="360" w:lineRule="auto"/>
        <w:ind w:left="360" w:firstLine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This dataset had some limitations when it came to collecting and using the data given. An example being when creating a color scale for the percents funding since some were over 100 the conditional would not allow the larger percentages to flow with the scale.</w:t>
      </w:r>
      <w:r w:rsidR="00F55D41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 table that could have been an interesting addition to the Crowdfunding Book would have been one that showed based on how many backers a business had donating would i</w:t>
      </w:r>
      <w:r w:rsidR="00F55D41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mpact </w:t>
      </w:r>
      <w:r w:rsidR="00F55D41">
        <w:rPr>
          <w:rFonts w:ascii="Arial" w:hAnsi="Arial" w:cs="Arial"/>
          <w:color w:val="1D1C1D"/>
          <w:sz w:val="23"/>
          <w:szCs w:val="23"/>
          <w:shd w:val="clear" w:color="auto" w:fill="FFFFFF"/>
        </w:rPr>
        <w:t>it’s success rate.</w:t>
      </w:r>
    </w:p>
    <w:p w14:paraId="240CC641" w14:textId="072CA665" w:rsidR="00E367B3" w:rsidRPr="00E367B3" w:rsidRDefault="00E367B3" w:rsidP="00E367B3">
      <w:pPr>
        <w:spacing w:line="36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sectPr w:rsidR="00E367B3" w:rsidRPr="00E367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97AC5" w14:textId="77777777" w:rsidR="00FA2065" w:rsidRDefault="00FA2065" w:rsidP="00DE0F37">
      <w:pPr>
        <w:spacing w:after="0" w:line="240" w:lineRule="auto"/>
      </w:pPr>
      <w:r>
        <w:separator/>
      </w:r>
    </w:p>
  </w:endnote>
  <w:endnote w:type="continuationSeparator" w:id="0">
    <w:p w14:paraId="5B50CE7D" w14:textId="77777777" w:rsidR="00FA2065" w:rsidRDefault="00FA2065" w:rsidP="00DE0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0F3B3" w14:textId="77777777" w:rsidR="00FA2065" w:rsidRDefault="00FA2065" w:rsidP="00DE0F37">
      <w:pPr>
        <w:spacing w:after="0" w:line="240" w:lineRule="auto"/>
      </w:pPr>
      <w:r>
        <w:separator/>
      </w:r>
    </w:p>
  </w:footnote>
  <w:footnote w:type="continuationSeparator" w:id="0">
    <w:p w14:paraId="545E26B1" w14:textId="77777777" w:rsidR="00FA2065" w:rsidRDefault="00FA2065" w:rsidP="00DE0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3204" w14:textId="2B630266" w:rsidR="005147EF" w:rsidRDefault="005147EF">
    <w:pPr>
      <w:pStyle w:val="Header"/>
    </w:pPr>
    <w:r>
      <w:t>Module 1 Challenge</w:t>
    </w:r>
    <w:r>
      <w:tab/>
    </w:r>
    <w:r>
      <w:tab/>
      <w:t>Mallorie Daubenspeck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D0EBD"/>
    <w:multiLevelType w:val="hybridMultilevel"/>
    <w:tmpl w:val="EA3A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64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37"/>
    <w:rsid w:val="005147EF"/>
    <w:rsid w:val="00723159"/>
    <w:rsid w:val="00C77FBC"/>
    <w:rsid w:val="00CE638E"/>
    <w:rsid w:val="00DE0F37"/>
    <w:rsid w:val="00E367B3"/>
    <w:rsid w:val="00F55D41"/>
    <w:rsid w:val="00FA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A346"/>
  <w15:chartTrackingRefBased/>
  <w15:docId w15:val="{53E3C739-118C-4303-B582-85873B9E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37"/>
  </w:style>
  <w:style w:type="paragraph" w:styleId="Footer">
    <w:name w:val="footer"/>
    <w:basedOn w:val="Normal"/>
    <w:link w:val="FooterChar"/>
    <w:uiPriority w:val="99"/>
    <w:unhideWhenUsed/>
    <w:rsid w:val="00DE0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Mallorie Daubenspeck</dc:creator>
  <cp:keywords/>
  <dc:description/>
  <cp:lastModifiedBy>Mallorie Daubenspeck</cp:lastModifiedBy>
  <cp:revision>1</cp:revision>
  <dcterms:created xsi:type="dcterms:W3CDTF">2023-09-11T01:17:00Z</dcterms:created>
  <dcterms:modified xsi:type="dcterms:W3CDTF">2023-09-11T02:05:00Z</dcterms:modified>
</cp:coreProperties>
</file>