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14EB" w14:textId="77777777" w:rsidR="00246A87" w:rsidRDefault="00246A87" w:rsidP="00874A40">
      <w:pPr>
        <w:spacing w:line="480" w:lineRule="auto"/>
        <w:jc w:val="center"/>
        <w:rPr>
          <w:rFonts w:ascii="Times New Roman" w:hAnsi="Times New Roman" w:cs="Times New Roman"/>
        </w:rPr>
      </w:pPr>
    </w:p>
    <w:p w14:paraId="2E3A9640" w14:textId="77777777" w:rsidR="00874A40" w:rsidRDefault="00874A40" w:rsidP="00874A40">
      <w:pPr>
        <w:spacing w:line="480" w:lineRule="auto"/>
        <w:jc w:val="center"/>
        <w:rPr>
          <w:rFonts w:ascii="Times New Roman" w:hAnsi="Times New Roman" w:cs="Times New Roman"/>
        </w:rPr>
      </w:pPr>
    </w:p>
    <w:p w14:paraId="3AD85844" w14:textId="77777777" w:rsidR="00874A40" w:rsidRDefault="00874A40" w:rsidP="00874A40">
      <w:pPr>
        <w:spacing w:line="480" w:lineRule="auto"/>
        <w:jc w:val="center"/>
        <w:rPr>
          <w:rFonts w:ascii="Times New Roman" w:hAnsi="Times New Roman" w:cs="Times New Roman"/>
        </w:rPr>
      </w:pPr>
    </w:p>
    <w:p w14:paraId="707E5AF0" w14:textId="77777777" w:rsidR="00874A40" w:rsidRDefault="00874A40" w:rsidP="00874A40">
      <w:pPr>
        <w:spacing w:line="480" w:lineRule="auto"/>
        <w:jc w:val="center"/>
        <w:rPr>
          <w:rFonts w:ascii="Times New Roman" w:hAnsi="Times New Roman" w:cs="Times New Roman"/>
        </w:rPr>
      </w:pPr>
    </w:p>
    <w:p w14:paraId="7DC1067D" w14:textId="77777777" w:rsidR="00874A40" w:rsidRDefault="00874A40" w:rsidP="00874A40">
      <w:pPr>
        <w:spacing w:line="480" w:lineRule="auto"/>
        <w:jc w:val="center"/>
        <w:rPr>
          <w:rFonts w:ascii="Times New Roman" w:hAnsi="Times New Roman" w:cs="Times New Roman"/>
        </w:rPr>
      </w:pPr>
    </w:p>
    <w:p w14:paraId="3BB30F3B" w14:textId="7FD06D78" w:rsidR="00874A40" w:rsidRDefault="00927A11" w:rsidP="00874A40">
      <w:pPr>
        <w:spacing w:line="480" w:lineRule="auto"/>
        <w:jc w:val="center"/>
        <w:rPr>
          <w:rFonts w:ascii="Times New Roman" w:hAnsi="Times New Roman" w:cs="Times New Roman"/>
          <w:b/>
          <w:bCs/>
        </w:rPr>
      </w:pPr>
      <w:r w:rsidRPr="00927A11">
        <w:rPr>
          <w:rFonts w:ascii="Times New Roman" w:hAnsi="Times New Roman" w:cs="Times New Roman"/>
          <w:b/>
          <w:bCs/>
        </w:rPr>
        <w:t>Exploring, Measuring, and Optimizing Reasoning in Large Language Models: A Comparison of Data Science Research Designs</w:t>
      </w:r>
    </w:p>
    <w:p w14:paraId="1E8AB3E3" w14:textId="77777777" w:rsidR="00927A11" w:rsidRDefault="00927A11" w:rsidP="00874A40">
      <w:pPr>
        <w:spacing w:line="480" w:lineRule="auto"/>
        <w:jc w:val="center"/>
        <w:rPr>
          <w:rFonts w:ascii="Times New Roman" w:hAnsi="Times New Roman" w:cs="Times New Roman"/>
          <w:b/>
          <w:bCs/>
        </w:rPr>
      </w:pPr>
    </w:p>
    <w:p w14:paraId="7DC0E8E8" w14:textId="65298FEB" w:rsidR="00874A40" w:rsidRDefault="00874A40" w:rsidP="00874A40">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6B707B59" w14:textId="63382777" w:rsidR="00874A40" w:rsidRDefault="00874A40" w:rsidP="00874A40">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7A7ABA67" w14:textId="6573D172" w:rsidR="00874A40" w:rsidRDefault="00874A40" w:rsidP="00874A40">
      <w:pPr>
        <w:spacing w:line="480" w:lineRule="auto"/>
        <w:jc w:val="center"/>
        <w:rPr>
          <w:rFonts w:ascii="Times New Roman" w:hAnsi="Times New Roman" w:cs="Times New Roman"/>
        </w:rPr>
      </w:pPr>
      <w:r>
        <w:rPr>
          <w:rFonts w:ascii="Times New Roman" w:hAnsi="Times New Roman" w:cs="Times New Roman"/>
        </w:rPr>
        <w:t>Course Code: Name</w:t>
      </w:r>
    </w:p>
    <w:p w14:paraId="0110BFBE" w14:textId="32E45E51" w:rsidR="00874A40" w:rsidRDefault="00874A40" w:rsidP="00874A40">
      <w:pPr>
        <w:spacing w:line="480" w:lineRule="auto"/>
        <w:jc w:val="center"/>
        <w:rPr>
          <w:rFonts w:ascii="Times New Roman" w:hAnsi="Times New Roman" w:cs="Times New Roman"/>
        </w:rPr>
      </w:pPr>
      <w:r>
        <w:rPr>
          <w:rFonts w:ascii="Times New Roman" w:hAnsi="Times New Roman" w:cs="Times New Roman"/>
        </w:rPr>
        <w:t>Professor Name</w:t>
      </w:r>
    </w:p>
    <w:p w14:paraId="56FCF570" w14:textId="034C1C00" w:rsidR="00874A40" w:rsidRDefault="00874A40" w:rsidP="00874A40">
      <w:pPr>
        <w:spacing w:line="480" w:lineRule="auto"/>
        <w:jc w:val="center"/>
        <w:rPr>
          <w:rFonts w:ascii="Times New Roman" w:hAnsi="Times New Roman" w:cs="Times New Roman"/>
        </w:rPr>
      </w:pPr>
      <w:r>
        <w:rPr>
          <w:rFonts w:ascii="Times New Roman" w:hAnsi="Times New Roman" w:cs="Times New Roman"/>
        </w:rPr>
        <w:t>Date</w:t>
      </w:r>
    </w:p>
    <w:p w14:paraId="19DAE70C" w14:textId="77777777" w:rsidR="00874A40" w:rsidRDefault="00874A40">
      <w:pPr>
        <w:rPr>
          <w:rFonts w:ascii="Times New Roman" w:hAnsi="Times New Roman" w:cs="Times New Roman"/>
        </w:rPr>
      </w:pPr>
      <w:r>
        <w:rPr>
          <w:rFonts w:ascii="Times New Roman" w:hAnsi="Times New Roman" w:cs="Times New Roman"/>
        </w:rPr>
        <w:br w:type="page"/>
      </w:r>
    </w:p>
    <w:p w14:paraId="09405E01" w14:textId="77777777" w:rsidR="006E23D5" w:rsidRDefault="00927A11" w:rsidP="00435BFF">
      <w:pPr>
        <w:spacing w:line="480" w:lineRule="auto"/>
        <w:rPr>
          <w:rFonts w:ascii="Times New Roman" w:hAnsi="Times New Roman" w:cs="Times New Roman"/>
          <w:b/>
          <w:bCs/>
        </w:rPr>
      </w:pPr>
      <w:r w:rsidRPr="00927A11">
        <w:rPr>
          <w:rFonts w:ascii="Times New Roman" w:hAnsi="Times New Roman" w:cs="Times New Roman"/>
          <w:b/>
          <w:bCs/>
        </w:rPr>
        <w:lastRenderedPageBreak/>
        <w:t>Exploring, Measuring, and Optimizing Reasoning in Large Language Models: A Comparison of Data Science Research Designs</w:t>
      </w:r>
    </w:p>
    <w:p w14:paraId="5DB27223" w14:textId="46299633" w:rsidR="00482373" w:rsidRPr="007D4E41" w:rsidRDefault="00482373" w:rsidP="00482373">
      <w:pPr>
        <w:spacing w:line="480" w:lineRule="auto"/>
        <w:ind w:firstLine="720"/>
        <w:rPr>
          <w:rFonts w:ascii="Times New Roman" w:hAnsi="Times New Roman" w:cs="Times New Roman"/>
        </w:rPr>
      </w:pPr>
      <w:r w:rsidRPr="007D4E41">
        <w:rPr>
          <w:rFonts w:ascii="Times New Roman" w:hAnsi="Times New Roman" w:cs="Times New Roman"/>
        </w:rPr>
        <w:t xml:space="preserve">Data science research encompasses a range of methodological approaches, each suited to different types of questions and stages of inquiry. In domains such as artificial intelligence and machine learning, where systems are rapidly evolving and increasingly deployed beyond experimental settings, research design choices play a central role in shaping what can be understood, evaluated, and trusted. Questions about how </w:t>
      </w:r>
      <w:proofErr w:type="gramStart"/>
      <w:r w:rsidRPr="007D4E41">
        <w:rPr>
          <w:rFonts w:ascii="Times New Roman" w:hAnsi="Times New Roman" w:cs="Times New Roman"/>
        </w:rPr>
        <w:t>models</w:t>
      </w:r>
      <w:proofErr w:type="gramEnd"/>
      <w:r w:rsidRPr="007D4E41">
        <w:rPr>
          <w:rFonts w:ascii="Times New Roman" w:hAnsi="Times New Roman" w:cs="Times New Roman"/>
        </w:rPr>
        <w:t xml:space="preserve"> reason, how reliable their outputs are, and how well they perform in applied contexts cannot be addressed through a single methodological lens.</w:t>
      </w:r>
    </w:p>
    <w:p w14:paraId="014D47F0" w14:textId="0F91DD5A" w:rsidR="00482373" w:rsidRPr="007D4E41" w:rsidRDefault="00482373" w:rsidP="00482373">
      <w:pPr>
        <w:spacing w:line="480" w:lineRule="auto"/>
        <w:ind w:firstLine="720"/>
        <w:rPr>
          <w:rFonts w:ascii="Times New Roman" w:hAnsi="Times New Roman" w:cs="Times New Roman"/>
        </w:rPr>
      </w:pPr>
      <w:r w:rsidRPr="007D4E41">
        <w:rPr>
          <w:rFonts w:ascii="Times New Roman" w:hAnsi="Times New Roman" w:cs="Times New Roman"/>
        </w:rPr>
        <w:t>This paper examines three data science research studies that employ different research designs, using them as comparative cases to explore how exploratory and quantitative approaches address distinct research needs within contemporary AI research. Rather than treating these designs as competing methodologies, this analysis frames them as responding to different types of problems, each requiring a particular balance of conceptual exploration, quantitative evaluation, and applied validation.</w:t>
      </w:r>
    </w:p>
    <w:p w14:paraId="412AAC4D" w14:textId="0F97AEBD" w:rsidR="00482373" w:rsidRPr="007D4E41" w:rsidRDefault="00482373" w:rsidP="00482373">
      <w:pPr>
        <w:spacing w:line="480" w:lineRule="auto"/>
        <w:ind w:firstLine="720"/>
        <w:rPr>
          <w:rFonts w:ascii="Times New Roman" w:hAnsi="Times New Roman" w:cs="Times New Roman"/>
        </w:rPr>
      </w:pPr>
      <w:r w:rsidRPr="007D4E41">
        <w:rPr>
          <w:rFonts w:ascii="Times New Roman" w:hAnsi="Times New Roman" w:cs="Times New Roman"/>
        </w:rPr>
        <w:t xml:space="preserve">The studies analyzed include Atomic Thinking of LLMs: Decoupling and Exploring Mathematical Reasoning Abilities (Kuang et al., 2025), which adopts an exploratory and constructive research design to investigate the internal structure of mathematical reasoning in large language models; Optimizing Chain-of-Thought Confidence via Topological and Dirichlet Risk Analysis (More et al., 2025), which employs a quantitative predictive and inferential design to measure and calibrate confidence in LLM reasoning outputs; and Data-Driven AI for Topology Optimization: A Comparative Study of CNN and Self-Attention Enhanced Architectures in Data-Constrained Scenarios (Jing &amp; Guo, 2024), which applies a quantitative </w:t>
      </w:r>
      <w:r w:rsidRPr="007D4E41">
        <w:rPr>
          <w:rFonts w:ascii="Times New Roman" w:hAnsi="Times New Roman" w:cs="Times New Roman"/>
        </w:rPr>
        <w:lastRenderedPageBreak/>
        <w:t>comparative experimental design to evaluate model performance in an engineering optimization context.</w:t>
      </w:r>
    </w:p>
    <w:p w14:paraId="586D00D5" w14:textId="77777777" w:rsidR="00482373" w:rsidRPr="007D4E41" w:rsidRDefault="00482373" w:rsidP="00482373">
      <w:pPr>
        <w:spacing w:line="480" w:lineRule="auto"/>
        <w:ind w:firstLine="720"/>
        <w:rPr>
          <w:rFonts w:ascii="Times New Roman" w:hAnsi="Times New Roman" w:cs="Times New Roman"/>
        </w:rPr>
      </w:pPr>
      <w:r w:rsidRPr="007D4E41">
        <w:rPr>
          <w:rFonts w:ascii="Times New Roman" w:hAnsi="Times New Roman" w:cs="Times New Roman"/>
        </w:rPr>
        <w:t xml:space="preserve">By first identifying and comparing the research problems addressed by these </w:t>
      </w:r>
      <w:proofErr w:type="gramStart"/>
      <w:r w:rsidRPr="007D4E41">
        <w:rPr>
          <w:rFonts w:ascii="Times New Roman" w:hAnsi="Times New Roman" w:cs="Times New Roman"/>
        </w:rPr>
        <w:t>studies, and</w:t>
      </w:r>
      <w:proofErr w:type="gramEnd"/>
      <w:r w:rsidRPr="007D4E41">
        <w:rPr>
          <w:rFonts w:ascii="Times New Roman" w:hAnsi="Times New Roman" w:cs="Times New Roman"/>
        </w:rPr>
        <w:t xml:space="preserve"> then examining how each study’s research design shapes its questions, methods, and conclusions, this paper highlights the ways in which research design selection influences both the type of knowledge produced and the limits of that knowledge. This comparative analysis provides insight into how different data science research designs can be used in concert to advance understanding and support more responsible application of AI systems.</w:t>
      </w:r>
    </w:p>
    <w:p w14:paraId="3A01AF92" w14:textId="30B1DC58" w:rsidR="00EB6CAF" w:rsidRDefault="00751ADD" w:rsidP="00482373">
      <w:pPr>
        <w:spacing w:line="480" w:lineRule="auto"/>
        <w:rPr>
          <w:rFonts w:ascii="Times New Roman" w:hAnsi="Times New Roman" w:cs="Times New Roman"/>
          <w:b/>
          <w:bCs/>
        </w:rPr>
      </w:pPr>
      <w:r>
        <w:rPr>
          <w:rFonts w:ascii="Times New Roman" w:hAnsi="Times New Roman" w:cs="Times New Roman"/>
          <w:b/>
          <w:bCs/>
        </w:rPr>
        <w:t>Research Problems Across the Three Studies</w:t>
      </w:r>
    </w:p>
    <w:p w14:paraId="2B6479A1" w14:textId="64185665" w:rsidR="007515AD" w:rsidRPr="007D4E41" w:rsidRDefault="007515AD" w:rsidP="007515AD">
      <w:pPr>
        <w:spacing w:line="480" w:lineRule="auto"/>
        <w:ind w:firstLine="720"/>
        <w:rPr>
          <w:rFonts w:ascii="Times New Roman" w:hAnsi="Times New Roman" w:cs="Times New Roman"/>
        </w:rPr>
      </w:pPr>
      <w:r w:rsidRPr="007D4E41">
        <w:rPr>
          <w:rFonts w:ascii="Times New Roman" w:hAnsi="Times New Roman" w:cs="Times New Roman"/>
        </w:rPr>
        <w:t>The research problem addressed in the Atomic Thinking study centers on the limited explanatory value of prevailing evaluations of large language model reasoning. Much of the existing work in this area relies on end-to-end benchmark accuracy, which indicates whether a model can produce correct answers but provides little insight into how those answers are generated or why reasoning fails in systematic ways. The problem, therefore, is not simply one of performance, but of interpretability and diagnostic clarity. Without a framework that decomposes reasoning into interpretable components, it remains difficult to assess the reliability of model behavior, identify domain-specific weaknesses, or meaningfully compare reasoning capabilities across tasks and difficulty levels.</w:t>
      </w:r>
    </w:p>
    <w:p w14:paraId="760B12AA" w14:textId="05907D5F" w:rsidR="007515AD" w:rsidRPr="007D4E41" w:rsidRDefault="007515AD" w:rsidP="007515AD">
      <w:pPr>
        <w:spacing w:line="480" w:lineRule="auto"/>
        <w:ind w:firstLine="720"/>
        <w:rPr>
          <w:rFonts w:ascii="Times New Roman" w:hAnsi="Times New Roman" w:cs="Times New Roman"/>
        </w:rPr>
      </w:pPr>
      <w:r w:rsidRPr="007D4E41">
        <w:rPr>
          <w:rFonts w:ascii="Times New Roman" w:hAnsi="Times New Roman" w:cs="Times New Roman"/>
        </w:rPr>
        <w:t xml:space="preserve">The research problem examined in the EDTR confidence calibration study shifts the focus from understanding reasoning structure to managing the risks associated with its use. As chain-of-thought prompting has become more prevalent, models increasingly generate reasoning outputs that appear coherent and persuasive regardless of correctness. The central problem </w:t>
      </w:r>
      <w:r w:rsidRPr="007D4E41">
        <w:rPr>
          <w:rFonts w:ascii="Times New Roman" w:hAnsi="Times New Roman" w:cs="Times New Roman"/>
        </w:rPr>
        <w:lastRenderedPageBreak/>
        <w:t>addressed by this study is the misalignment between a model’s expressed confidence and the actual accuracy of its outputs. This miscalibration becomes particularly concerning in decision-support contexts, where users may place undue trust in confident but incorrect reasoning. The study is motivated by the need to quantify and calibrate uncertainty in a way that supports safer interpretation and deployment of LLM-generated reasoning.</w:t>
      </w:r>
    </w:p>
    <w:p w14:paraId="4650A0E3" w14:textId="77777777" w:rsidR="00F81E44" w:rsidRPr="007D4E41" w:rsidRDefault="007515AD" w:rsidP="007515AD">
      <w:pPr>
        <w:spacing w:line="480" w:lineRule="auto"/>
        <w:ind w:firstLine="720"/>
        <w:rPr>
          <w:rFonts w:ascii="Times New Roman" w:hAnsi="Times New Roman" w:cs="Times New Roman"/>
        </w:rPr>
      </w:pPr>
      <w:r w:rsidRPr="007D4E41">
        <w:rPr>
          <w:rFonts w:ascii="Times New Roman" w:hAnsi="Times New Roman" w:cs="Times New Roman"/>
        </w:rPr>
        <w:t xml:space="preserve">The research problem addressed in the topology optimization study arises in an applied engineering context where computational cost, predictive accuracy, and data availability are primary concerns. Traditional gradient-based topology optimization methods are computationally intensive, while data-driven approaches often require large training datasets that are impractical in real-world design scenarios. The problem motivating this study is whether neural network models can effectively approximate topology optimization solutions under data-constrained conditions, and whether architectural enhancements such as self-attention </w:t>
      </w:r>
      <w:proofErr w:type="gramStart"/>
      <w:r w:rsidRPr="007D4E41">
        <w:rPr>
          <w:rFonts w:ascii="Times New Roman" w:hAnsi="Times New Roman" w:cs="Times New Roman"/>
        </w:rPr>
        <w:t>lead</w:t>
      </w:r>
      <w:proofErr w:type="gramEnd"/>
      <w:r w:rsidRPr="007D4E41">
        <w:rPr>
          <w:rFonts w:ascii="Times New Roman" w:hAnsi="Times New Roman" w:cs="Times New Roman"/>
        </w:rPr>
        <w:t xml:space="preserve"> to meaningful performance improvements. Unlike the prior two studies, which focus on reasoning behavior and uncertainty, this problem is oriented toward evaluating predictive performance and efficiency within a well-defined application domain.</w:t>
      </w:r>
    </w:p>
    <w:p w14:paraId="12DAA631" w14:textId="172EE15A" w:rsidR="007D4E41" w:rsidRDefault="007D4E41" w:rsidP="007D4E41">
      <w:pPr>
        <w:spacing w:line="480" w:lineRule="auto"/>
        <w:rPr>
          <w:rFonts w:ascii="Times New Roman" w:hAnsi="Times New Roman" w:cs="Times New Roman"/>
          <w:b/>
          <w:bCs/>
        </w:rPr>
      </w:pPr>
      <w:r>
        <w:rPr>
          <w:rFonts w:ascii="Times New Roman" w:hAnsi="Times New Roman" w:cs="Times New Roman"/>
          <w:b/>
          <w:bCs/>
        </w:rPr>
        <w:t>Article Analyses</w:t>
      </w:r>
      <w:r w:rsidR="00B92173">
        <w:rPr>
          <w:rFonts w:ascii="Times New Roman" w:hAnsi="Times New Roman" w:cs="Times New Roman"/>
          <w:b/>
          <w:bCs/>
        </w:rPr>
        <w:t xml:space="preserve"> - </w:t>
      </w:r>
      <w:r>
        <w:rPr>
          <w:rFonts w:ascii="Times New Roman" w:hAnsi="Times New Roman" w:cs="Times New Roman"/>
          <w:b/>
          <w:bCs/>
        </w:rPr>
        <w:t>Article I</w:t>
      </w:r>
      <w:r w:rsidR="00B92173">
        <w:rPr>
          <w:rFonts w:ascii="Times New Roman" w:hAnsi="Times New Roman" w:cs="Times New Roman"/>
          <w:b/>
          <w:bCs/>
        </w:rPr>
        <w:t>:</w:t>
      </w:r>
      <w:r>
        <w:rPr>
          <w:rFonts w:ascii="Times New Roman" w:hAnsi="Times New Roman" w:cs="Times New Roman"/>
          <w:b/>
          <w:bCs/>
        </w:rPr>
        <w:t xml:space="preserve"> Atomic Thinking of LLMs</w:t>
      </w:r>
    </w:p>
    <w:p w14:paraId="64662784" w14:textId="1370B472" w:rsidR="00A23F13" w:rsidRPr="00A23F13" w:rsidRDefault="00A23F13" w:rsidP="00A23F13">
      <w:pPr>
        <w:spacing w:line="480" w:lineRule="auto"/>
        <w:rPr>
          <w:rFonts w:ascii="Times New Roman" w:hAnsi="Times New Roman" w:cs="Times New Roman"/>
          <w:b/>
          <w:bCs/>
        </w:rPr>
      </w:pPr>
      <w:r w:rsidRPr="00A23F13">
        <w:rPr>
          <w:rFonts w:ascii="Times New Roman" w:hAnsi="Times New Roman" w:cs="Times New Roman"/>
          <w:b/>
          <w:bCs/>
        </w:rPr>
        <w:t>A. Research Design and Justification</w:t>
      </w:r>
    </w:p>
    <w:p w14:paraId="27B744BA" w14:textId="61096937" w:rsidR="00A23F13" w:rsidRPr="00A23F13" w:rsidRDefault="00A23F13" w:rsidP="00A23F13">
      <w:pPr>
        <w:spacing w:line="480" w:lineRule="auto"/>
        <w:ind w:firstLine="720"/>
        <w:rPr>
          <w:rFonts w:ascii="Times New Roman" w:hAnsi="Times New Roman" w:cs="Times New Roman"/>
        </w:rPr>
      </w:pPr>
      <w:r w:rsidRPr="00A23F13">
        <w:rPr>
          <w:rFonts w:ascii="Times New Roman" w:hAnsi="Times New Roman" w:cs="Times New Roman"/>
        </w:rPr>
        <w:t xml:space="preserve">The Atomic Thinking study employs an exploratory and constructive data science research design, reflecting its focus on investigating a phenomenon whose internal structure is not yet well defined. Rather than beginning with predefined variables or testable relationships, the study constructs a conceptual framework that decomposes mathematical reasoning in large language models into minimal, interpretable components. This approach prioritizes discovery </w:t>
      </w:r>
      <w:r w:rsidRPr="00A23F13">
        <w:rPr>
          <w:rFonts w:ascii="Times New Roman" w:hAnsi="Times New Roman" w:cs="Times New Roman"/>
        </w:rPr>
        <w:lastRenderedPageBreak/>
        <w:t>and diagnosis over prediction, enabling the researchers to examine how different forms of reasoning manifest across models, mathematical domains, and levels of task difficulty.</w:t>
      </w:r>
    </w:p>
    <w:p w14:paraId="3B50F402" w14:textId="2FB0EB2E" w:rsidR="00A23F13" w:rsidRPr="00A23F13" w:rsidRDefault="00A23F13" w:rsidP="00A23F13">
      <w:pPr>
        <w:spacing w:line="480" w:lineRule="auto"/>
        <w:ind w:firstLine="720"/>
        <w:rPr>
          <w:rFonts w:ascii="Times New Roman" w:hAnsi="Times New Roman" w:cs="Times New Roman"/>
        </w:rPr>
      </w:pPr>
      <w:r w:rsidRPr="00A23F13">
        <w:rPr>
          <w:rFonts w:ascii="Times New Roman" w:hAnsi="Times New Roman" w:cs="Times New Roman"/>
        </w:rPr>
        <w:t xml:space="preserve">This design choice directly reflects the nature of the research problem. Existing evaluations of LLM reasoning rely heavily on end-to-end accuracy, which provides limited insight into how reasoning succeeds or fails. An exploratory design allows the study to surface recurring patterns and asymmetries that would be difficult to detect through purely quantitative or hypothesis-driven methods. At the same time, the absence of inferential testing constrains the types of claims the study can make, a limitation that becomes evident when considering the role of </w:t>
      </w:r>
      <w:proofErr w:type="gramStart"/>
      <w:r w:rsidRPr="00A23F13">
        <w:rPr>
          <w:rFonts w:ascii="Times New Roman" w:hAnsi="Times New Roman" w:cs="Times New Roman"/>
        </w:rPr>
        <w:t>hypotheses</w:t>
      </w:r>
      <w:proofErr w:type="gramEnd"/>
      <w:r w:rsidRPr="00A23F13">
        <w:rPr>
          <w:rFonts w:ascii="Times New Roman" w:hAnsi="Times New Roman" w:cs="Times New Roman"/>
        </w:rPr>
        <w:t xml:space="preserve"> in later stages of analysis.</w:t>
      </w:r>
    </w:p>
    <w:p w14:paraId="44F071F8" w14:textId="67214599" w:rsidR="00A23F13" w:rsidRPr="00A23F13" w:rsidRDefault="00A23F13" w:rsidP="00A23F13">
      <w:pPr>
        <w:spacing w:line="480" w:lineRule="auto"/>
        <w:rPr>
          <w:rFonts w:ascii="Times New Roman" w:hAnsi="Times New Roman" w:cs="Times New Roman"/>
          <w:b/>
          <w:bCs/>
        </w:rPr>
      </w:pPr>
      <w:r w:rsidRPr="00A23F13">
        <w:rPr>
          <w:rFonts w:ascii="Times New Roman" w:hAnsi="Times New Roman" w:cs="Times New Roman"/>
          <w:b/>
          <w:bCs/>
        </w:rPr>
        <w:t>B. Research Questions</w:t>
      </w:r>
    </w:p>
    <w:p w14:paraId="5BFDB2C1" w14:textId="4FEC715A" w:rsidR="00A23F13" w:rsidRPr="00A23F13" w:rsidRDefault="00A23F13" w:rsidP="00A23F13">
      <w:pPr>
        <w:spacing w:line="480" w:lineRule="auto"/>
        <w:ind w:firstLine="720"/>
        <w:rPr>
          <w:rFonts w:ascii="Times New Roman" w:hAnsi="Times New Roman" w:cs="Times New Roman"/>
        </w:rPr>
      </w:pPr>
      <w:r w:rsidRPr="00A23F13">
        <w:rPr>
          <w:rFonts w:ascii="Times New Roman" w:hAnsi="Times New Roman" w:cs="Times New Roman"/>
        </w:rPr>
        <w:t xml:space="preserve">The research questions addressed in the Atomic Thinking study are </w:t>
      </w:r>
      <w:proofErr w:type="gramStart"/>
      <w:r w:rsidRPr="00A23F13">
        <w:rPr>
          <w:rFonts w:ascii="Times New Roman" w:hAnsi="Times New Roman" w:cs="Times New Roman"/>
        </w:rPr>
        <w:t>exploratory</w:t>
      </w:r>
      <w:proofErr w:type="gramEnd"/>
      <w:r w:rsidRPr="00A23F13">
        <w:rPr>
          <w:rFonts w:ascii="Times New Roman" w:hAnsi="Times New Roman" w:cs="Times New Roman"/>
        </w:rPr>
        <w:t xml:space="preserve"> and constructive in nature, as they are intended to uncover structure rather than test predefined relationships. The central research questions can be summarized as follows:</w:t>
      </w:r>
    </w:p>
    <w:p w14:paraId="0261A7DE" w14:textId="7356A1E6" w:rsidR="00A23F13" w:rsidRPr="008C701F" w:rsidRDefault="008C701F" w:rsidP="008C701F">
      <w:pPr>
        <w:pStyle w:val="ListParagraph"/>
        <w:numPr>
          <w:ilvl w:val="0"/>
          <w:numId w:val="1"/>
        </w:numPr>
        <w:spacing w:line="480" w:lineRule="auto"/>
        <w:rPr>
          <w:rFonts w:ascii="Times New Roman" w:hAnsi="Times New Roman" w:cs="Times New Roman"/>
        </w:rPr>
      </w:pPr>
      <w:r w:rsidRPr="008C701F">
        <w:rPr>
          <w:rFonts w:ascii="Times New Roman" w:hAnsi="Times New Roman" w:cs="Times New Roman"/>
        </w:rPr>
        <w:t xml:space="preserve">Question </w:t>
      </w:r>
      <w:r w:rsidR="00A23F13" w:rsidRPr="008C701F">
        <w:rPr>
          <w:rFonts w:ascii="Times New Roman" w:hAnsi="Times New Roman" w:cs="Times New Roman"/>
        </w:rPr>
        <w:t>1 (Exploratory): What atomic reasoning capabilities do large language models exhibit across different mathematical domains?</w:t>
      </w:r>
    </w:p>
    <w:p w14:paraId="5C7DA074" w14:textId="4E1ADEDE" w:rsidR="00A23F13" w:rsidRPr="008C701F" w:rsidRDefault="008C701F" w:rsidP="008C701F">
      <w:pPr>
        <w:pStyle w:val="ListParagraph"/>
        <w:numPr>
          <w:ilvl w:val="0"/>
          <w:numId w:val="1"/>
        </w:numPr>
        <w:spacing w:line="480" w:lineRule="auto"/>
        <w:rPr>
          <w:rFonts w:ascii="Times New Roman" w:hAnsi="Times New Roman" w:cs="Times New Roman"/>
        </w:rPr>
      </w:pPr>
      <w:r w:rsidRPr="008C701F">
        <w:rPr>
          <w:rFonts w:ascii="Times New Roman" w:hAnsi="Times New Roman" w:cs="Times New Roman"/>
        </w:rPr>
        <w:t xml:space="preserve">Question </w:t>
      </w:r>
      <w:r w:rsidR="00A23F13" w:rsidRPr="008C701F">
        <w:rPr>
          <w:rFonts w:ascii="Times New Roman" w:hAnsi="Times New Roman" w:cs="Times New Roman"/>
        </w:rPr>
        <w:t>2 (Exploratory): How do these atomic capabilities interact to produce correct or incorrect reasoning outcomes?</w:t>
      </w:r>
    </w:p>
    <w:p w14:paraId="33A65055" w14:textId="2A66B31D" w:rsidR="00A23F13" w:rsidRPr="008C701F" w:rsidRDefault="008C701F" w:rsidP="008C701F">
      <w:pPr>
        <w:pStyle w:val="ListParagraph"/>
        <w:numPr>
          <w:ilvl w:val="0"/>
          <w:numId w:val="1"/>
        </w:numPr>
        <w:spacing w:line="480" w:lineRule="auto"/>
        <w:rPr>
          <w:rFonts w:ascii="Times New Roman" w:hAnsi="Times New Roman" w:cs="Times New Roman"/>
        </w:rPr>
      </w:pPr>
      <w:r w:rsidRPr="008C701F">
        <w:rPr>
          <w:rFonts w:ascii="Times New Roman" w:hAnsi="Times New Roman" w:cs="Times New Roman"/>
        </w:rPr>
        <w:t xml:space="preserve">Question </w:t>
      </w:r>
      <w:r w:rsidR="00A23F13" w:rsidRPr="008C701F">
        <w:rPr>
          <w:rFonts w:ascii="Times New Roman" w:hAnsi="Times New Roman" w:cs="Times New Roman"/>
        </w:rPr>
        <w:t>3 (Constructive): Where do systematic reasoning gaps emerge as task difficulty and domain complexity increase?</w:t>
      </w:r>
    </w:p>
    <w:p w14:paraId="475F66E0" w14:textId="4CFEB85C" w:rsidR="00A23F13" w:rsidRPr="00A23F13" w:rsidRDefault="00A23F13" w:rsidP="00A23F13">
      <w:pPr>
        <w:spacing w:line="480" w:lineRule="auto"/>
        <w:ind w:firstLine="720"/>
        <w:rPr>
          <w:rFonts w:ascii="Times New Roman" w:hAnsi="Times New Roman" w:cs="Times New Roman"/>
        </w:rPr>
      </w:pPr>
      <w:r w:rsidRPr="00A23F13">
        <w:rPr>
          <w:rFonts w:ascii="Times New Roman" w:hAnsi="Times New Roman" w:cs="Times New Roman"/>
        </w:rPr>
        <w:t>These questions are designed to elicit diagnostic insight into model behavior and align closely with the exploratory goals of the study.</w:t>
      </w:r>
    </w:p>
    <w:p w14:paraId="72E06F71" w14:textId="599A5721" w:rsidR="00A23F13" w:rsidRPr="00A23F13" w:rsidRDefault="00A23F13" w:rsidP="00A23F13">
      <w:pPr>
        <w:spacing w:line="480" w:lineRule="auto"/>
        <w:rPr>
          <w:rFonts w:ascii="Times New Roman" w:hAnsi="Times New Roman" w:cs="Times New Roman"/>
          <w:b/>
          <w:bCs/>
        </w:rPr>
      </w:pPr>
      <w:r w:rsidRPr="00A23F13">
        <w:rPr>
          <w:rFonts w:ascii="Times New Roman" w:hAnsi="Times New Roman" w:cs="Times New Roman"/>
          <w:b/>
          <w:bCs/>
        </w:rPr>
        <w:t>C. Hypotheses (or Explanation of Absence)</w:t>
      </w:r>
    </w:p>
    <w:p w14:paraId="17FCF301" w14:textId="1CFCDE76" w:rsidR="00A23F13" w:rsidRPr="00395591" w:rsidRDefault="00A23F13" w:rsidP="00395591">
      <w:pPr>
        <w:spacing w:line="480" w:lineRule="auto"/>
        <w:ind w:firstLine="720"/>
        <w:rPr>
          <w:rFonts w:ascii="Times New Roman" w:hAnsi="Times New Roman" w:cs="Times New Roman"/>
        </w:rPr>
      </w:pPr>
      <w:r w:rsidRPr="00A23F13">
        <w:rPr>
          <w:rFonts w:ascii="Times New Roman" w:hAnsi="Times New Roman" w:cs="Times New Roman"/>
        </w:rPr>
        <w:lastRenderedPageBreak/>
        <w:t>The Atomic Thinking study does not articulate formal null or alternative hypotheses. This absence is analytically significant and reflects a key boundary of the study’s design. On one hand, the lack of hypotheses does not prevent the study from achieving its primary objectives. The research successfully identifies uneven reasoning capabilities across domains, highlights limitations of aggregate accuracy metrics, and introduces a useful framework for diagnosing model behavior.</w:t>
      </w:r>
    </w:p>
    <w:p w14:paraId="3D6DD778" w14:textId="76B624F3" w:rsidR="00A23F13" w:rsidRPr="00A23F13" w:rsidRDefault="00A23F13" w:rsidP="00A23F13">
      <w:pPr>
        <w:spacing w:line="480" w:lineRule="auto"/>
        <w:ind w:firstLine="720"/>
        <w:rPr>
          <w:rFonts w:ascii="Times New Roman" w:hAnsi="Times New Roman" w:cs="Times New Roman"/>
        </w:rPr>
      </w:pPr>
      <w:r w:rsidRPr="00A23F13">
        <w:rPr>
          <w:rFonts w:ascii="Times New Roman" w:hAnsi="Times New Roman" w:cs="Times New Roman"/>
        </w:rPr>
        <w:t>On the other hand, the absence of hypotheses limits the study’s ability to evaluate the robustness and generalizability of its findings. Without predefined hypotheses, observed patterns remain descriptive rather than falsifiable, and it becomes difficult to determine whether similar reasoning behaviors would persist across different model families or evaluation settings. As a result, the study’s conclusions are best interpreted as diagnostic rather than confirmatory. This trade-off illustrates a core characteristic of exploratory research: it expands conceptual understanding while leaving open questions that require subsequent quantitative investigation.</w:t>
      </w:r>
    </w:p>
    <w:p w14:paraId="460FB6AD" w14:textId="523C02A6" w:rsidR="00A23F13" w:rsidRPr="00A23F13" w:rsidRDefault="00A23F13" w:rsidP="00A23F13">
      <w:pPr>
        <w:spacing w:line="480" w:lineRule="auto"/>
        <w:rPr>
          <w:rFonts w:ascii="Times New Roman" w:hAnsi="Times New Roman" w:cs="Times New Roman"/>
          <w:b/>
          <w:bCs/>
        </w:rPr>
      </w:pPr>
      <w:r w:rsidRPr="00A23F13">
        <w:rPr>
          <w:rFonts w:ascii="Times New Roman" w:hAnsi="Times New Roman" w:cs="Times New Roman"/>
          <w:b/>
          <w:bCs/>
        </w:rPr>
        <w:t>D. Data Ethics and Sector Context</w:t>
      </w:r>
    </w:p>
    <w:p w14:paraId="0C7A7DF6" w14:textId="77777777" w:rsidR="00AA1922" w:rsidRDefault="00A23F13" w:rsidP="00A23F13">
      <w:pPr>
        <w:spacing w:line="480" w:lineRule="auto"/>
        <w:ind w:firstLine="720"/>
        <w:rPr>
          <w:rFonts w:ascii="Times New Roman" w:hAnsi="Times New Roman" w:cs="Times New Roman"/>
        </w:rPr>
      </w:pPr>
      <w:r w:rsidRPr="00A23F13">
        <w:rPr>
          <w:rFonts w:ascii="Times New Roman" w:hAnsi="Times New Roman" w:cs="Times New Roman"/>
        </w:rPr>
        <w:t>The Atomic Thinking study is situated within the domain of artificial intelligence research and model evaluation and relies on benchmark and synthetic datasets rather than data derived from human subjects. Consequently, traditional concerns related to personal data privacy, consent, or regulatory compliance are minimal. Ethical considerations instead center on how model capabilities are characterized and communicated. By emphasizing granular analysis of reasoning behavior rather than aggregate performance claims, the study reduces the risk of overstating LLM competence and supports more responsible interpretation of model capabilities, particularly in contexts where such systems may later inform educational, scientific, or decision-support applications.</w:t>
      </w:r>
    </w:p>
    <w:p w14:paraId="1100952A" w14:textId="77777777" w:rsidR="00B925CA" w:rsidRPr="000D3C1F" w:rsidRDefault="00B925CA" w:rsidP="000D3C1F">
      <w:pPr>
        <w:spacing w:line="480" w:lineRule="auto"/>
        <w:rPr>
          <w:rFonts w:ascii="Times New Roman" w:hAnsi="Times New Roman" w:cs="Times New Roman"/>
          <w:b/>
          <w:bCs/>
        </w:rPr>
      </w:pPr>
      <w:r w:rsidRPr="000D3C1F">
        <w:rPr>
          <w:rFonts w:ascii="Times New Roman" w:hAnsi="Times New Roman" w:cs="Times New Roman"/>
          <w:b/>
          <w:bCs/>
        </w:rPr>
        <w:lastRenderedPageBreak/>
        <w:t>Article Analysis – Article II: Optimizing Chain-of-Thought Confidence via Topological and Dirichlet Risk Analysis</w:t>
      </w:r>
    </w:p>
    <w:p w14:paraId="4C83E207" w14:textId="548132CB" w:rsidR="003D3C9F" w:rsidRPr="000D3C1F" w:rsidRDefault="003D3C9F" w:rsidP="0029193E">
      <w:pPr>
        <w:spacing w:line="480" w:lineRule="auto"/>
        <w:rPr>
          <w:rFonts w:ascii="Times New Roman" w:hAnsi="Times New Roman" w:cs="Times New Roman"/>
          <w:b/>
          <w:bCs/>
        </w:rPr>
      </w:pPr>
      <w:r w:rsidRPr="000D3C1F">
        <w:rPr>
          <w:rFonts w:ascii="Times New Roman" w:hAnsi="Times New Roman" w:cs="Times New Roman"/>
          <w:b/>
          <w:bCs/>
        </w:rPr>
        <w:t>A. Research Design and Justification</w:t>
      </w:r>
    </w:p>
    <w:p w14:paraId="1116C5BB" w14:textId="3F69AC57" w:rsidR="003D3C9F" w:rsidRPr="003D3C9F" w:rsidRDefault="003D3C9F" w:rsidP="0029193E">
      <w:pPr>
        <w:spacing w:line="480" w:lineRule="auto"/>
        <w:ind w:firstLine="720"/>
        <w:rPr>
          <w:rFonts w:ascii="Times New Roman" w:hAnsi="Times New Roman" w:cs="Times New Roman"/>
        </w:rPr>
      </w:pPr>
      <w:r w:rsidRPr="003D3C9F">
        <w:rPr>
          <w:rFonts w:ascii="Times New Roman" w:hAnsi="Times New Roman" w:cs="Times New Roman"/>
        </w:rPr>
        <w:t xml:space="preserve">The EDTR confidence calibration study employs a quantitative predictive and inferential data science research design, reflecting its focus on evaluating whether a proposed method improves the reliability of confidence estimates in large language model reasoning. Unlike exploratory studies that seek to uncover structure, this research begins with a clearly defined problem—miscalibration of confidence in chain-of-thought </w:t>
      </w:r>
      <w:proofErr w:type="gramStart"/>
      <w:r w:rsidRPr="003D3C9F">
        <w:rPr>
          <w:rFonts w:ascii="Times New Roman" w:hAnsi="Times New Roman" w:cs="Times New Roman"/>
        </w:rPr>
        <w:t>outputs—</w:t>
      </w:r>
      <w:proofErr w:type="gramEnd"/>
      <w:r w:rsidRPr="003D3C9F">
        <w:rPr>
          <w:rFonts w:ascii="Times New Roman" w:hAnsi="Times New Roman" w:cs="Times New Roman"/>
        </w:rPr>
        <w:t>and proposes a concrete solution that can be evaluated using numerical performance metrics. The design is therefore oriented toward measurement, comparison, and validation.</w:t>
      </w:r>
    </w:p>
    <w:p w14:paraId="3A506893" w14:textId="49CDB317" w:rsidR="003D3C9F" w:rsidRPr="003D3C9F" w:rsidRDefault="003D3C9F" w:rsidP="0029193E">
      <w:pPr>
        <w:spacing w:line="480" w:lineRule="auto"/>
        <w:ind w:firstLine="720"/>
        <w:rPr>
          <w:rFonts w:ascii="Times New Roman" w:hAnsi="Times New Roman" w:cs="Times New Roman"/>
        </w:rPr>
      </w:pPr>
      <w:r w:rsidRPr="003D3C9F">
        <w:rPr>
          <w:rFonts w:ascii="Times New Roman" w:hAnsi="Times New Roman" w:cs="Times New Roman"/>
        </w:rPr>
        <w:t>This quantitative approach is well aligned with the research problem. As LLMs are increasingly used in decision-support contexts, the risk posed by overconfident but incorrect reasoning cannot be addressed through conceptual analysis alone. The study’s design allows the authors to test whether the EDTR method improves calibration relative to existing approaches across multiple models and benchmark datasets. At the same time, the inferential focus constrains the scope of inquiry, prioritizing measurable improvement over deeper examination of the internal mechanisms that produce confidence misalignment.</w:t>
      </w:r>
    </w:p>
    <w:p w14:paraId="61E94301" w14:textId="66113EC0" w:rsidR="003D3C9F" w:rsidRPr="000D3C1F" w:rsidRDefault="003D3C9F" w:rsidP="0029193E">
      <w:pPr>
        <w:spacing w:line="480" w:lineRule="auto"/>
        <w:rPr>
          <w:rFonts w:ascii="Times New Roman" w:hAnsi="Times New Roman" w:cs="Times New Roman"/>
          <w:b/>
          <w:bCs/>
        </w:rPr>
      </w:pPr>
      <w:r w:rsidRPr="000D3C1F">
        <w:rPr>
          <w:rFonts w:ascii="Times New Roman" w:hAnsi="Times New Roman" w:cs="Times New Roman"/>
          <w:b/>
          <w:bCs/>
        </w:rPr>
        <w:t>B. Research Questions</w:t>
      </w:r>
    </w:p>
    <w:p w14:paraId="733E96F8" w14:textId="4D99730B" w:rsidR="003D3C9F" w:rsidRPr="003D3C9F" w:rsidRDefault="003D3C9F" w:rsidP="003D3C9F">
      <w:pPr>
        <w:spacing w:line="480" w:lineRule="auto"/>
        <w:ind w:firstLine="720"/>
        <w:rPr>
          <w:rFonts w:ascii="Times New Roman" w:hAnsi="Times New Roman" w:cs="Times New Roman"/>
        </w:rPr>
      </w:pPr>
      <w:r w:rsidRPr="003D3C9F">
        <w:rPr>
          <w:rFonts w:ascii="Times New Roman" w:hAnsi="Times New Roman" w:cs="Times New Roman"/>
        </w:rPr>
        <w:t>The research questions addressed in the EDTR study are predictive and inferential in nature, as they are intended to evaluate whether a specific method improves performance relative to alternatives. The primary research questions can be summarized as follows:</w:t>
      </w:r>
    </w:p>
    <w:p w14:paraId="08F682CB" w14:textId="58245AE4" w:rsidR="003D3C9F" w:rsidRPr="008E010A" w:rsidRDefault="003D3C9F" w:rsidP="008E010A">
      <w:pPr>
        <w:pStyle w:val="ListParagraph"/>
        <w:numPr>
          <w:ilvl w:val="0"/>
          <w:numId w:val="2"/>
        </w:numPr>
        <w:spacing w:line="480" w:lineRule="auto"/>
        <w:rPr>
          <w:rFonts w:ascii="Times New Roman" w:hAnsi="Times New Roman" w:cs="Times New Roman"/>
        </w:rPr>
      </w:pPr>
      <w:r w:rsidRPr="003D3C9F">
        <w:rPr>
          <w:rFonts w:ascii="Times New Roman" w:hAnsi="Times New Roman" w:cs="Times New Roman"/>
        </w:rPr>
        <w:lastRenderedPageBreak/>
        <w:t>Question 1 (Predictive): How accurately can confidence in chain-of-thought reasoning be calibrated to reflect actual correctness?</w:t>
      </w:r>
    </w:p>
    <w:p w14:paraId="640B2675" w14:textId="4F86AEEC" w:rsidR="003D3C9F" w:rsidRPr="008E010A" w:rsidRDefault="003D3C9F" w:rsidP="008E010A">
      <w:pPr>
        <w:pStyle w:val="ListParagraph"/>
        <w:numPr>
          <w:ilvl w:val="0"/>
          <w:numId w:val="2"/>
        </w:numPr>
        <w:spacing w:line="480" w:lineRule="auto"/>
        <w:rPr>
          <w:rFonts w:ascii="Times New Roman" w:hAnsi="Times New Roman" w:cs="Times New Roman"/>
        </w:rPr>
      </w:pPr>
      <w:r w:rsidRPr="003D3C9F">
        <w:rPr>
          <w:rFonts w:ascii="Times New Roman" w:hAnsi="Times New Roman" w:cs="Times New Roman"/>
        </w:rPr>
        <w:t>Question 2 (Inferential): Does the EDTR method outperform existing confidence calibration techniques across benchmark tasks?</w:t>
      </w:r>
    </w:p>
    <w:p w14:paraId="1C5E5089" w14:textId="36923AC7" w:rsidR="003D3C9F" w:rsidRPr="003D3C9F" w:rsidRDefault="003D3C9F" w:rsidP="003D3C9F">
      <w:pPr>
        <w:pStyle w:val="ListParagraph"/>
        <w:numPr>
          <w:ilvl w:val="0"/>
          <w:numId w:val="2"/>
        </w:numPr>
        <w:spacing w:line="480" w:lineRule="auto"/>
        <w:rPr>
          <w:rFonts w:ascii="Times New Roman" w:hAnsi="Times New Roman" w:cs="Times New Roman"/>
        </w:rPr>
      </w:pPr>
      <w:r w:rsidRPr="003D3C9F">
        <w:rPr>
          <w:rFonts w:ascii="Times New Roman" w:hAnsi="Times New Roman" w:cs="Times New Roman"/>
        </w:rPr>
        <w:t>Question 3 (Inferential): Does the proposed method generalize across different model architectures and problem domains?</w:t>
      </w:r>
    </w:p>
    <w:p w14:paraId="7ED62139" w14:textId="26138958" w:rsidR="003D3C9F" w:rsidRPr="003D3C9F" w:rsidRDefault="003D3C9F" w:rsidP="003D3C9F">
      <w:pPr>
        <w:spacing w:line="480" w:lineRule="auto"/>
        <w:ind w:firstLine="720"/>
        <w:rPr>
          <w:rFonts w:ascii="Times New Roman" w:hAnsi="Times New Roman" w:cs="Times New Roman"/>
        </w:rPr>
      </w:pPr>
      <w:r w:rsidRPr="003D3C9F">
        <w:rPr>
          <w:rFonts w:ascii="Times New Roman" w:hAnsi="Times New Roman" w:cs="Times New Roman"/>
        </w:rPr>
        <w:t>These questions are structured to support quantitative evaluation and comparison, consistent with the study’s design.</w:t>
      </w:r>
    </w:p>
    <w:p w14:paraId="70BF3E98" w14:textId="64106C50" w:rsidR="003D3C9F" w:rsidRPr="000D3C1F" w:rsidRDefault="003D3C9F" w:rsidP="003D3C9F">
      <w:pPr>
        <w:spacing w:line="480" w:lineRule="auto"/>
        <w:rPr>
          <w:rFonts w:ascii="Times New Roman" w:hAnsi="Times New Roman" w:cs="Times New Roman"/>
          <w:b/>
          <w:bCs/>
        </w:rPr>
      </w:pPr>
      <w:r w:rsidRPr="000D3C1F">
        <w:rPr>
          <w:rFonts w:ascii="Times New Roman" w:hAnsi="Times New Roman" w:cs="Times New Roman"/>
          <w:b/>
          <w:bCs/>
        </w:rPr>
        <w:t>C. Hypotheses</w:t>
      </w:r>
    </w:p>
    <w:p w14:paraId="3ED082C7" w14:textId="34A5F9F4" w:rsidR="003D3C9F" w:rsidRPr="003D3C9F" w:rsidRDefault="003D3C9F" w:rsidP="0029193E">
      <w:pPr>
        <w:spacing w:line="480" w:lineRule="auto"/>
        <w:ind w:firstLine="720"/>
        <w:rPr>
          <w:rFonts w:ascii="Times New Roman" w:hAnsi="Times New Roman" w:cs="Times New Roman"/>
        </w:rPr>
      </w:pPr>
      <w:r w:rsidRPr="003D3C9F">
        <w:rPr>
          <w:rFonts w:ascii="Times New Roman" w:hAnsi="Times New Roman" w:cs="Times New Roman"/>
        </w:rPr>
        <w:t>Although the EDTR study does not always state formal hypotheses explicitly, its comparative evaluation implies a clear set of testable claims. These claims can be translated into the following hypotheses:</w:t>
      </w:r>
    </w:p>
    <w:p w14:paraId="0BC81AB0" w14:textId="55B58E88" w:rsidR="003D3C9F" w:rsidRPr="0029193E" w:rsidRDefault="003D3C9F" w:rsidP="0029193E">
      <w:pPr>
        <w:pStyle w:val="ListParagraph"/>
        <w:numPr>
          <w:ilvl w:val="0"/>
          <w:numId w:val="3"/>
        </w:numPr>
        <w:spacing w:line="480" w:lineRule="auto"/>
        <w:rPr>
          <w:rFonts w:ascii="Times New Roman" w:hAnsi="Times New Roman" w:cs="Times New Roman"/>
        </w:rPr>
      </w:pPr>
      <w:r w:rsidRPr="0029193E">
        <w:rPr>
          <w:rFonts w:ascii="Times New Roman" w:hAnsi="Times New Roman" w:cs="Times New Roman"/>
        </w:rPr>
        <w:t>H0: The EDTR method does not significantly improve confidence calibration compared to existing methods.</w:t>
      </w:r>
    </w:p>
    <w:p w14:paraId="252753ED" w14:textId="03CAC4D0" w:rsidR="003D3C9F" w:rsidRPr="0029193E" w:rsidRDefault="003D3C9F" w:rsidP="0029193E">
      <w:pPr>
        <w:pStyle w:val="ListParagraph"/>
        <w:numPr>
          <w:ilvl w:val="0"/>
          <w:numId w:val="3"/>
        </w:numPr>
        <w:spacing w:line="480" w:lineRule="auto"/>
        <w:rPr>
          <w:rFonts w:ascii="Times New Roman" w:hAnsi="Times New Roman" w:cs="Times New Roman"/>
        </w:rPr>
      </w:pPr>
      <w:r w:rsidRPr="0029193E">
        <w:rPr>
          <w:rFonts w:ascii="Times New Roman" w:hAnsi="Times New Roman" w:cs="Times New Roman"/>
        </w:rPr>
        <w:t>H1: The EDTR method significantly improves confidence calibration across multiple benchmarks and models.</w:t>
      </w:r>
    </w:p>
    <w:p w14:paraId="4650EF8E" w14:textId="6EDDDD54" w:rsidR="003D3C9F" w:rsidRPr="003D3C9F" w:rsidRDefault="003D3C9F" w:rsidP="003D3C9F">
      <w:pPr>
        <w:spacing w:line="480" w:lineRule="auto"/>
        <w:ind w:firstLine="720"/>
        <w:rPr>
          <w:rFonts w:ascii="Times New Roman" w:hAnsi="Times New Roman" w:cs="Times New Roman"/>
        </w:rPr>
      </w:pPr>
      <w:r w:rsidRPr="003D3C9F">
        <w:rPr>
          <w:rFonts w:ascii="Times New Roman" w:hAnsi="Times New Roman" w:cs="Times New Roman"/>
        </w:rPr>
        <w:t>The presence of implicit hypotheses reflects a common practice in quantitative machine learning research, where hypotheses are often operationalized through comparative performance analysis rather than stated declaratively. In this case, the study’s design supports hypothesis testing through controlled comparison and quantitative metrics.</w:t>
      </w:r>
    </w:p>
    <w:p w14:paraId="4EFD448B" w14:textId="63CFA5F9" w:rsidR="003D3C9F" w:rsidRPr="000D3C1F" w:rsidRDefault="003D3C9F" w:rsidP="003D3C9F">
      <w:pPr>
        <w:spacing w:line="480" w:lineRule="auto"/>
        <w:rPr>
          <w:rFonts w:ascii="Times New Roman" w:hAnsi="Times New Roman" w:cs="Times New Roman"/>
          <w:b/>
          <w:bCs/>
        </w:rPr>
      </w:pPr>
      <w:r w:rsidRPr="000D3C1F">
        <w:rPr>
          <w:rFonts w:ascii="Times New Roman" w:hAnsi="Times New Roman" w:cs="Times New Roman"/>
          <w:b/>
          <w:bCs/>
        </w:rPr>
        <w:t>D. Data Ethics and Sector Context</w:t>
      </w:r>
    </w:p>
    <w:p w14:paraId="34887446" w14:textId="5A7DA26B" w:rsidR="003D3C9F" w:rsidRPr="003D3C9F" w:rsidRDefault="003D3C9F" w:rsidP="003D3C9F">
      <w:pPr>
        <w:spacing w:line="480" w:lineRule="auto"/>
        <w:ind w:firstLine="720"/>
        <w:rPr>
          <w:rFonts w:ascii="Times New Roman" w:hAnsi="Times New Roman" w:cs="Times New Roman"/>
        </w:rPr>
      </w:pPr>
      <w:r w:rsidRPr="003D3C9F">
        <w:rPr>
          <w:rFonts w:ascii="Times New Roman" w:hAnsi="Times New Roman" w:cs="Times New Roman"/>
        </w:rPr>
        <w:lastRenderedPageBreak/>
        <w:t>The EDTR study operates within the domain of artificial intelligence research and model evaluation, drawing on public benchmark datasets and financial time-series data rather than personally identifiable information. While direct privacy risks are limited, the ethical considerations associated with this research are more substantial than in purely exploratory studies. Because the work addresses confidence estimation in reasoning systems, its findings have implications for how users interpret and rely on AI-generated outputs.</w:t>
      </w:r>
    </w:p>
    <w:p w14:paraId="1FFDEB3C" w14:textId="77777777" w:rsidR="00F05CD3" w:rsidRDefault="003D3C9F" w:rsidP="003D3C9F">
      <w:pPr>
        <w:spacing w:line="480" w:lineRule="auto"/>
        <w:ind w:firstLine="720"/>
        <w:rPr>
          <w:rFonts w:ascii="Times New Roman" w:hAnsi="Times New Roman" w:cs="Times New Roman"/>
        </w:rPr>
      </w:pPr>
      <w:r w:rsidRPr="003D3C9F">
        <w:rPr>
          <w:rFonts w:ascii="Times New Roman" w:hAnsi="Times New Roman" w:cs="Times New Roman"/>
        </w:rPr>
        <w:t>From an ethical perspective, the study contributes to responsible AI deployment by explicitly addressing uncertainty and overconfidence, which are known risk factors in human–AI interaction. However, the reliance on confidence scores also introduces the possibility that calibrated uncertainty may be misinterpreted as a guarantee of correctness. As such, the ethical impact of the study depends not only on the accuracy of the calibration method, but also on how confidence estimates are communicated and used in practice.</w:t>
      </w:r>
    </w:p>
    <w:p w14:paraId="0B0A20F2" w14:textId="77777777" w:rsidR="009E69A6" w:rsidRPr="00EE7213" w:rsidRDefault="00F05CD3" w:rsidP="00AC0960">
      <w:pPr>
        <w:spacing w:line="480" w:lineRule="auto"/>
        <w:rPr>
          <w:rFonts w:ascii="Times New Roman" w:hAnsi="Times New Roman" w:cs="Times New Roman"/>
          <w:b/>
          <w:bCs/>
        </w:rPr>
      </w:pPr>
      <w:r w:rsidRPr="00EE7213">
        <w:rPr>
          <w:rFonts w:ascii="Times New Roman" w:hAnsi="Times New Roman" w:cs="Times New Roman"/>
          <w:b/>
          <w:bCs/>
        </w:rPr>
        <w:t xml:space="preserve">Article Analysis </w:t>
      </w:r>
      <w:r w:rsidR="009E69A6" w:rsidRPr="00EE7213">
        <w:rPr>
          <w:rFonts w:ascii="Times New Roman" w:hAnsi="Times New Roman" w:cs="Times New Roman"/>
          <w:b/>
          <w:bCs/>
        </w:rPr>
        <w:t>–</w:t>
      </w:r>
      <w:r w:rsidRPr="00EE7213">
        <w:rPr>
          <w:rFonts w:ascii="Times New Roman" w:hAnsi="Times New Roman" w:cs="Times New Roman"/>
          <w:b/>
          <w:bCs/>
        </w:rPr>
        <w:t xml:space="preserve"> </w:t>
      </w:r>
      <w:r w:rsidR="009E69A6" w:rsidRPr="00EE7213">
        <w:rPr>
          <w:rFonts w:ascii="Times New Roman" w:hAnsi="Times New Roman" w:cs="Times New Roman"/>
          <w:b/>
          <w:bCs/>
        </w:rPr>
        <w:t>Article III: Data-Driven AI for Topology Optimization: A Comparative Study of CNN and Self-Attention Enhanced Architectures in Data-Constrained Scenarios</w:t>
      </w:r>
    </w:p>
    <w:p w14:paraId="13B50D44" w14:textId="45FD5A24" w:rsidR="00AC0960" w:rsidRPr="00EE7213" w:rsidRDefault="00AC0960" w:rsidP="00EE7213">
      <w:pPr>
        <w:spacing w:line="480" w:lineRule="auto"/>
        <w:rPr>
          <w:rFonts w:ascii="Times New Roman" w:hAnsi="Times New Roman" w:cs="Times New Roman"/>
          <w:b/>
          <w:bCs/>
        </w:rPr>
      </w:pPr>
      <w:r w:rsidRPr="00EE7213">
        <w:rPr>
          <w:rFonts w:ascii="Times New Roman" w:hAnsi="Times New Roman" w:cs="Times New Roman"/>
          <w:b/>
          <w:bCs/>
        </w:rPr>
        <w:t>A. Research Design and Justification</w:t>
      </w:r>
    </w:p>
    <w:p w14:paraId="2FCBB613" w14:textId="4B10C6B4" w:rsidR="00AC0960" w:rsidRPr="00AC0960" w:rsidRDefault="00AC0960" w:rsidP="00EE7213">
      <w:pPr>
        <w:spacing w:line="480" w:lineRule="auto"/>
        <w:ind w:firstLine="720"/>
        <w:rPr>
          <w:rFonts w:ascii="Times New Roman" w:hAnsi="Times New Roman" w:cs="Times New Roman"/>
        </w:rPr>
      </w:pPr>
      <w:r w:rsidRPr="00AC0960">
        <w:rPr>
          <w:rFonts w:ascii="Times New Roman" w:hAnsi="Times New Roman" w:cs="Times New Roman"/>
        </w:rPr>
        <w:t>The topology optimization study employs a quantitative comparative experimental research design, reflecting its focus on evaluating predictive model performance under controlled conditions. The study addresses a well-defined engineering problem—approximating topology optimization solutions efficiently when data availability is limited—and compares multiple model architectures against a traditional optimization baseline. Because the variables of interest, evaluation metrics, and performance objectives are clearly specified, a quantitative experimental design is both appropriate and necessary.</w:t>
      </w:r>
    </w:p>
    <w:p w14:paraId="3514B41F" w14:textId="77777777" w:rsidR="00AC0960" w:rsidRPr="00AC0960" w:rsidRDefault="00AC0960" w:rsidP="00AC0960">
      <w:pPr>
        <w:spacing w:line="480" w:lineRule="auto"/>
        <w:ind w:firstLine="720"/>
        <w:rPr>
          <w:rFonts w:ascii="Times New Roman" w:hAnsi="Times New Roman" w:cs="Times New Roman"/>
        </w:rPr>
      </w:pPr>
      <w:r w:rsidRPr="00AC0960">
        <w:rPr>
          <w:rFonts w:ascii="Times New Roman" w:hAnsi="Times New Roman" w:cs="Times New Roman"/>
        </w:rPr>
        <w:lastRenderedPageBreak/>
        <w:t>This design choice enables direct comparison between a standard convolutional neural network and a CNN enhanced with self-attention mechanisms. By holding the dataset and evaluation conditions constant, the study isolates the effect of architectural differences on predictive performance. Unlike exploratory research, which seeks to uncover structure, this study assumes the optimization problem is already well understood and instead focuses on whether specific modeling choices yield measurable improvements. The design therefore prioritizes performance benchmarking and efficiency over conceptual discovery.</w:t>
      </w:r>
    </w:p>
    <w:p w14:paraId="2B6411EE" w14:textId="03D7558A" w:rsidR="00AC0960" w:rsidRPr="008E010A" w:rsidRDefault="00AC0960" w:rsidP="00EE7213">
      <w:pPr>
        <w:spacing w:line="480" w:lineRule="auto"/>
        <w:rPr>
          <w:rFonts w:ascii="Times New Roman" w:hAnsi="Times New Roman" w:cs="Times New Roman"/>
          <w:b/>
          <w:bCs/>
        </w:rPr>
      </w:pPr>
      <w:r w:rsidRPr="008E010A">
        <w:rPr>
          <w:rFonts w:ascii="Times New Roman" w:hAnsi="Times New Roman" w:cs="Times New Roman"/>
          <w:b/>
          <w:bCs/>
        </w:rPr>
        <w:t>B. Research Questions</w:t>
      </w:r>
    </w:p>
    <w:p w14:paraId="4FBF5088" w14:textId="1BFACDB4" w:rsidR="00AC0960" w:rsidRPr="00AC0960" w:rsidRDefault="00AC0960" w:rsidP="00EE7213">
      <w:pPr>
        <w:spacing w:line="480" w:lineRule="auto"/>
        <w:ind w:firstLine="720"/>
        <w:rPr>
          <w:rFonts w:ascii="Times New Roman" w:hAnsi="Times New Roman" w:cs="Times New Roman"/>
        </w:rPr>
      </w:pPr>
      <w:r w:rsidRPr="00AC0960">
        <w:rPr>
          <w:rFonts w:ascii="Times New Roman" w:hAnsi="Times New Roman" w:cs="Times New Roman"/>
        </w:rPr>
        <w:t>The research questions addressed in the topology optimization study are predictive and inferential in nature, as they are intended to evaluate model performance and compare outcomes across architectures. The primary research questions can be summarized as follows:</w:t>
      </w:r>
    </w:p>
    <w:p w14:paraId="734CBDBC" w14:textId="3467D9D6" w:rsidR="00AC0960" w:rsidRPr="00EE7213" w:rsidRDefault="00EE7213" w:rsidP="00EE7213">
      <w:pPr>
        <w:pStyle w:val="ListParagraph"/>
        <w:numPr>
          <w:ilvl w:val="0"/>
          <w:numId w:val="5"/>
        </w:numPr>
        <w:spacing w:line="480" w:lineRule="auto"/>
        <w:rPr>
          <w:rFonts w:ascii="Times New Roman" w:hAnsi="Times New Roman" w:cs="Times New Roman"/>
        </w:rPr>
      </w:pPr>
      <w:r w:rsidRPr="00EE7213">
        <w:rPr>
          <w:rFonts w:ascii="Times New Roman" w:hAnsi="Times New Roman" w:cs="Times New Roman"/>
        </w:rPr>
        <w:t xml:space="preserve">Question </w:t>
      </w:r>
      <w:r w:rsidR="00AC0960" w:rsidRPr="00EE7213">
        <w:rPr>
          <w:rFonts w:ascii="Times New Roman" w:hAnsi="Times New Roman" w:cs="Times New Roman"/>
        </w:rPr>
        <w:t>1 (Predictive): Can convolutional neural network–based models approximate topology optimization solutions under data-constrained conditions?</w:t>
      </w:r>
    </w:p>
    <w:p w14:paraId="42FF93F1" w14:textId="2FA349EA" w:rsidR="00AC0960" w:rsidRPr="00EE7213" w:rsidRDefault="00EE7213" w:rsidP="00EE7213">
      <w:pPr>
        <w:pStyle w:val="ListParagraph"/>
        <w:numPr>
          <w:ilvl w:val="0"/>
          <w:numId w:val="5"/>
        </w:numPr>
        <w:spacing w:line="480" w:lineRule="auto"/>
        <w:rPr>
          <w:rFonts w:ascii="Times New Roman" w:hAnsi="Times New Roman" w:cs="Times New Roman"/>
        </w:rPr>
      </w:pPr>
      <w:r w:rsidRPr="00EE7213">
        <w:rPr>
          <w:rFonts w:ascii="Times New Roman" w:hAnsi="Times New Roman" w:cs="Times New Roman"/>
        </w:rPr>
        <w:t xml:space="preserve">Question </w:t>
      </w:r>
      <w:r w:rsidR="00AC0960" w:rsidRPr="00EE7213">
        <w:rPr>
          <w:rFonts w:ascii="Times New Roman" w:hAnsi="Times New Roman" w:cs="Times New Roman"/>
        </w:rPr>
        <w:t xml:space="preserve">2 (Inferential): Does the incorporation of self-attention mechanisms improve predictive performance relative to standard CNN </w:t>
      </w:r>
      <w:proofErr w:type="gramStart"/>
      <w:r w:rsidR="00AC0960" w:rsidRPr="00EE7213">
        <w:rPr>
          <w:rFonts w:ascii="Times New Roman" w:hAnsi="Times New Roman" w:cs="Times New Roman"/>
        </w:rPr>
        <w:t>architectures</w:t>
      </w:r>
      <w:proofErr w:type="gramEnd"/>
      <w:r w:rsidR="00AC0960" w:rsidRPr="00EE7213">
        <w:rPr>
          <w:rFonts w:ascii="Times New Roman" w:hAnsi="Times New Roman" w:cs="Times New Roman"/>
        </w:rPr>
        <w:t>?</w:t>
      </w:r>
    </w:p>
    <w:p w14:paraId="395C0182" w14:textId="3DD13196" w:rsidR="00AC0960" w:rsidRPr="00EE7213" w:rsidRDefault="00EE7213" w:rsidP="00EE7213">
      <w:pPr>
        <w:pStyle w:val="ListParagraph"/>
        <w:numPr>
          <w:ilvl w:val="0"/>
          <w:numId w:val="5"/>
        </w:numPr>
        <w:spacing w:line="480" w:lineRule="auto"/>
        <w:rPr>
          <w:rFonts w:ascii="Times New Roman" w:hAnsi="Times New Roman" w:cs="Times New Roman"/>
        </w:rPr>
      </w:pPr>
      <w:r w:rsidRPr="00EE7213">
        <w:rPr>
          <w:rFonts w:ascii="Times New Roman" w:hAnsi="Times New Roman" w:cs="Times New Roman"/>
        </w:rPr>
        <w:t xml:space="preserve">Question </w:t>
      </w:r>
      <w:r w:rsidR="00AC0960" w:rsidRPr="00EE7213">
        <w:rPr>
          <w:rFonts w:ascii="Times New Roman" w:hAnsi="Times New Roman" w:cs="Times New Roman"/>
        </w:rPr>
        <w:t>3 (Inferential): How do data-driven models compare to traditional gradient-based optimization methods in terms of efficiency and output quality?</w:t>
      </w:r>
    </w:p>
    <w:p w14:paraId="19B2A3C2" w14:textId="77777777" w:rsidR="00AC0960" w:rsidRPr="00AC0960" w:rsidRDefault="00AC0960" w:rsidP="00AC0960">
      <w:pPr>
        <w:spacing w:line="480" w:lineRule="auto"/>
        <w:ind w:firstLine="720"/>
        <w:rPr>
          <w:rFonts w:ascii="Times New Roman" w:hAnsi="Times New Roman" w:cs="Times New Roman"/>
        </w:rPr>
      </w:pPr>
      <w:r w:rsidRPr="00AC0960">
        <w:rPr>
          <w:rFonts w:ascii="Times New Roman" w:hAnsi="Times New Roman" w:cs="Times New Roman"/>
        </w:rPr>
        <w:t>These questions align with the study’s experimental design and support quantitative evaluation using established performance metrics.</w:t>
      </w:r>
    </w:p>
    <w:p w14:paraId="0BDB275B" w14:textId="4E5C4AFF" w:rsidR="00AC0960" w:rsidRPr="008E010A" w:rsidRDefault="00AC0960" w:rsidP="00EE7213">
      <w:pPr>
        <w:spacing w:line="480" w:lineRule="auto"/>
        <w:rPr>
          <w:rFonts w:ascii="Times New Roman" w:hAnsi="Times New Roman" w:cs="Times New Roman"/>
          <w:b/>
          <w:bCs/>
        </w:rPr>
      </w:pPr>
      <w:r w:rsidRPr="008E010A">
        <w:rPr>
          <w:rFonts w:ascii="Times New Roman" w:hAnsi="Times New Roman" w:cs="Times New Roman"/>
          <w:b/>
          <w:bCs/>
        </w:rPr>
        <w:t>C. Hypotheses</w:t>
      </w:r>
    </w:p>
    <w:p w14:paraId="135E3366" w14:textId="394B90F5" w:rsidR="00AC0960" w:rsidRPr="00AC0960" w:rsidRDefault="00AC0960" w:rsidP="00EE7213">
      <w:pPr>
        <w:spacing w:line="480" w:lineRule="auto"/>
        <w:ind w:firstLine="720"/>
        <w:rPr>
          <w:rFonts w:ascii="Times New Roman" w:hAnsi="Times New Roman" w:cs="Times New Roman"/>
        </w:rPr>
      </w:pPr>
      <w:r w:rsidRPr="00AC0960">
        <w:rPr>
          <w:rFonts w:ascii="Times New Roman" w:hAnsi="Times New Roman" w:cs="Times New Roman"/>
        </w:rPr>
        <w:t>The comparative nature of the study supports the formulation of explicit hypotheses. The research questions can be translated into the following hypothesis pair:</w:t>
      </w:r>
    </w:p>
    <w:p w14:paraId="689E9218" w14:textId="2E818247" w:rsidR="00AC0960" w:rsidRPr="008E010A" w:rsidRDefault="00AC0960" w:rsidP="008E010A">
      <w:pPr>
        <w:pStyle w:val="ListParagraph"/>
        <w:numPr>
          <w:ilvl w:val="0"/>
          <w:numId w:val="4"/>
        </w:numPr>
        <w:spacing w:line="480" w:lineRule="auto"/>
        <w:rPr>
          <w:rFonts w:ascii="Times New Roman" w:hAnsi="Times New Roman" w:cs="Times New Roman"/>
        </w:rPr>
      </w:pPr>
      <w:r w:rsidRPr="00EE7213">
        <w:rPr>
          <w:rFonts w:ascii="Times New Roman" w:hAnsi="Times New Roman" w:cs="Times New Roman"/>
        </w:rPr>
        <w:lastRenderedPageBreak/>
        <w:t>H</w:t>
      </w:r>
      <w:r w:rsidR="00EE7213" w:rsidRPr="00EE7213">
        <w:rPr>
          <w:rFonts w:ascii="Times New Roman" w:hAnsi="Times New Roman" w:cs="Times New Roman"/>
        </w:rPr>
        <w:t>0</w:t>
      </w:r>
      <w:r w:rsidRPr="00EE7213">
        <w:rPr>
          <w:rFonts w:ascii="Times New Roman" w:hAnsi="Times New Roman" w:cs="Times New Roman"/>
        </w:rPr>
        <w:t>: There is no significant difference in topology optimization performance between standard CNN models and CNN models enhanced with self-attention.</w:t>
      </w:r>
    </w:p>
    <w:p w14:paraId="090CA0B0" w14:textId="53908EC3" w:rsidR="00AC0960" w:rsidRPr="008E010A" w:rsidRDefault="00AC0960" w:rsidP="008E010A">
      <w:pPr>
        <w:pStyle w:val="ListParagraph"/>
        <w:numPr>
          <w:ilvl w:val="0"/>
          <w:numId w:val="4"/>
        </w:numPr>
        <w:spacing w:line="480" w:lineRule="auto"/>
        <w:rPr>
          <w:rFonts w:ascii="Times New Roman" w:hAnsi="Times New Roman" w:cs="Times New Roman"/>
        </w:rPr>
      </w:pPr>
      <w:r w:rsidRPr="00EE7213">
        <w:rPr>
          <w:rFonts w:ascii="Times New Roman" w:hAnsi="Times New Roman" w:cs="Times New Roman"/>
        </w:rPr>
        <w:t>H</w:t>
      </w:r>
      <w:r w:rsidR="00EE7213" w:rsidRPr="00EE7213">
        <w:rPr>
          <w:rFonts w:ascii="Times New Roman" w:hAnsi="Times New Roman" w:cs="Times New Roman"/>
        </w:rPr>
        <w:t>1</w:t>
      </w:r>
      <w:r w:rsidRPr="00EE7213">
        <w:rPr>
          <w:rFonts w:ascii="Times New Roman" w:hAnsi="Times New Roman" w:cs="Times New Roman"/>
        </w:rPr>
        <w:t>: CNN models enhanced with self-attention significantly outperform standard CNN models in topology optimization tasks under data-constrained conditions.</w:t>
      </w:r>
    </w:p>
    <w:p w14:paraId="447D3FDA" w14:textId="77777777" w:rsidR="00AC0960" w:rsidRPr="00AC0960" w:rsidRDefault="00AC0960" w:rsidP="00AC0960">
      <w:pPr>
        <w:spacing w:line="480" w:lineRule="auto"/>
        <w:ind w:firstLine="720"/>
        <w:rPr>
          <w:rFonts w:ascii="Times New Roman" w:hAnsi="Times New Roman" w:cs="Times New Roman"/>
        </w:rPr>
      </w:pPr>
      <w:r w:rsidRPr="00AC0960">
        <w:rPr>
          <w:rFonts w:ascii="Times New Roman" w:hAnsi="Times New Roman" w:cs="Times New Roman"/>
        </w:rPr>
        <w:t>The presence of explicit or easily derivable hypotheses reflects the maturity of the research problem and the suitability of quantitative testing in this context.</w:t>
      </w:r>
    </w:p>
    <w:p w14:paraId="78A40E54" w14:textId="6B8EC14E" w:rsidR="00AC0960" w:rsidRPr="008E010A" w:rsidRDefault="00AC0960" w:rsidP="00C960F7">
      <w:pPr>
        <w:spacing w:line="480" w:lineRule="auto"/>
        <w:rPr>
          <w:rFonts w:ascii="Times New Roman" w:hAnsi="Times New Roman" w:cs="Times New Roman"/>
          <w:b/>
          <w:bCs/>
        </w:rPr>
      </w:pPr>
      <w:r w:rsidRPr="008E010A">
        <w:rPr>
          <w:rFonts w:ascii="Times New Roman" w:hAnsi="Times New Roman" w:cs="Times New Roman"/>
          <w:b/>
          <w:bCs/>
        </w:rPr>
        <w:t>D. Data Ethics and Sector Context</w:t>
      </w:r>
    </w:p>
    <w:p w14:paraId="0567886D" w14:textId="090166BC" w:rsidR="00AC0960" w:rsidRPr="00AC0960" w:rsidRDefault="00AC0960" w:rsidP="00C960F7">
      <w:pPr>
        <w:spacing w:line="480" w:lineRule="auto"/>
        <w:ind w:firstLine="720"/>
        <w:rPr>
          <w:rFonts w:ascii="Times New Roman" w:hAnsi="Times New Roman" w:cs="Times New Roman"/>
        </w:rPr>
      </w:pPr>
      <w:r w:rsidRPr="00AC0960">
        <w:rPr>
          <w:rFonts w:ascii="Times New Roman" w:hAnsi="Times New Roman" w:cs="Times New Roman"/>
        </w:rPr>
        <w:t>The topology optimization study is situated within the engineering and robotics domain and relies on simulated and synthetic datasets rather than data derived from human subjects. As a result, direct concerns related to personal data privacy, consent, or regulatory compliance are minimal. Ethical considerations instead focus on the reliability and robustness of AI-assisted design tools, particularly in contexts where optimized structures may be used in safety-critical applications.</w:t>
      </w:r>
    </w:p>
    <w:p w14:paraId="6293FD33" w14:textId="77777777" w:rsidR="000D3C1F" w:rsidRDefault="00AC0960" w:rsidP="00AC0960">
      <w:pPr>
        <w:spacing w:line="480" w:lineRule="auto"/>
        <w:ind w:firstLine="720"/>
        <w:rPr>
          <w:rFonts w:ascii="Times New Roman" w:hAnsi="Times New Roman" w:cs="Times New Roman"/>
        </w:rPr>
      </w:pPr>
      <w:r w:rsidRPr="00AC0960">
        <w:rPr>
          <w:rFonts w:ascii="Times New Roman" w:hAnsi="Times New Roman" w:cs="Times New Roman"/>
        </w:rPr>
        <w:t>From a broader ethical perspective, the study highlights the importance of validating data-driven models before their adoption as substitutes or supplements to traditional optimization methods. While improved efficiency offers clear benefits, overreliance on approximate models without sufficient validation could introduce risk into engineering workflows. The study’s comparative experimental design helps mitigate this concern by explicitly evaluating performance trade-offs and limitations.</w:t>
      </w:r>
    </w:p>
    <w:p w14:paraId="1A1D30A5" w14:textId="77777777" w:rsidR="00680503" w:rsidRPr="008E010A" w:rsidRDefault="00680503" w:rsidP="00680503">
      <w:pPr>
        <w:spacing w:line="480" w:lineRule="auto"/>
        <w:rPr>
          <w:rFonts w:ascii="Times New Roman" w:hAnsi="Times New Roman" w:cs="Times New Roman"/>
          <w:b/>
          <w:bCs/>
        </w:rPr>
      </w:pPr>
      <w:r w:rsidRPr="008E010A">
        <w:rPr>
          <w:rFonts w:ascii="Times New Roman" w:hAnsi="Times New Roman" w:cs="Times New Roman"/>
          <w:b/>
          <w:bCs/>
        </w:rPr>
        <w:t>Reflect and Compare: Research Design Choices</w:t>
      </w:r>
    </w:p>
    <w:p w14:paraId="564B4BAC" w14:textId="3C41D48E" w:rsidR="005C1A8E" w:rsidRPr="005C1A8E" w:rsidRDefault="005C1A8E" w:rsidP="005C1A8E">
      <w:pPr>
        <w:spacing w:line="480" w:lineRule="auto"/>
        <w:ind w:firstLine="720"/>
        <w:rPr>
          <w:rFonts w:ascii="Times New Roman" w:hAnsi="Times New Roman" w:cs="Times New Roman"/>
        </w:rPr>
      </w:pPr>
      <w:r w:rsidRPr="005C1A8E">
        <w:rPr>
          <w:rFonts w:ascii="Times New Roman" w:hAnsi="Times New Roman" w:cs="Times New Roman"/>
        </w:rPr>
        <w:t xml:space="preserve">The three studies analyzed in this paper employ distinct data science research designs that reflect the different types of problems they seek to address. The Atomic Thinking study adopts an </w:t>
      </w:r>
      <w:r w:rsidRPr="005C1A8E">
        <w:rPr>
          <w:rFonts w:ascii="Times New Roman" w:hAnsi="Times New Roman" w:cs="Times New Roman"/>
        </w:rPr>
        <w:lastRenderedPageBreak/>
        <w:t>exploratory and constructive design, while the EDTR confidence calibration study and the topology optimization study employ quantitative designs oriented toward prediction, inference, and performance comparison. Examining these designs side by side highlights how research design choice is closely tied to the maturity of a research problem, the clarity of the variables involved, and the type of conclusions a study aims to support.</w:t>
      </w:r>
    </w:p>
    <w:p w14:paraId="21A2D8CF" w14:textId="77777777" w:rsidR="005C1A8E" w:rsidRPr="005C1A8E" w:rsidRDefault="005C1A8E" w:rsidP="005C1A8E">
      <w:pPr>
        <w:spacing w:line="480" w:lineRule="auto"/>
        <w:ind w:firstLine="720"/>
        <w:rPr>
          <w:rFonts w:ascii="Times New Roman" w:hAnsi="Times New Roman" w:cs="Times New Roman"/>
        </w:rPr>
      </w:pPr>
      <w:r w:rsidRPr="005C1A8E">
        <w:rPr>
          <w:rFonts w:ascii="Times New Roman" w:hAnsi="Times New Roman" w:cs="Times New Roman"/>
        </w:rPr>
        <w:t>The exploratory design used in the Atomic Thinking study is appropriate for a research context in which the underlying structure of the phenomenon under investigation is not yet well understood. By focusing on decomposing reasoning into atomic components, the study prioritizes conceptual clarity and diagnostic insight over statistical validation. However, this design also imposes limitations. Without predefined variables or hypotheses, the study cannot assess the statistical robustness or generalizability of its findings. This trade-off suggests that while exploratory research is essential for framing new problem spaces, it must eventually be complemented by quantitative designs if claims about reliability or comparative performance are to be made.</w:t>
      </w:r>
    </w:p>
    <w:p w14:paraId="41952F8E" w14:textId="2B87C619" w:rsidR="005C1A8E" w:rsidRPr="005C1A8E" w:rsidRDefault="005C1A8E" w:rsidP="005C1A8E">
      <w:pPr>
        <w:spacing w:line="480" w:lineRule="auto"/>
        <w:rPr>
          <w:rFonts w:ascii="Times New Roman" w:hAnsi="Times New Roman" w:cs="Times New Roman"/>
        </w:rPr>
      </w:pPr>
      <w:r w:rsidRPr="005C1A8E">
        <w:rPr>
          <w:rFonts w:ascii="Times New Roman" w:hAnsi="Times New Roman" w:cs="Times New Roman"/>
        </w:rPr>
        <w:t>[Scholarly support recommended here on the role and limits of exploratory research design]</w:t>
      </w:r>
    </w:p>
    <w:p w14:paraId="134E2EBC" w14:textId="77777777" w:rsidR="005C1A8E" w:rsidRPr="005C1A8E" w:rsidRDefault="005C1A8E" w:rsidP="00486FE3">
      <w:pPr>
        <w:spacing w:line="480" w:lineRule="auto"/>
        <w:ind w:firstLine="720"/>
        <w:rPr>
          <w:rFonts w:ascii="Times New Roman" w:hAnsi="Times New Roman" w:cs="Times New Roman"/>
        </w:rPr>
      </w:pPr>
      <w:r w:rsidRPr="005C1A8E">
        <w:rPr>
          <w:rFonts w:ascii="Times New Roman" w:hAnsi="Times New Roman" w:cs="Times New Roman"/>
        </w:rPr>
        <w:t>In contrast, the EDTR study employs a quantitative predictive and inferential design that is well suited to evaluating a clearly articulated problem: the miscalibration of confidence in large language model reasoning. Because the study seeks to determine whether a proposed method improves calibration relative to existing approaches, quantitative evaluation using numerical metrics is necessary. The presence of testable claims, implied hypotheses, and controlled comparisons enables stronger evaluative conclusions than those possible in exploratory research. At the same time, the inferential focus narrows the scope of inquiry, as the study does not attempt to explain why confidence misalignment arises at a mechanistic level.</w:t>
      </w:r>
    </w:p>
    <w:p w14:paraId="3C5BBFC4" w14:textId="47498F85" w:rsidR="005C1A8E" w:rsidRPr="005C1A8E" w:rsidRDefault="005C1A8E" w:rsidP="005C1A8E">
      <w:pPr>
        <w:spacing w:line="480" w:lineRule="auto"/>
        <w:rPr>
          <w:rFonts w:ascii="Times New Roman" w:hAnsi="Times New Roman" w:cs="Times New Roman"/>
        </w:rPr>
      </w:pPr>
      <w:r w:rsidRPr="005C1A8E">
        <w:rPr>
          <w:rFonts w:ascii="Times New Roman" w:hAnsi="Times New Roman" w:cs="Times New Roman"/>
        </w:rPr>
        <w:lastRenderedPageBreak/>
        <w:t>[Scholarly support recommended here on predictive and inferential designs in data science]</w:t>
      </w:r>
    </w:p>
    <w:p w14:paraId="26D89A52" w14:textId="77777777" w:rsidR="005C1A8E" w:rsidRPr="005C1A8E" w:rsidRDefault="005C1A8E" w:rsidP="00486FE3">
      <w:pPr>
        <w:spacing w:line="480" w:lineRule="auto"/>
        <w:ind w:firstLine="720"/>
        <w:rPr>
          <w:rFonts w:ascii="Times New Roman" w:hAnsi="Times New Roman" w:cs="Times New Roman"/>
        </w:rPr>
      </w:pPr>
      <w:r w:rsidRPr="005C1A8E">
        <w:rPr>
          <w:rFonts w:ascii="Times New Roman" w:hAnsi="Times New Roman" w:cs="Times New Roman"/>
        </w:rPr>
        <w:t xml:space="preserve">The topology optimization study similarly relies on a quantitative comparative experimental design, reflecting the applied and well-defined nature of its research problem. In this context, the optimization task, performance metrics, and modeling objectives are already established, making hypothesis-driven comparison both feasible and appropriate. The study’s design allows for direct evaluation of architectural choices under controlled conditions, supporting conclusions about efficiency and predictive performance. However, like the EDTR study, this design assumes that the </w:t>
      </w:r>
      <w:proofErr w:type="gramStart"/>
      <w:r w:rsidRPr="005C1A8E">
        <w:rPr>
          <w:rFonts w:ascii="Times New Roman" w:hAnsi="Times New Roman" w:cs="Times New Roman"/>
        </w:rPr>
        <w:t>problem space</w:t>
      </w:r>
      <w:proofErr w:type="gramEnd"/>
      <w:r w:rsidRPr="005C1A8E">
        <w:rPr>
          <w:rFonts w:ascii="Times New Roman" w:hAnsi="Times New Roman" w:cs="Times New Roman"/>
        </w:rPr>
        <w:t xml:space="preserve"> is sufficiently understood and does not seek to generate new conceptual frameworks.</w:t>
      </w:r>
    </w:p>
    <w:p w14:paraId="7BFCAD06" w14:textId="02E6A59E" w:rsidR="005C1A8E" w:rsidRPr="005C1A8E" w:rsidRDefault="005C1A8E" w:rsidP="005C1A8E">
      <w:pPr>
        <w:spacing w:line="480" w:lineRule="auto"/>
        <w:rPr>
          <w:rFonts w:ascii="Times New Roman" w:hAnsi="Times New Roman" w:cs="Times New Roman"/>
        </w:rPr>
      </w:pPr>
      <w:r w:rsidRPr="005C1A8E">
        <w:rPr>
          <w:rFonts w:ascii="Times New Roman" w:hAnsi="Times New Roman" w:cs="Times New Roman"/>
        </w:rPr>
        <w:t>[Scholarly support recommended here on comparative experimental design and benchmarking]</w:t>
      </w:r>
    </w:p>
    <w:p w14:paraId="420EEC3E" w14:textId="77777777" w:rsidR="008522A1" w:rsidRDefault="005C1A8E" w:rsidP="00486FE3">
      <w:pPr>
        <w:spacing w:line="480" w:lineRule="auto"/>
        <w:ind w:firstLine="720"/>
        <w:rPr>
          <w:rFonts w:ascii="Times New Roman" w:hAnsi="Times New Roman" w:cs="Times New Roman"/>
        </w:rPr>
      </w:pPr>
      <w:r w:rsidRPr="005C1A8E">
        <w:rPr>
          <w:rFonts w:ascii="Times New Roman" w:hAnsi="Times New Roman" w:cs="Times New Roman"/>
        </w:rPr>
        <w:t>Taken together, these studies illustrate that no single research design is universally sufficient. Exploratory designs excel at uncovering structure and framing new questions, while quantitative designs enable measurement, comparison, and validation once variables and objectives are clearly defined. The progression from exploratory inquiry to quantitative evaluation evident across these studies reflects a broader research lifecycle in data science, in which different designs contribute complementary forms of knowledge rather than competing with one another.</w:t>
      </w:r>
    </w:p>
    <w:p w14:paraId="14198E6A" w14:textId="77777777" w:rsidR="008522A1" w:rsidRPr="008E010A" w:rsidRDefault="008522A1" w:rsidP="008522A1">
      <w:pPr>
        <w:spacing w:line="480" w:lineRule="auto"/>
        <w:rPr>
          <w:rFonts w:ascii="Times New Roman" w:hAnsi="Times New Roman" w:cs="Times New Roman"/>
          <w:b/>
          <w:bCs/>
        </w:rPr>
      </w:pPr>
      <w:r w:rsidRPr="008E010A">
        <w:rPr>
          <w:rFonts w:ascii="Times New Roman" w:hAnsi="Times New Roman" w:cs="Times New Roman"/>
          <w:b/>
          <w:bCs/>
        </w:rPr>
        <w:t>Reflect and Compare: Research Questions and Results</w:t>
      </w:r>
    </w:p>
    <w:p w14:paraId="58DC2011" w14:textId="2D1ECE37" w:rsidR="00993A29" w:rsidRPr="00993A29" w:rsidRDefault="00993A29" w:rsidP="00993A29">
      <w:pPr>
        <w:spacing w:line="480" w:lineRule="auto"/>
        <w:ind w:firstLine="720"/>
        <w:rPr>
          <w:rFonts w:ascii="Times New Roman" w:hAnsi="Times New Roman" w:cs="Times New Roman"/>
        </w:rPr>
      </w:pPr>
      <w:proofErr w:type="gramStart"/>
      <w:r w:rsidRPr="00993A29">
        <w:rPr>
          <w:rFonts w:ascii="Times New Roman" w:hAnsi="Times New Roman" w:cs="Times New Roman"/>
        </w:rPr>
        <w:t>Across</w:t>
      </w:r>
      <w:proofErr w:type="gramEnd"/>
      <w:r w:rsidRPr="00993A29">
        <w:rPr>
          <w:rFonts w:ascii="Times New Roman" w:hAnsi="Times New Roman" w:cs="Times New Roman"/>
        </w:rPr>
        <w:t xml:space="preserve"> the three studies, research questions vary substantially in form and intent, reflecting the differences in research design and problem scope. The Atomic Thinking study poses exploratory and constructive questions aimed at uncovering the internal structure of large language model reasoning. These questions are largely answered through descriptive analysis </w:t>
      </w:r>
      <w:r w:rsidRPr="00993A29">
        <w:rPr>
          <w:rFonts w:ascii="Times New Roman" w:hAnsi="Times New Roman" w:cs="Times New Roman"/>
        </w:rPr>
        <w:lastRenderedPageBreak/>
        <w:t>that identifies uneven reasoning capabilities across domains and difficulty levels. The results successfully demonstrate that reasoning performance is not uniform and that aggregate accuracy obscures important patterns of failure. However, because the study’s questions are exploratory, the results remain diagnostic rather than definitive. While the study reveals where reasoning gaps occur, it does not establish the conditions under which these gaps might be mitigated or whether similar patterns would persist across broader model families or evaluation settings.</w:t>
      </w:r>
    </w:p>
    <w:p w14:paraId="0FC70738" w14:textId="77777777" w:rsidR="00993A29" w:rsidRPr="00993A29" w:rsidRDefault="00993A29" w:rsidP="00993A29">
      <w:pPr>
        <w:spacing w:line="480" w:lineRule="auto"/>
        <w:ind w:firstLine="720"/>
        <w:rPr>
          <w:rFonts w:ascii="Times New Roman" w:hAnsi="Times New Roman" w:cs="Times New Roman"/>
        </w:rPr>
      </w:pPr>
      <w:r w:rsidRPr="00993A29">
        <w:rPr>
          <w:rFonts w:ascii="Times New Roman" w:hAnsi="Times New Roman" w:cs="Times New Roman"/>
        </w:rPr>
        <w:t>In contrast, the EDTR confidence calibration study addresses predictive and inferential research questions that are more narrowly defined and quantitatively evaluable. The study provides clear answers to its primary questions by demonstrating that the proposed calibration method improves alignment between confidence and correctness across multiple benchmarks and model architectures. The results are presented using established quantitative metrics, enabling direct comparison with baseline methods. While the findings are significant in terms of improved calibration performance, the study leaves some questions unanswered. Specifically, although the results show that calibration improves, they offer limited insight into why certain reasoning paths exhibit greater uncertainty than others. As a result, the study’s conclusions are strong with respect to performance outcomes but more limited in explanatory depth.</w:t>
      </w:r>
    </w:p>
    <w:p w14:paraId="1DEBD844" w14:textId="328BD56A" w:rsidR="00993A29" w:rsidRPr="00993A29" w:rsidRDefault="00993A29" w:rsidP="00993A29">
      <w:pPr>
        <w:spacing w:line="480" w:lineRule="auto"/>
        <w:rPr>
          <w:rFonts w:ascii="Times New Roman" w:hAnsi="Times New Roman" w:cs="Times New Roman"/>
        </w:rPr>
      </w:pPr>
      <w:r w:rsidRPr="00993A29">
        <w:rPr>
          <w:rFonts w:ascii="Times New Roman" w:hAnsi="Times New Roman" w:cs="Times New Roman"/>
        </w:rPr>
        <w:t>[Scholarly support recommended here on interpreting quantitative significance versus explanatory insight]</w:t>
      </w:r>
    </w:p>
    <w:p w14:paraId="21C949DF" w14:textId="216030DF" w:rsidR="00993A29" w:rsidRPr="00993A29" w:rsidRDefault="00993A29" w:rsidP="00993A29">
      <w:pPr>
        <w:spacing w:line="480" w:lineRule="auto"/>
        <w:ind w:firstLine="720"/>
        <w:rPr>
          <w:rFonts w:ascii="Times New Roman" w:hAnsi="Times New Roman" w:cs="Times New Roman"/>
        </w:rPr>
      </w:pPr>
      <w:r w:rsidRPr="00993A29">
        <w:rPr>
          <w:rFonts w:ascii="Times New Roman" w:hAnsi="Times New Roman" w:cs="Times New Roman"/>
        </w:rPr>
        <w:t xml:space="preserve">The topology optimization study similarly addresses predictive and inferential questions that are answered through comparative experimental results. The study demonstrates that data-driven neural network models can approximate topology optimization solutions under data-constrained conditions and that self-attention mechanisms improve predictive performance relative to standard convolutional architectures. These results provide clear support for the </w:t>
      </w:r>
      <w:r w:rsidRPr="00993A29">
        <w:rPr>
          <w:rFonts w:ascii="Times New Roman" w:hAnsi="Times New Roman" w:cs="Times New Roman"/>
        </w:rPr>
        <w:lastRenderedPageBreak/>
        <w:t>study’s research questions and are directly applicable within the engineering context examined. However, the scope of the results is constrained by the controlled experimental setup. The study does not explore how model performance might change under different optimization objectives, material constraints, or real-world design variability. Consequently, while the research questions are answered within the defined setting, the generalizability of the findings remains an open question.</w:t>
      </w:r>
    </w:p>
    <w:p w14:paraId="4223A549" w14:textId="77777777" w:rsidR="00993A29" w:rsidRPr="00993A29" w:rsidRDefault="00993A29" w:rsidP="00993A29">
      <w:pPr>
        <w:spacing w:line="480" w:lineRule="auto"/>
        <w:ind w:firstLine="720"/>
        <w:rPr>
          <w:rFonts w:ascii="Times New Roman" w:hAnsi="Times New Roman" w:cs="Times New Roman"/>
        </w:rPr>
      </w:pPr>
      <w:r w:rsidRPr="00993A29">
        <w:rPr>
          <w:rFonts w:ascii="Times New Roman" w:hAnsi="Times New Roman" w:cs="Times New Roman"/>
        </w:rPr>
        <w:t>Taken together, the three studies illustrate how the nature of research questions shapes both the type of results obtained and their interpretive limits. Exploratory questions generate insight into structure and behavior but leave questions of robustness unresolved, while quantitative questions enable stronger evaluative conclusions at the cost of reduced conceptual explanation. This comparison underscores the importance of aligning research questions with appropriate designs and of recognizing that answering one class of questions often introduces new questions that require different methodological approaches.</w:t>
      </w:r>
    </w:p>
    <w:p w14:paraId="3E377716" w14:textId="77777777" w:rsidR="004401C0" w:rsidRDefault="00993A29" w:rsidP="00993A29">
      <w:pPr>
        <w:spacing w:line="480" w:lineRule="auto"/>
        <w:rPr>
          <w:rFonts w:ascii="Times New Roman" w:hAnsi="Times New Roman" w:cs="Times New Roman"/>
        </w:rPr>
      </w:pPr>
      <w:r w:rsidRPr="00993A29">
        <w:rPr>
          <w:rFonts w:ascii="Times New Roman" w:hAnsi="Times New Roman" w:cs="Times New Roman"/>
        </w:rPr>
        <w:t>[Scholarly support recommended here on research question types and design alignment]</w:t>
      </w:r>
      <w:r w:rsidR="004401C0">
        <w:rPr>
          <w:rFonts w:ascii="Times New Roman" w:hAnsi="Times New Roman" w:cs="Times New Roman"/>
        </w:rPr>
        <w:t>.</w:t>
      </w:r>
    </w:p>
    <w:p w14:paraId="67F0B16D" w14:textId="77777777" w:rsidR="004401C0" w:rsidRPr="008E010A" w:rsidRDefault="004401C0" w:rsidP="00993A29">
      <w:pPr>
        <w:spacing w:line="480" w:lineRule="auto"/>
        <w:rPr>
          <w:rFonts w:ascii="Times New Roman" w:hAnsi="Times New Roman" w:cs="Times New Roman"/>
          <w:b/>
          <w:bCs/>
        </w:rPr>
      </w:pPr>
      <w:r w:rsidRPr="008E010A">
        <w:rPr>
          <w:rFonts w:ascii="Times New Roman" w:hAnsi="Times New Roman" w:cs="Times New Roman"/>
          <w:b/>
          <w:bCs/>
        </w:rPr>
        <w:t>Reflect and Compare: Hypotheses Across Designs</w:t>
      </w:r>
    </w:p>
    <w:p w14:paraId="04023BFA" w14:textId="77777777" w:rsidR="004401C0" w:rsidRPr="004401C0" w:rsidRDefault="004401C0" w:rsidP="004401C0">
      <w:pPr>
        <w:spacing w:line="480" w:lineRule="auto"/>
        <w:ind w:firstLine="720"/>
        <w:rPr>
          <w:rFonts w:ascii="Times New Roman" w:hAnsi="Times New Roman" w:cs="Times New Roman"/>
        </w:rPr>
      </w:pPr>
      <w:r w:rsidRPr="004401C0">
        <w:rPr>
          <w:rFonts w:ascii="Times New Roman" w:hAnsi="Times New Roman" w:cs="Times New Roman"/>
        </w:rPr>
        <w:t xml:space="preserve">The role of hypotheses varies substantially across the three studies, reflecting fundamental differences in research design and epistemic goals. In the Atomic Thinking study, formal hypotheses are absent. This absence is not incidental, but central to how the study approaches its research problem. Because the study seeks to uncover the internal structure of reasoning in large language models—rather than test predefined </w:t>
      </w:r>
      <w:proofErr w:type="gramStart"/>
      <w:r w:rsidRPr="004401C0">
        <w:rPr>
          <w:rFonts w:ascii="Times New Roman" w:hAnsi="Times New Roman" w:cs="Times New Roman"/>
        </w:rPr>
        <w:t>relationships—</w:t>
      </w:r>
      <w:proofErr w:type="gramEnd"/>
      <w:r w:rsidRPr="004401C0">
        <w:rPr>
          <w:rFonts w:ascii="Times New Roman" w:hAnsi="Times New Roman" w:cs="Times New Roman"/>
        </w:rPr>
        <w:t xml:space="preserve">it does not begin with clearly specified independent and dependent variables. As a result, translating its exploratory and constructive research questions into null and alternative hypotheses is not </w:t>
      </w:r>
      <w:r w:rsidRPr="004401C0">
        <w:rPr>
          <w:rFonts w:ascii="Times New Roman" w:hAnsi="Times New Roman" w:cs="Times New Roman"/>
        </w:rPr>
        <w:lastRenderedPageBreak/>
        <w:t>straightforward. The study nonetheless produces meaningful insight by identifying recurring patterns and asymmetries in reasoning behavior, suggesting that hypotheses are not a prerequisite for rigor at early stages of inquiry.</w:t>
      </w:r>
    </w:p>
    <w:p w14:paraId="3F02289A" w14:textId="0F814EBF" w:rsidR="004401C0" w:rsidRPr="004401C0" w:rsidRDefault="004401C0" w:rsidP="004401C0">
      <w:pPr>
        <w:spacing w:line="480" w:lineRule="auto"/>
        <w:rPr>
          <w:rFonts w:ascii="Times New Roman" w:hAnsi="Times New Roman" w:cs="Times New Roman"/>
        </w:rPr>
      </w:pPr>
      <w:r w:rsidRPr="004401C0">
        <w:rPr>
          <w:rFonts w:ascii="Times New Roman" w:hAnsi="Times New Roman" w:cs="Times New Roman"/>
        </w:rPr>
        <w:t xml:space="preserve">[Scholarly support recommended here on </w:t>
      </w:r>
      <w:proofErr w:type="gramStart"/>
      <w:r w:rsidRPr="004401C0">
        <w:rPr>
          <w:rFonts w:ascii="Times New Roman" w:hAnsi="Times New Roman" w:cs="Times New Roman"/>
        </w:rPr>
        <w:t>exploratory</w:t>
      </w:r>
      <w:proofErr w:type="gramEnd"/>
      <w:r w:rsidRPr="004401C0">
        <w:rPr>
          <w:rFonts w:ascii="Times New Roman" w:hAnsi="Times New Roman" w:cs="Times New Roman"/>
        </w:rPr>
        <w:t xml:space="preserve"> research and hypothesis formation]</w:t>
      </w:r>
    </w:p>
    <w:p w14:paraId="3246ACB9" w14:textId="25BB772D" w:rsidR="004401C0" w:rsidRPr="004401C0" w:rsidRDefault="004401C0" w:rsidP="008E010A">
      <w:pPr>
        <w:spacing w:line="480" w:lineRule="auto"/>
        <w:ind w:firstLine="720"/>
        <w:rPr>
          <w:rFonts w:ascii="Times New Roman" w:hAnsi="Times New Roman" w:cs="Times New Roman"/>
        </w:rPr>
      </w:pPr>
      <w:r w:rsidRPr="004401C0">
        <w:rPr>
          <w:rFonts w:ascii="Times New Roman" w:hAnsi="Times New Roman" w:cs="Times New Roman"/>
        </w:rPr>
        <w:t>At the same time, the absence of hypotheses in the Atomic Thinking study imposes clear limitations. Without hypotheses, the observed patterns remain descriptive rather than falsifiable, and it is difficult to assess their robustness or generalizability across models, datasets, or evaluation settings. This does not undermine the study’s contribution, but it does define its epistemic boundary. The findings are best interpreted as generating candidate explanations and future testable claims rather than confirming or rejecting specific propositions. In this sense, the study illustrates how exploratory research expands conceptual understanding while deferring formal hypothesis testing to later stages of investigation.</w:t>
      </w:r>
    </w:p>
    <w:p w14:paraId="75DE1625" w14:textId="4DD0914D" w:rsidR="004401C0" w:rsidRPr="004401C0" w:rsidRDefault="004401C0" w:rsidP="004401C0">
      <w:pPr>
        <w:spacing w:line="480" w:lineRule="auto"/>
        <w:ind w:firstLine="720"/>
        <w:rPr>
          <w:rFonts w:ascii="Times New Roman" w:hAnsi="Times New Roman" w:cs="Times New Roman"/>
        </w:rPr>
      </w:pPr>
      <w:r w:rsidRPr="004401C0">
        <w:rPr>
          <w:rFonts w:ascii="Times New Roman" w:hAnsi="Times New Roman" w:cs="Times New Roman"/>
        </w:rPr>
        <w:t>In contrast, the EDTR confidence calibration study and the topology optimization study both operate in contexts where hypotheses are feasible and appropriate. In the EDTR study, the predictive and inferential research questions imply testable claims about whether a proposed method improves confidence calibration relative to existing approaches. These claims can be readily expressed as null and alternative hypotheses and evaluated using quantitative metrics. Similarly, the topology optimization study compares model architectures under controlled conditions, allowing performance differences to be translated into explicit hypotheses regarding the effect of self-attention mechanisms on predictive accuracy.</w:t>
      </w:r>
    </w:p>
    <w:p w14:paraId="640482AC" w14:textId="77777777" w:rsidR="004401C0" w:rsidRPr="004401C0" w:rsidRDefault="004401C0" w:rsidP="004401C0">
      <w:pPr>
        <w:spacing w:line="480" w:lineRule="auto"/>
        <w:ind w:firstLine="720"/>
        <w:rPr>
          <w:rFonts w:ascii="Times New Roman" w:hAnsi="Times New Roman" w:cs="Times New Roman"/>
        </w:rPr>
      </w:pPr>
      <w:r w:rsidRPr="004401C0">
        <w:rPr>
          <w:rFonts w:ascii="Times New Roman" w:hAnsi="Times New Roman" w:cs="Times New Roman"/>
        </w:rPr>
        <w:t xml:space="preserve">The presence of hypotheses in the quantitative studies enables stronger evaluative conclusions than those possible in exploratory work. Hypothesis testing allows the researchers to </w:t>
      </w:r>
      <w:r w:rsidRPr="004401C0">
        <w:rPr>
          <w:rFonts w:ascii="Times New Roman" w:hAnsi="Times New Roman" w:cs="Times New Roman"/>
        </w:rPr>
        <w:lastRenderedPageBreak/>
        <w:t xml:space="preserve">assess whether observed differences are meaningful rather than incidental and supports claims about improvement, efficiency, or superiority. However, this strength is accompanied by a narrowing of scope. By focusing on predefined variables and outcomes, quantitative hypothesis-driven studies are less equipped to uncover unexpected structures or behaviors. Taken together, the three studies demonstrate that hypotheses are not universally </w:t>
      </w:r>
      <w:proofErr w:type="gramStart"/>
      <w:r w:rsidRPr="004401C0">
        <w:rPr>
          <w:rFonts w:ascii="Times New Roman" w:hAnsi="Times New Roman" w:cs="Times New Roman"/>
        </w:rPr>
        <w:t>applicable, but</w:t>
      </w:r>
      <w:proofErr w:type="gramEnd"/>
      <w:r w:rsidRPr="004401C0">
        <w:rPr>
          <w:rFonts w:ascii="Times New Roman" w:hAnsi="Times New Roman" w:cs="Times New Roman"/>
        </w:rPr>
        <w:t xml:space="preserve"> are design-dependent tools that become useful once a problem space has been sufficiently defined.</w:t>
      </w:r>
    </w:p>
    <w:p w14:paraId="0A12F716" w14:textId="77777777" w:rsidR="00010AD4" w:rsidRDefault="004401C0" w:rsidP="004401C0">
      <w:pPr>
        <w:spacing w:line="480" w:lineRule="auto"/>
        <w:rPr>
          <w:rFonts w:ascii="Times New Roman" w:hAnsi="Times New Roman" w:cs="Times New Roman"/>
        </w:rPr>
      </w:pPr>
      <w:r w:rsidRPr="004401C0">
        <w:rPr>
          <w:rFonts w:ascii="Times New Roman" w:hAnsi="Times New Roman" w:cs="Times New Roman"/>
        </w:rPr>
        <w:t>[Scholarly support recommended here on the role of hypotheses in quantitative research design]</w:t>
      </w:r>
    </w:p>
    <w:p w14:paraId="166BC526" w14:textId="77777777" w:rsidR="00010AD4" w:rsidRPr="008E010A" w:rsidRDefault="00010AD4" w:rsidP="004401C0">
      <w:pPr>
        <w:spacing w:line="480" w:lineRule="auto"/>
        <w:rPr>
          <w:rFonts w:ascii="Times New Roman" w:hAnsi="Times New Roman" w:cs="Times New Roman"/>
          <w:b/>
          <w:bCs/>
        </w:rPr>
      </w:pPr>
      <w:r w:rsidRPr="008E010A">
        <w:rPr>
          <w:rFonts w:ascii="Times New Roman" w:hAnsi="Times New Roman" w:cs="Times New Roman"/>
          <w:b/>
          <w:bCs/>
        </w:rPr>
        <w:t>Data Ethics Comparison</w:t>
      </w:r>
    </w:p>
    <w:p w14:paraId="3DE8440C" w14:textId="77777777" w:rsidR="00EE3D0C" w:rsidRPr="00EE3D0C" w:rsidRDefault="00EE3D0C" w:rsidP="00EE3D0C">
      <w:pPr>
        <w:spacing w:line="480" w:lineRule="auto"/>
        <w:ind w:firstLine="720"/>
        <w:rPr>
          <w:rFonts w:ascii="Times New Roman" w:hAnsi="Times New Roman" w:cs="Times New Roman"/>
        </w:rPr>
      </w:pPr>
      <w:r w:rsidRPr="00EE3D0C">
        <w:rPr>
          <w:rFonts w:ascii="Times New Roman" w:hAnsi="Times New Roman" w:cs="Times New Roman"/>
        </w:rPr>
        <w:t>The three studies examined in this paper engage with data ethics in markedly different ways, reflecting differences in data type, application domain, and proximity to real-world deployment. The Atomic Thinking study operates entirely within an academic AI research context, relying on benchmark and synthetic datasets to analyze reasoning behavior. As such, the sensitivity of the data involved is low, and traditional ethical concerns related to privacy, consent, or regulatory compliance are minimal. Ethical considerations in this case center primarily on how research findings are communicated and interpreted. By emphasizing granular analysis over aggregate performance claims, the study reduces the risk of overstating model capabilities, an ethical concern that becomes increasingly important as LLMs are adopted in educational and scientific settings.</w:t>
      </w:r>
    </w:p>
    <w:p w14:paraId="6D0C6EAA" w14:textId="66E7F99F" w:rsidR="00EE3D0C" w:rsidRPr="00EE3D0C" w:rsidRDefault="00EE3D0C" w:rsidP="00EE3D0C">
      <w:pPr>
        <w:spacing w:line="480" w:lineRule="auto"/>
        <w:rPr>
          <w:rFonts w:ascii="Times New Roman" w:hAnsi="Times New Roman" w:cs="Times New Roman"/>
        </w:rPr>
      </w:pPr>
      <w:r w:rsidRPr="00EE3D0C">
        <w:rPr>
          <w:rFonts w:ascii="Times New Roman" w:hAnsi="Times New Roman" w:cs="Times New Roman"/>
        </w:rPr>
        <w:t>[Scholarly support recommended here on responsible AI evaluation and model interpretability]</w:t>
      </w:r>
    </w:p>
    <w:p w14:paraId="10FE5763" w14:textId="77777777" w:rsidR="00EE3D0C" w:rsidRPr="00EE3D0C" w:rsidRDefault="00EE3D0C" w:rsidP="00EE3D0C">
      <w:pPr>
        <w:spacing w:line="480" w:lineRule="auto"/>
        <w:ind w:firstLine="720"/>
        <w:rPr>
          <w:rFonts w:ascii="Times New Roman" w:hAnsi="Times New Roman" w:cs="Times New Roman"/>
        </w:rPr>
      </w:pPr>
      <w:r w:rsidRPr="00EE3D0C">
        <w:rPr>
          <w:rFonts w:ascii="Times New Roman" w:hAnsi="Times New Roman" w:cs="Times New Roman"/>
        </w:rPr>
        <w:t>The EDTR confidence calibration study engages with data ethics at a more consequential level. Although it does not rely on personally identifiable information, the study addresses uncertainty and confidence in AI-generated reasoning, which has direct implications for human–</w:t>
      </w:r>
      <w:r w:rsidRPr="00EE3D0C">
        <w:rPr>
          <w:rFonts w:ascii="Times New Roman" w:hAnsi="Times New Roman" w:cs="Times New Roman"/>
        </w:rPr>
        <w:lastRenderedPageBreak/>
        <w:t xml:space="preserve">AI interaction and decision-making. </w:t>
      </w:r>
      <w:proofErr w:type="spellStart"/>
      <w:r w:rsidRPr="00EE3D0C">
        <w:rPr>
          <w:rFonts w:ascii="Times New Roman" w:hAnsi="Times New Roman" w:cs="Times New Roman"/>
        </w:rPr>
        <w:t>Miscalibrated</w:t>
      </w:r>
      <w:proofErr w:type="spellEnd"/>
      <w:r w:rsidRPr="00EE3D0C">
        <w:rPr>
          <w:rFonts w:ascii="Times New Roman" w:hAnsi="Times New Roman" w:cs="Times New Roman"/>
        </w:rPr>
        <w:t xml:space="preserve"> confidence can lead users to place undue trust in incorrect outputs, introducing ethical risks even in the absence of sensitive data. From a sector perspective, the study intersects with domains such as finance and decision support, where incorrect or overconfident AI outputs may carry material consequences. Ethical considerations therefore extend beyond data protection to include issues of trust, accountability, and the appropriate communication of uncertainty.</w:t>
      </w:r>
    </w:p>
    <w:p w14:paraId="129846C2" w14:textId="732B8A93" w:rsidR="00EE3D0C" w:rsidRPr="00EE3D0C" w:rsidRDefault="00EE3D0C" w:rsidP="00EE3D0C">
      <w:pPr>
        <w:spacing w:line="480" w:lineRule="auto"/>
        <w:rPr>
          <w:rFonts w:ascii="Times New Roman" w:hAnsi="Times New Roman" w:cs="Times New Roman"/>
        </w:rPr>
      </w:pPr>
      <w:r w:rsidRPr="00EE3D0C">
        <w:rPr>
          <w:rFonts w:ascii="Times New Roman" w:hAnsi="Times New Roman" w:cs="Times New Roman"/>
        </w:rPr>
        <w:t>[Scholarly support recommended here on AI confidence, trustworthiness, and decision-support ethics]</w:t>
      </w:r>
    </w:p>
    <w:p w14:paraId="76DF42C9" w14:textId="77777777" w:rsidR="00EE3D0C" w:rsidRPr="00EE3D0C" w:rsidRDefault="00EE3D0C" w:rsidP="00EE3D0C">
      <w:pPr>
        <w:spacing w:line="480" w:lineRule="auto"/>
        <w:ind w:firstLine="720"/>
        <w:rPr>
          <w:rFonts w:ascii="Times New Roman" w:hAnsi="Times New Roman" w:cs="Times New Roman"/>
        </w:rPr>
      </w:pPr>
      <w:r w:rsidRPr="00EE3D0C">
        <w:rPr>
          <w:rFonts w:ascii="Times New Roman" w:hAnsi="Times New Roman" w:cs="Times New Roman"/>
        </w:rPr>
        <w:t>The topology optimization study presents the lowest data sensitivity among the three, as it relies on simulated engineering data and does not involve human subjects. However, ethical considerations remain relevant due to the potential downstream use of AI-assisted design tools in safety-critical contexts such as robotics or structural engineering. Errors or overconfidence in predictive models could have tangible physical consequences if deployed without sufficient validation. The study’s comparative experimental design partially mitigates this risk by explicitly evaluating performance trade-offs, but it also raises questions about the adequacy of existing safeguards when data-driven models are used to supplement or replace traditional optimization methods.</w:t>
      </w:r>
    </w:p>
    <w:p w14:paraId="45F161CE" w14:textId="14291F72" w:rsidR="00EE3D0C" w:rsidRPr="00EE3D0C" w:rsidRDefault="00EE3D0C" w:rsidP="00EE3D0C">
      <w:pPr>
        <w:spacing w:line="480" w:lineRule="auto"/>
        <w:rPr>
          <w:rFonts w:ascii="Times New Roman" w:hAnsi="Times New Roman" w:cs="Times New Roman"/>
        </w:rPr>
      </w:pPr>
      <w:r w:rsidRPr="00EE3D0C">
        <w:rPr>
          <w:rFonts w:ascii="Times New Roman" w:hAnsi="Times New Roman" w:cs="Times New Roman"/>
        </w:rPr>
        <w:t>[Scholarly support recommended here on AI ethics in engineering and safety-critical systems]</w:t>
      </w:r>
    </w:p>
    <w:p w14:paraId="5841E796" w14:textId="77777777" w:rsidR="00EE3D0C" w:rsidRPr="00EE3D0C" w:rsidRDefault="00EE3D0C" w:rsidP="00EE3D0C">
      <w:pPr>
        <w:spacing w:line="480" w:lineRule="auto"/>
        <w:ind w:firstLine="720"/>
        <w:rPr>
          <w:rFonts w:ascii="Times New Roman" w:hAnsi="Times New Roman" w:cs="Times New Roman"/>
        </w:rPr>
      </w:pPr>
      <w:r w:rsidRPr="00EE3D0C">
        <w:rPr>
          <w:rFonts w:ascii="Times New Roman" w:hAnsi="Times New Roman" w:cs="Times New Roman"/>
        </w:rPr>
        <w:t xml:space="preserve">Comparing the three studies highlights that data ethics in data science cannot be reduced solely to questions of data privacy. While the Atomic Thinking and topology optimization studies involve low-risk datasets, the EDTR study illustrates how ethical risk can arise from how outputs are interpreted and used rather than from the data itself. This comparison suggests that existing </w:t>
      </w:r>
      <w:r w:rsidRPr="00EE3D0C">
        <w:rPr>
          <w:rFonts w:ascii="Times New Roman" w:hAnsi="Times New Roman" w:cs="Times New Roman"/>
        </w:rPr>
        <w:lastRenderedPageBreak/>
        <w:t>ethical frameworks and policies, which often emphasize data protection, may be insufficient for addressing risks related to inference, confidence, and decision-making. Whether current acts and policies are adequate depends not only on the sensitivity of the data, but on the context in which AI systems are deployed and the consequences of their errors.</w:t>
      </w:r>
    </w:p>
    <w:p w14:paraId="74981554" w14:textId="77777777" w:rsidR="000268E4" w:rsidRDefault="00EE3D0C" w:rsidP="00EE3D0C">
      <w:pPr>
        <w:spacing w:line="480" w:lineRule="auto"/>
        <w:rPr>
          <w:rFonts w:ascii="Times New Roman" w:hAnsi="Times New Roman" w:cs="Times New Roman"/>
        </w:rPr>
      </w:pPr>
      <w:r w:rsidRPr="00EE3D0C">
        <w:rPr>
          <w:rFonts w:ascii="Times New Roman" w:hAnsi="Times New Roman" w:cs="Times New Roman"/>
        </w:rPr>
        <w:t>[Scholarly support recommended here on limitations of data-centric ethics frameworks]</w:t>
      </w:r>
    </w:p>
    <w:p w14:paraId="14EF5B2F" w14:textId="77777777" w:rsidR="00C71A74" w:rsidRPr="008E010A" w:rsidRDefault="00C71A74" w:rsidP="00EE3D0C">
      <w:pPr>
        <w:spacing w:line="480" w:lineRule="auto"/>
        <w:rPr>
          <w:rFonts w:ascii="Times New Roman" w:hAnsi="Times New Roman" w:cs="Times New Roman"/>
          <w:b/>
          <w:bCs/>
        </w:rPr>
      </w:pPr>
      <w:r w:rsidRPr="008E010A">
        <w:rPr>
          <w:rFonts w:ascii="Times New Roman" w:hAnsi="Times New Roman" w:cs="Times New Roman"/>
          <w:b/>
          <w:bCs/>
        </w:rPr>
        <w:t>Data Privacy in Data Science</w:t>
      </w:r>
    </w:p>
    <w:p w14:paraId="44F6F848" w14:textId="77777777" w:rsidR="00C71A74" w:rsidRPr="00C71A74" w:rsidRDefault="00C71A74" w:rsidP="00C71A74">
      <w:pPr>
        <w:spacing w:line="480" w:lineRule="auto"/>
        <w:ind w:firstLine="720"/>
        <w:rPr>
          <w:rFonts w:ascii="Times New Roman" w:hAnsi="Times New Roman" w:cs="Times New Roman"/>
        </w:rPr>
      </w:pPr>
      <w:r w:rsidRPr="00C71A74">
        <w:rPr>
          <w:rFonts w:ascii="Times New Roman" w:hAnsi="Times New Roman" w:cs="Times New Roman"/>
        </w:rPr>
        <w:t>Data privacy in data science has traditionally been framed in terms of data collection, storage, and access, with primary emphasis placed on protecting personally identifiable information and ensuring compliance with legal and regulatory standards. While these concerns remain essential, they capture only part of the privacy landscape in modern data science practice. As analytical and predictive capabilities have advanced, privacy risks increasingly arise not from the data itself, but from the inferences that can be drawn from it. Even when datasets contain no explicit personal identifiers, models may infer sensitive attributes, intentions, or future behaviors, creating privacy risks that are not easily addressed through conventional data protection mechanisms. This shift challenges data scientists to reconsider privacy as an issue of what can be learned and acted upon, rather than solely what is collected.</w:t>
      </w:r>
    </w:p>
    <w:p w14:paraId="7A65FB80" w14:textId="4B3FBB92" w:rsidR="00C71A74" w:rsidRPr="00C71A74" w:rsidRDefault="00C71A74" w:rsidP="00C71A74">
      <w:pPr>
        <w:spacing w:line="480" w:lineRule="auto"/>
        <w:rPr>
          <w:rFonts w:ascii="Times New Roman" w:hAnsi="Times New Roman" w:cs="Times New Roman"/>
        </w:rPr>
      </w:pPr>
      <w:r w:rsidRPr="00C71A74">
        <w:rPr>
          <w:rFonts w:ascii="Times New Roman" w:hAnsi="Times New Roman" w:cs="Times New Roman"/>
        </w:rPr>
        <w:t>[Scholarly support recommended here on inferential privacy and secondary data use]</w:t>
      </w:r>
    </w:p>
    <w:p w14:paraId="356E5995" w14:textId="77777777" w:rsidR="00C71A74" w:rsidRPr="00C71A74" w:rsidRDefault="00C71A74" w:rsidP="00C71A74">
      <w:pPr>
        <w:spacing w:line="480" w:lineRule="auto"/>
        <w:ind w:firstLine="720"/>
        <w:rPr>
          <w:rFonts w:ascii="Times New Roman" w:hAnsi="Times New Roman" w:cs="Times New Roman"/>
        </w:rPr>
      </w:pPr>
      <w:r w:rsidRPr="00C71A74">
        <w:rPr>
          <w:rFonts w:ascii="Times New Roman" w:hAnsi="Times New Roman" w:cs="Times New Roman"/>
        </w:rPr>
        <w:t xml:space="preserve">In this context, data privacy must be understood as a dynamic and contextual concern that extends throughout the data science lifecycle, from model development to deployment and use. Predictive systems that influence decisions in areas such as finance, healthcare, or employment can affect individuals even when trained on aggregated or synthetic data. As a result, privacy considerations intersect with issues of transparency, accountability, and trust, particularly when </w:t>
      </w:r>
      <w:r w:rsidRPr="00C71A74">
        <w:rPr>
          <w:rFonts w:ascii="Times New Roman" w:hAnsi="Times New Roman" w:cs="Times New Roman"/>
        </w:rPr>
        <w:lastRenderedPageBreak/>
        <w:t>users are unaware of how inferences are generated or how predictions may shape outcomes. Addressing these challenges requires moving beyond compliance-based approaches toward governance frameworks that account for inference risk, model interpretability, and the social consequences of prediction. Whether existing legal and ethical frameworks are sufficient remains an open question, suggesting the need for ongoing adaptation as data science methods continue to evolve.</w:t>
      </w:r>
    </w:p>
    <w:p w14:paraId="34D1E9E3" w14:textId="77777777" w:rsidR="00544911" w:rsidRDefault="00C71A74" w:rsidP="00C71A74">
      <w:pPr>
        <w:spacing w:line="480" w:lineRule="auto"/>
        <w:rPr>
          <w:rFonts w:ascii="Times New Roman" w:hAnsi="Times New Roman" w:cs="Times New Roman"/>
        </w:rPr>
      </w:pPr>
      <w:r w:rsidRPr="00C71A74">
        <w:rPr>
          <w:rFonts w:ascii="Times New Roman" w:hAnsi="Times New Roman" w:cs="Times New Roman"/>
        </w:rPr>
        <w:t>[Scholarly support recommended here on data governance, privacy-by-design, and regulatory limitations]</w:t>
      </w:r>
    </w:p>
    <w:p w14:paraId="01686BD3" w14:textId="77777777" w:rsidR="00544911" w:rsidRPr="008E010A" w:rsidRDefault="00544911" w:rsidP="00C71A74">
      <w:pPr>
        <w:spacing w:line="480" w:lineRule="auto"/>
        <w:rPr>
          <w:rFonts w:ascii="Times New Roman" w:hAnsi="Times New Roman" w:cs="Times New Roman"/>
          <w:b/>
          <w:bCs/>
        </w:rPr>
      </w:pPr>
      <w:r w:rsidRPr="008E010A">
        <w:rPr>
          <w:rFonts w:ascii="Times New Roman" w:hAnsi="Times New Roman" w:cs="Times New Roman"/>
          <w:b/>
          <w:bCs/>
        </w:rPr>
        <w:t>Conclusion</w:t>
      </w:r>
    </w:p>
    <w:p w14:paraId="08203FBB" w14:textId="33C1A429" w:rsidR="008E010A" w:rsidRPr="008E010A" w:rsidRDefault="008E010A" w:rsidP="008E010A">
      <w:pPr>
        <w:spacing w:line="480" w:lineRule="auto"/>
        <w:ind w:firstLine="720"/>
        <w:rPr>
          <w:rFonts w:ascii="Times New Roman" w:hAnsi="Times New Roman" w:cs="Times New Roman"/>
        </w:rPr>
      </w:pPr>
      <w:r w:rsidRPr="008E010A">
        <w:rPr>
          <w:rFonts w:ascii="Times New Roman" w:hAnsi="Times New Roman" w:cs="Times New Roman"/>
        </w:rPr>
        <w:t>This paper examined three data science research studies that employ different research designs, using them as comparative cases to illustrate how exploratory and quantitative approaches address distinct but interrelated problems in contemporary AI research. By analyzing the research problems, questions, hypotheses, methodological choices, and ethical considerations associated with each study, this analysis demonstrated that research design selection is not merely a procedural decision, but a substantive one that shapes both the type of knowledge produced and the limits of that knowledge.</w:t>
      </w:r>
    </w:p>
    <w:p w14:paraId="38098499" w14:textId="0B35A46E" w:rsidR="008E010A" w:rsidRPr="008E010A" w:rsidRDefault="008E010A" w:rsidP="008E010A">
      <w:pPr>
        <w:spacing w:line="480" w:lineRule="auto"/>
        <w:ind w:firstLine="720"/>
        <w:rPr>
          <w:rFonts w:ascii="Times New Roman" w:hAnsi="Times New Roman" w:cs="Times New Roman"/>
        </w:rPr>
      </w:pPr>
      <w:r w:rsidRPr="008E010A">
        <w:rPr>
          <w:rFonts w:ascii="Times New Roman" w:hAnsi="Times New Roman" w:cs="Times New Roman"/>
        </w:rPr>
        <w:t xml:space="preserve">The comparison highlighted the complementary roles of exploratory and quantitative research designs. The Atomic Thinking study illustrated how exploratory and constructive approaches are essential when a problem space is not yet well understood, enabling conceptual clarity and diagnostic insight at the cost of statistical confirmation. In contrast, the EDTR confidence calibration study and the topology optimization study demonstrated how quantitative predictive and comparative designs support evaluative claims, performance benchmarking, and </w:t>
      </w:r>
      <w:r w:rsidRPr="008E010A">
        <w:rPr>
          <w:rFonts w:ascii="Times New Roman" w:hAnsi="Times New Roman" w:cs="Times New Roman"/>
        </w:rPr>
        <w:lastRenderedPageBreak/>
        <w:t>applied decision-making once variables and objectives have been clearly defined. Each design proved effective within its intended scope, while also revealing boundaries that necessitate additional methodological perspectives.</w:t>
      </w:r>
    </w:p>
    <w:p w14:paraId="29F6E938" w14:textId="6030C2D6" w:rsidR="00874A40" w:rsidRPr="00A23F13" w:rsidRDefault="008E010A" w:rsidP="008E010A">
      <w:pPr>
        <w:spacing w:line="480" w:lineRule="auto"/>
        <w:ind w:firstLine="720"/>
        <w:rPr>
          <w:rFonts w:ascii="Times New Roman" w:hAnsi="Times New Roman" w:cs="Times New Roman"/>
        </w:rPr>
      </w:pPr>
      <w:proofErr w:type="gramStart"/>
      <w:r w:rsidRPr="008E010A">
        <w:rPr>
          <w:rFonts w:ascii="Times New Roman" w:hAnsi="Times New Roman" w:cs="Times New Roman"/>
        </w:rPr>
        <w:t>Taken</w:t>
      </w:r>
      <w:proofErr w:type="gramEnd"/>
      <w:r w:rsidRPr="008E010A">
        <w:rPr>
          <w:rFonts w:ascii="Times New Roman" w:hAnsi="Times New Roman" w:cs="Times New Roman"/>
        </w:rPr>
        <w:t xml:space="preserve"> together, these findings underscore the importance of viewing data science research designs as interconnected rather than competing. Exploratory inquiry lays the groundwork for meaningful measurement, while quantitative evaluation refines, tests, and operationalizes insights for real-world </w:t>
      </w:r>
      <w:proofErr w:type="gramStart"/>
      <w:r w:rsidRPr="008E010A">
        <w:rPr>
          <w:rFonts w:ascii="Times New Roman" w:hAnsi="Times New Roman" w:cs="Times New Roman"/>
        </w:rPr>
        <w:t>application</w:t>
      </w:r>
      <w:proofErr w:type="gramEnd"/>
      <w:r w:rsidRPr="008E010A">
        <w:rPr>
          <w:rFonts w:ascii="Times New Roman" w:hAnsi="Times New Roman" w:cs="Times New Roman"/>
        </w:rPr>
        <w:t xml:space="preserve">. As AI systems continue to evolve and exert greater influence across domains, thoughtful alignment between research problems </w:t>
      </w:r>
      <w:proofErr w:type="gramStart"/>
      <w:r w:rsidRPr="008E010A">
        <w:rPr>
          <w:rFonts w:ascii="Times New Roman" w:hAnsi="Times New Roman" w:cs="Times New Roman"/>
        </w:rPr>
        <w:t>and research</w:t>
      </w:r>
      <w:proofErr w:type="gramEnd"/>
      <w:r w:rsidRPr="008E010A">
        <w:rPr>
          <w:rFonts w:ascii="Times New Roman" w:hAnsi="Times New Roman" w:cs="Times New Roman"/>
        </w:rPr>
        <w:t xml:space="preserve"> designs will remain critical for advancing understanding, managing risk, and supporting responsible deployment. This analysis reinforces the value of methodological pluralism in data science and highlights the need for researchers to select and combine research designs in ways that reflect both the complexity of the problem space and the ethical implications of their work.</w:t>
      </w:r>
      <w:r w:rsidR="00874A40" w:rsidRPr="00A23F13">
        <w:rPr>
          <w:rFonts w:ascii="Times New Roman" w:hAnsi="Times New Roman" w:cs="Times New Roman"/>
        </w:rPr>
        <w:br w:type="page"/>
      </w:r>
    </w:p>
    <w:p w14:paraId="19B3205B" w14:textId="23A49EB5" w:rsidR="00874A40" w:rsidRDefault="00874A40" w:rsidP="00874A40">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4E1DA08C" w14:textId="77777777" w:rsidR="00874A40" w:rsidRDefault="00874A40" w:rsidP="00874A40">
      <w:pPr>
        <w:spacing w:line="480" w:lineRule="auto"/>
        <w:ind w:left="720" w:hanging="720"/>
        <w:rPr>
          <w:rFonts w:ascii="Times New Roman" w:hAnsi="Times New Roman" w:cs="Times New Roman"/>
          <w:b/>
          <w:bCs/>
        </w:rPr>
      </w:pPr>
    </w:p>
    <w:p w14:paraId="56367C51" w14:textId="77777777" w:rsidR="00874A40" w:rsidRPr="00874A40" w:rsidRDefault="00874A40" w:rsidP="00874A40">
      <w:pPr>
        <w:spacing w:line="480" w:lineRule="auto"/>
        <w:jc w:val="center"/>
        <w:rPr>
          <w:rFonts w:ascii="Times New Roman" w:hAnsi="Times New Roman" w:cs="Times New Roman"/>
        </w:rPr>
      </w:pPr>
    </w:p>
    <w:sectPr w:rsidR="00874A40" w:rsidRPr="00874A40">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C1495" w14:textId="77777777" w:rsidR="007B6C4F" w:rsidRDefault="007B6C4F" w:rsidP="00874A40">
      <w:pPr>
        <w:spacing w:after="0" w:line="240" w:lineRule="auto"/>
      </w:pPr>
      <w:r>
        <w:separator/>
      </w:r>
    </w:p>
  </w:endnote>
  <w:endnote w:type="continuationSeparator" w:id="0">
    <w:p w14:paraId="0273364B" w14:textId="77777777" w:rsidR="007B6C4F" w:rsidRDefault="007B6C4F" w:rsidP="008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ACD46" w14:textId="77777777" w:rsidR="007B6C4F" w:rsidRDefault="007B6C4F" w:rsidP="00874A40">
      <w:pPr>
        <w:spacing w:after="0" w:line="240" w:lineRule="auto"/>
      </w:pPr>
      <w:r>
        <w:separator/>
      </w:r>
    </w:p>
  </w:footnote>
  <w:footnote w:type="continuationSeparator" w:id="0">
    <w:p w14:paraId="0AA02491" w14:textId="77777777" w:rsidR="007B6C4F" w:rsidRDefault="007B6C4F" w:rsidP="00874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899483"/>
      <w:docPartObj>
        <w:docPartGallery w:val="Page Numbers (Top of Page)"/>
        <w:docPartUnique/>
      </w:docPartObj>
    </w:sdtPr>
    <w:sdtEndPr>
      <w:rPr>
        <w:rFonts w:ascii="Times New Roman" w:hAnsi="Times New Roman" w:cs="Times New Roman"/>
        <w:noProof/>
      </w:rPr>
    </w:sdtEndPr>
    <w:sdtContent>
      <w:p w14:paraId="3E7662D4" w14:textId="288BA216" w:rsidR="00874A40" w:rsidRPr="00874A40" w:rsidRDefault="00874A40">
        <w:pPr>
          <w:pStyle w:val="Header"/>
          <w:jc w:val="right"/>
          <w:rPr>
            <w:rFonts w:ascii="Times New Roman" w:hAnsi="Times New Roman" w:cs="Times New Roman"/>
          </w:rPr>
        </w:pPr>
        <w:r w:rsidRPr="00874A40">
          <w:rPr>
            <w:rFonts w:ascii="Times New Roman" w:hAnsi="Times New Roman" w:cs="Times New Roman"/>
          </w:rPr>
          <w:fldChar w:fldCharType="begin"/>
        </w:r>
        <w:r w:rsidRPr="00874A40">
          <w:rPr>
            <w:rFonts w:ascii="Times New Roman" w:hAnsi="Times New Roman" w:cs="Times New Roman"/>
          </w:rPr>
          <w:instrText xml:space="preserve"> PAGE   \* MERGEFORMAT </w:instrText>
        </w:r>
        <w:r w:rsidRPr="00874A40">
          <w:rPr>
            <w:rFonts w:ascii="Times New Roman" w:hAnsi="Times New Roman" w:cs="Times New Roman"/>
          </w:rPr>
          <w:fldChar w:fldCharType="separate"/>
        </w:r>
        <w:r w:rsidRPr="00874A40">
          <w:rPr>
            <w:rFonts w:ascii="Times New Roman" w:hAnsi="Times New Roman" w:cs="Times New Roman"/>
            <w:noProof/>
          </w:rPr>
          <w:t>2</w:t>
        </w:r>
        <w:r w:rsidRPr="00874A40">
          <w:rPr>
            <w:rFonts w:ascii="Times New Roman" w:hAnsi="Times New Roman" w:cs="Times New Roman"/>
            <w:noProof/>
          </w:rPr>
          <w:fldChar w:fldCharType="end"/>
        </w:r>
      </w:p>
    </w:sdtContent>
  </w:sdt>
  <w:p w14:paraId="37EE21C4" w14:textId="77777777" w:rsidR="00874A40" w:rsidRDefault="00874A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69F4"/>
    <w:multiLevelType w:val="hybridMultilevel"/>
    <w:tmpl w:val="FA680A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88D19EE"/>
    <w:multiLevelType w:val="hybridMultilevel"/>
    <w:tmpl w:val="0D8E42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E92295A"/>
    <w:multiLevelType w:val="hybridMultilevel"/>
    <w:tmpl w:val="34728A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0281184"/>
    <w:multiLevelType w:val="hybridMultilevel"/>
    <w:tmpl w:val="611CED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0525431"/>
    <w:multiLevelType w:val="hybridMultilevel"/>
    <w:tmpl w:val="40AED0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647660837">
    <w:abstractNumId w:val="0"/>
  </w:num>
  <w:num w:numId="2" w16cid:durableId="1550529862">
    <w:abstractNumId w:val="3"/>
  </w:num>
  <w:num w:numId="3" w16cid:durableId="730082549">
    <w:abstractNumId w:val="4"/>
  </w:num>
  <w:num w:numId="4" w16cid:durableId="485366762">
    <w:abstractNumId w:val="1"/>
  </w:num>
  <w:num w:numId="5" w16cid:durableId="9323928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40"/>
    <w:rsid w:val="00010AD4"/>
    <w:rsid w:val="000268E4"/>
    <w:rsid w:val="000D3C1F"/>
    <w:rsid w:val="001D50B4"/>
    <w:rsid w:val="001E5447"/>
    <w:rsid w:val="00246A87"/>
    <w:rsid w:val="002603EF"/>
    <w:rsid w:val="0029193E"/>
    <w:rsid w:val="002A76B7"/>
    <w:rsid w:val="002B71AA"/>
    <w:rsid w:val="003545C9"/>
    <w:rsid w:val="00383C12"/>
    <w:rsid w:val="00395591"/>
    <w:rsid w:val="003D3C9F"/>
    <w:rsid w:val="00435BFF"/>
    <w:rsid w:val="004401C0"/>
    <w:rsid w:val="00482373"/>
    <w:rsid w:val="00486FE3"/>
    <w:rsid w:val="00544911"/>
    <w:rsid w:val="00555F2C"/>
    <w:rsid w:val="005C1A8E"/>
    <w:rsid w:val="00680503"/>
    <w:rsid w:val="006D4659"/>
    <w:rsid w:val="006E23D5"/>
    <w:rsid w:val="007515AD"/>
    <w:rsid w:val="00751ADD"/>
    <w:rsid w:val="007B6C4F"/>
    <w:rsid w:val="007D4E41"/>
    <w:rsid w:val="008522A1"/>
    <w:rsid w:val="00874A40"/>
    <w:rsid w:val="008C701F"/>
    <w:rsid w:val="008E010A"/>
    <w:rsid w:val="00927A11"/>
    <w:rsid w:val="0093313C"/>
    <w:rsid w:val="00993A29"/>
    <w:rsid w:val="009C6CA0"/>
    <w:rsid w:val="009E69A6"/>
    <w:rsid w:val="00A23F13"/>
    <w:rsid w:val="00AA1922"/>
    <w:rsid w:val="00AC0960"/>
    <w:rsid w:val="00B777F9"/>
    <w:rsid w:val="00B92173"/>
    <w:rsid w:val="00B925CA"/>
    <w:rsid w:val="00BF134E"/>
    <w:rsid w:val="00C71A74"/>
    <w:rsid w:val="00C960F7"/>
    <w:rsid w:val="00D52A26"/>
    <w:rsid w:val="00DC7616"/>
    <w:rsid w:val="00DF4F11"/>
    <w:rsid w:val="00E171CE"/>
    <w:rsid w:val="00EB6CAF"/>
    <w:rsid w:val="00EE3D0C"/>
    <w:rsid w:val="00EE7213"/>
    <w:rsid w:val="00F05CD3"/>
    <w:rsid w:val="00F13C14"/>
    <w:rsid w:val="00F36E0B"/>
    <w:rsid w:val="00F81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9EE"/>
  <w15:chartTrackingRefBased/>
  <w15:docId w15:val="{83D59ADD-7447-4F88-B4D2-D84266E2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40"/>
  </w:style>
  <w:style w:type="paragraph" w:styleId="Heading1">
    <w:name w:val="heading 1"/>
    <w:basedOn w:val="Normal"/>
    <w:next w:val="Normal"/>
    <w:link w:val="Heading1Char"/>
    <w:uiPriority w:val="9"/>
    <w:qFormat/>
    <w:rsid w:val="0087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40"/>
    <w:rPr>
      <w:rFonts w:eastAsiaTheme="majorEastAsia" w:cstheme="majorBidi"/>
      <w:color w:val="272727" w:themeColor="text1" w:themeTint="D8"/>
    </w:rPr>
  </w:style>
  <w:style w:type="paragraph" w:styleId="Title">
    <w:name w:val="Title"/>
    <w:basedOn w:val="Normal"/>
    <w:next w:val="Normal"/>
    <w:link w:val="TitleChar"/>
    <w:uiPriority w:val="10"/>
    <w:qFormat/>
    <w:rsid w:val="008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A40"/>
    <w:rPr>
      <w:i/>
      <w:iCs/>
      <w:color w:val="404040" w:themeColor="text1" w:themeTint="BF"/>
    </w:rPr>
  </w:style>
  <w:style w:type="paragraph" w:styleId="ListParagraph">
    <w:name w:val="List Paragraph"/>
    <w:basedOn w:val="Normal"/>
    <w:uiPriority w:val="34"/>
    <w:qFormat/>
    <w:rsid w:val="00874A40"/>
    <w:pPr>
      <w:ind w:left="720"/>
      <w:contextualSpacing/>
    </w:pPr>
  </w:style>
  <w:style w:type="character" w:styleId="IntenseEmphasis">
    <w:name w:val="Intense Emphasis"/>
    <w:basedOn w:val="DefaultParagraphFont"/>
    <w:uiPriority w:val="21"/>
    <w:qFormat/>
    <w:rsid w:val="00874A40"/>
    <w:rPr>
      <w:i/>
      <w:iCs/>
      <w:color w:val="0F4761" w:themeColor="accent1" w:themeShade="BF"/>
    </w:rPr>
  </w:style>
  <w:style w:type="paragraph" w:styleId="IntenseQuote">
    <w:name w:val="Intense Quote"/>
    <w:basedOn w:val="Normal"/>
    <w:next w:val="Normal"/>
    <w:link w:val="IntenseQuoteChar"/>
    <w:uiPriority w:val="30"/>
    <w:qFormat/>
    <w:rsid w:val="008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40"/>
    <w:rPr>
      <w:i/>
      <w:iCs/>
      <w:color w:val="0F4761" w:themeColor="accent1" w:themeShade="BF"/>
    </w:rPr>
  </w:style>
  <w:style w:type="character" w:styleId="IntenseReference">
    <w:name w:val="Intense Reference"/>
    <w:basedOn w:val="DefaultParagraphFont"/>
    <w:uiPriority w:val="32"/>
    <w:qFormat/>
    <w:rsid w:val="00874A40"/>
    <w:rPr>
      <w:b/>
      <w:bCs/>
      <w:smallCaps/>
      <w:color w:val="0F4761" w:themeColor="accent1" w:themeShade="BF"/>
      <w:spacing w:val="5"/>
    </w:rPr>
  </w:style>
  <w:style w:type="paragraph" w:styleId="Header">
    <w:name w:val="header"/>
    <w:basedOn w:val="Normal"/>
    <w:link w:val="HeaderChar"/>
    <w:uiPriority w:val="99"/>
    <w:unhideWhenUsed/>
    <w:rsid w:val="00874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40"/>
  </w:style>
  <w:style w:type="paragraph" w:styleId="Footer">
    <w:name w:val="footer"/>
    <w:basedOn w:val="Normal"/>
    <w:link w:val="FooterChar"/>
    <w:uiPriority w:val="99"/>
    <w:unhideWhenUsed/>
    <w:rsid w:val="00874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4787</Words>
  <Characters>30951</Characters>
  <Application>Microsoft Office Word</Application>
  <DocSecurity>0</DocSecurity>
  <Lines>448</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3</cp:revision>
  <dcterms:created xsi:type="dcterms:W3CDTF">2025-12-20T16:03:00Z</dcterms:created>
  <dcterms:modified xsi:type="dcterms:W3CDTF">2025-12-20T17:04:00Z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6b263c9e-ec63-468d-9a02-fd541b822840</vt:lpwstr>
  </property>
</Properties>
</file>