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CB1ECB">
      <w:pPr>
        <w:spacing w:line="480" w:lineRule="auto"/>
        <w:jc w:val="center"/>
        <w:rPr>
          <w:rFonts w:ascii="Times New Roman" w:hAnsi="Times New Roman" w:cs="Times New Roman"/>
        </w:rPr>
      </w:pPr>
    </w:p>
    <w:p w14:paraId="2E3A9640" w14:textId="77777777" w:rsidR="00874A40" w:rsidRDefault="00874A40" w:rsidP="00CB1ECB">
      <w:pPr>
        <w:spacing w:line="480" w:lineRule="auto"/>
        <w:jc w:val="center"/>
        <w:rPr>
          <w:rFonts w:ascii="Times New Roman" w:hAnsi="Times New Roman" w:cs="Times New Roman"/>
        </w:rPr>
      </w:pPr>
    </w:p>
    <w:p w14:paraId="3AD85844" w14:textId="77777777" w:rsidR="00874A40" w:rsidRDefault="00874A40" w:rsidP="00CB1ECB">
      <w:pPr>
        <w:spacing w:line="480" w:lineRule="auto"/>
        <w:jc w:val="center"/>
        <w:rPr>
          <w:rFonts w:ascii="Times New Roman" w:hAnsi="Times New Roman" w:cs="Times New Roman"/>
        </w:rPr>
      </w:pPr>
    </w:p>
    <w:p w14:paraId="707E5AF0" w14:textId="77777777" w:rsidR="00874A40" w:rsidRDefault="00874A40" w:rsidP="00CB1ECB">
      <w:pPr>
        <w:spacing w:line="480" w:lineRule="auto"/>
        <w:jc w:val="center"/>
        <w:rPr>
          <w:rFonts w:ascii="Times New Roman" w:hAnsi="Times New Roman" w:cs="Times New Roman"/>
        </w:rPr>
      </w:pPr>
    </w:p>
    <w:p w14:paraId="7DC1067D" w14:textId="77777777" w:rsidR="00874A40" w:rsidRDefault="00874A40" w:rsidP="00CB1ECB">
      <w:pPr>
        <w:spacing w:line="480" w:lineRule="auto"/>
        <w:jc w:val="center"/>
        <w:rPr>
          <w:rFonts w:ascii="Times New Roman" w:hAnsi="Times New Roman" w:cs="Times New Roman"/>
        </w:rPr>
      </w:pPr>
    </w:p>
    <w:p w14:paraId="6F279B23" w14:textId="77777777" w:rsidR="00197E4A" w:rsidRDefault="00197E4A" w:rsidP="00CB1ECB">
      <w:pPr>
        <w:spacing w:line="480" w:lineRule="auto"/>
        <w:jc w:val="center"/>
        <w:rPr>
          <w:rFonts w:ascii="Times New Roman" w:hAnsi="Times New Roman" w:cs="Times New Roman"/>
          <w:b/>
          <w:bCs/>
        </w:rPr>
      </w:pPr>
      <w:r w:rsidRPr="00197E4A">
        <w:rPr>
          <w:rFonts w:ascii="Times New Roman" w:hAnsi="Times New Roman" w:cs="Times New Roman"/>
          <w:b/>
          <w:bCs/>
        </w:rPr>
        <w:t>Data Repositories in an Integrated Health and Nutrition Companion Application</w:t>
      </w:r>
    </w:p>
    <w:p w14:paraId="3BB30F3B" w14:textId="7E2CE951" w:rsidR="00874A40" w:rsidRDefault="00874A40" w:rsidP="00CB1ECB">
      <w:pPr>
        <w:spacing w:line="480" w:lineRule="auto"/>
        <w:jc w:val="center"/>
        <w:rPr>
          <w:rFonts w:ascii="Times New Roman" w:hAnsi="Times New Roman" w:cs="Times New Roman"/>
          <w:b/>
          <w:bCs/>
        </w:rPr>
      </w:pPr>
      <w:proofErr w:type="spellStart"/>
      <w:r>
        <w:rPr>
          <w:rFonts w:ascii="Times New Roman" w:hAnsi="Times New Roman" w:cs="Times New Roman"/>
          <w:b/>
          <w:bCs/>
        </w:rPr>
        <w:t>itle</w:t>
      </w:r>
      <w:proofErr w:type="spellEnd"/>
    </w:p>
    <w:p w14:paraId="7DC0E8E8" w14:textId="65298FEB" w:rsidR="00874A40" w:rsidRDefault="00874A40" w:rsidP="00CB1ECB">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CB1ECB">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57F0D659" w14:textId="77777777" w:rsidR="007E5F29" w:rsidRDefault="007C5077" w:rsidP="00CB1ECB">
      <w:pPr>
        <w:spacing w:line="480" w:lineRule="auto"/>
        <w:jc w:val="center"/>
        <w:rPr>
          <w:rFonts w:ascii="Times New Roman" w:hAnsi="Times New Roman" w:cs="Times New Roman"/>
        </w:rPr>
      </w:pPr>
      <w:r w:rsidRPr="007C5077">
        <w:rPr>
          <w:rFonts w:ascii="Times New Roman" w:hAnsi="Times New Roman" w:cs="Times New Roman"/>
        </w:rPr>
        <w:t>DDS-8500: Principles of Data Science</w:t>
      </w:r>
    </w:p>
    <w:p w14:paraId="5E8E743F" w14:textId="77777777" w:rsidR="00D10DF0" w:rsidRDefault="00D10DF0" w:rsidP="00CB1ECB">
      <w:pPr>
        <w:spacing w:line="480" w:lineRule="auto"/>
        <w:jc w:val="center"/>
        <w:rPr>
          <w:rFonts w:ascii="Times New Roman" w:hAnsi="Times New Roman" w:cs="Times New Roman"/>
        </w:rPr>
      </w:pPr>
      <w:r w:rsidRPr="00D10DF0">
        <w:rPr>
          <w:rFonts w:ascii="Times New Roman" w:hAnsi="Times New Roman" w:cs="Times New Roman"/>
        </w:rPr>
        <w:t>Dr. Javier E. León</w:t>
      </w:r>
    </w:p>
    <w:p w14:paraId="56FCF570" w14:textId="6DE95BCF" w:rsidR="00874A40" w:rsidRDefault="00072E5C" w:rsidP="00CB1ECB">
      <w:pPr>
        <w:spacing w:line="480" w:lineRule="auto"/>
        <w:jc w:val="center"/>
        <w:rPr>
          <w:rFonts w:ascii="Times New Roman" w:hAnsi="Times New Roman" w:cs="Times New Roman"/>
        </w:rPr>
      </w:pPr>
      <w:r>
        <w:rPr>
          <w:rFonts w:ascii="Times New Roman" w:hAnsi="Times New Roman" w:cs="Times New Roman"/>
        </w:rPr>
        <w:t>1/13/2026</w:t>
      </w:r>
    </w:p>
    <w:p w14:paraId="19DAE70C" w14:textId="77777777" w:rsidR="00874A40" w:rsidRDefault="00874A40" w:rsidP="00CB1ECB">
      <w:pPr>
        <w:spacing w:line="480" w:lineRule="auto"/>
        <w:rPr>
          <w:rFonts w:ascii="Times New Roman" w:hAnsi="Times New Roman" w:cs="Times New Roman"/>
        </w:rPr>
      </w:pPr>
      <w:r>
        <w:rPr>
          <w:rFonts w:ascii="Times New Roman" w:hAnsi="Times New Roman" w:cs="Times New Roman"/>
        </w:rPr>
        <w:br w:type="page"/>
      </w:r>
    </w:p>
    <w:p w14:paraId="76576766" w14:textId="77777777" w:rsidR="00AB4B12" w:rsidRDefault="00197E4A" w:rsidP="00AB4B12">
      <w:pPr>
        <w:spacing w:line="480" w:lineRule="auto"/>
        <w:jc w:val="center"/>
        <w:rPr>
          <w:rFonts w:ascii="Times New Roman" w:hAnsi="Times New Roman" w:cs="Times New Roman"/>
          <w:b/>
          <w:bCs/>
        </w:rPr>
      </w:pPr>
      <w:r w:rsidRPr="00197E4A">
        <w:rPr>
          <w:rFonts w:ascii="Times New Roman" w:hAnsi="Times New Roman" w:cs="Times New Roman"/>
          <w:b/>
          <w:bCs/>
        </w:rPr>
        <w:lastRenderedPageBreak/>
        <w:t>Data Repositories in an Integrated Health and Nutrition Companion Application</w:t>
      </w:r>
    </w:p>
    <w:p w14:paraId="6E971DF1" w14:textId="72E14AD6" w:rsidR="009340DC" w:rsidRDefault="009340DC" w:rsidP="00A259BD">
      <w:pPr>
        <w:spacing w:line="480" w:lineRule="auto"/>
        <w:ind w:firstLine="720"/>
        <w:rPr>
          <w:rFonts w:ascii="Times New Roman" w:hAnsi="Times New Roman" w:cs="Times New Roman"/>
        </w:rPr>
      </w:pPr>
      <w:r w:rsidRPr="009340DC">
        <w:rPr>
          <w:rFonts w:ascii="Times New Roman" w:hAnsi="Times New Roman" w:cs="Times New Roman"/>
        </w:rPr>
        <w:t>Artificial intelligence and data science applications increasingly depend on the ability to integrate, interpret, and personalize information drawn from many data sources.</w:t>
      </w:r>
      <w:r w:rsidR="00401880">
        <w:rPr>
          <w:rFonts w:ascii="Times New Roman" w:hAnsi="Times New Roman" w:cs="Times New Roman"/>
        </w:rPr>
        <w:t xml:space="preserve"> </w:t>
      </w:r>
      <w:r w:rsidRPr="009340DC">
        <w:rPr>
          <w:rFonts w:ascii="Times New Roman" w:hAnsi="Times New Roman" w:cs="Times New Roman"/>
        </w:rPr>
        <w:t xml:space="preserve"> As systems move toward real-time insights and adaptive recommendations, the challenge becomes more than simply storing data.</w:t>
      </w:r>
      <w:r w:rsidR="00401880">
        <w:rPr>
          <w:rFonts w:ascii="Times New Roman" w:hAnsi="Times New Roman" w:cs="Times New Roman"/>
        </w:rPr>
        <w:t xml:space="preserve"> </w:t>
      </w:r>
      <w:r w:rsidRPr="009340DC">
        <w:rPr>
          <w:rFonts w:ascii="Times New Roman" w:hAnsi="Times New Roman" w:cs="Times New Roman"/>
        </w:rPr>
        <w:t xml:space="preserve"> The system must preserve raw data for future learning, maintain trusted facts for safety, and support reasoning over complex relationships. </w:t>
      </w:r>
      <w:r w:rsidR="00401880">
        <w:rPr>
          <w:rFonts w:ascii="Times New Roman" w:hAnsi="Times New Roman" w:cs="Times New Roman"/>
        </w:rPr>
        <w:t xml:space="preserve"> </w:t>
      </w:r>
      <w:r w:rsidRPr="009340DC">
        <w:rPr>
          <w:rFonts w:ascii="Times New Roman" w:hAnsi="Times New Roman" w:cs="Times New Roman"/>
        </w:rPr>
        <w:t xml:space="preserve">No single repository is optimized for </w:t>
      </w:r>
      <w:proofErr w:type="gramStart"/>
      <w:r w:rsidRPr="009340DC">
        <w:rPr>
          <w:rFonts w:ascii="Times New Roman" w:hAnsi="Times New Roman" w:cs="Times New Roman"/>
        </w:rPr>
        <w:t>all of</w:t>
      </w:r>
      <w:proofErr w:type="gramEnd"/>
      <w:r w:rsidRPr="009340DC">
        <w:rPr>
          <w:rFonts w:ascii="Times New Roman" w:hAnsi="Times New Roman" w:cs="Times New Roman"/>
        </w:rPr>
        <w:t xml:space="preserve"> these requirements simultaneously. </w:t>
      </w:r>
      <w:r w:rsidR="00401880">
        <w:rPr>
          <w:rFonts w:ascii="Times New Roman" w:hAnsi="Times New Roman" w:cs="Times New Roman"/>
        </w:rPr>
        <w:t xml:space="preserve"> </w:t>
      </w:r>
      <w:r w:rsidRPr="009340DC">
        <w:rPr>
          <w:rFonts w:ascii="Times New Roman" w:hAnsi="Times New Roman" w:cs="Times New Roman"/>
        </w:rPr>
        <w:t>For that reason, modern AI systems typically rely on layered architectures in which different repositories support governance, intelligence, and access in complementary ways (Katakam &amp; Rankin, 2025).</w:t>
      </w:r>
    </w:p>
    <w:p w14:paraId="69D92ECD" w14:textId="51CE6BD3"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Data repositories are not interchangeable technologies.</w:t>
      </w:r>
      <w:r w:rsidR="00401880">
        <w:rPr>
          <w:rFonts w:ascii="Times New Roman" w:hAnsi="Times New Roman" w:cs="Times New Roman"/>
        </w:rPr>
        <w:t xml:space="preserve"> </w:t>
      </w:r>
      <w:r w:rsidRPr="00B77FFE">
        <w:rPr>
          <w:rFonts w:ascii="Times New Roman" w:hAnsi="Times New Roman" w:cs="Times New Roman"/>
        </w:rPr>
        <w:t xml:space="preserve"> Relational databases are designed to manage structured data with consistency and strong governance.</w:t>
      </w:r>
      <w:r w:rsidR="00401880">
        <w:rPr>
          <w:rFonts w:ascii="Times New Roman" w:hAnsi="Times New Roman" w:cs="Times New Roman"/>
        </w:rPr>
        <w:t xml:space="preserve"> </w:t>
      </w:r>
      <w:r w:rsidRPr="00B77FFE">
        <w:rPr>
          <w:rFonts w:ascii="Times New Roman" w:hAnsi="Times New Roman" w:cs="Times New Roman"/>
        </w:rPr>
        <w:t xml:space="preserve"> Data lakes are designed for scale and variety, enabling the storage of raw data in its original form.</w:t>
      </w:r>
      <w:r w:rsidR="00401880">
        <w:rPr>
          <w:rFonts w:ascii="Times New Roman" w:hAnsi="Times New Roman" w:cs="Times New Roman"/>
        </w:rPr>
        <w:t xml:space="preserve"> </w:t>
      </w:r>
      <w:r w:rsidRPr="00B77FFE">
        <w:rPr>
          <w:rFonts w:ascii="Times New Roman" w:hAnsi="Times New Roman" w:cs="Times New Roman"/>
        </w:rPr>
        <w:t xml:space="preserve"> Graph databases are designed to represent relationships explicitly and support reasoning across interconnected entities. </w:t>
      </w:r>
      <w:r w:rsidR="00401880">
        <w:rPr>
          <w:rFonts w:ascii="Times New Roman" w:hAnsi="Times New Roman" w:cs="Times New Roman"/>
        </w:rPr>
        <w:t xml:space="preserve"> </w:t>
      </w:r>
      <w:r w:rsidRPr="00B77FFE">
        <w:rPr>
          <w:rFonts w:ascii="Times New Roman" w:hAnsi="Times New Roman" w:cs="Times New Roman"/>
        </w:rPr>
        <w:t xml:space="preserve">These differences matter because AI systems are shaped by how data can be accessed, validated, and connected. </w:t>
      </w:r>
      <w:r w:rsidR="00401880">
        <w:rPr>
          <w:rFonts w:ascii="Times New Roman" w:hAnsi="Times New Roman" w:cs="Times New Roman"/>
        </w:rPr>
        <w:t xml:space="preserve"> </w:t>
      </w:r>
      <w:r w:rsidRPr="00B77FFE">
        <w:rPr>
          <w:rFonts w:ascii="Times New Roman" w:hAnsi="Times New Roman" w:cs="Times New Roman"/>
        </w:rPr>
        <w:t>Choosing the wrong repository for the wrong task either limits model performance or undermines trust in the system’s output.</w:t>
      </w:r>
    </w:p>
    <w:p w14:paraId="3935F2A7" w14:textId="38850F99"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This paper examines three repositories</w:t>
      </w:r>
      <w:r w:rsidR="008C37A1">
        <w:rPr>
          <w:rFonts w:ascii="Times New Roman" w:hAnsi="Times New Roman" w:cs="Times New Roman"/>
        </w:rPr>
        <w:t xml:space="preserve">, </w:t>
      </w:r>
      <w:r w:rsidRPr="00B77FFE">
        <w:rPr>
          <w:rFonts w:ascii="Times New Roman" w:hAnsi="Times New Roman" w:cs="Times New Roman"/>
        </w:rPr>
        <w:t>data lakes, relational databases, and graph databases</w:t>
      </w:r>
      <w:r w:rsidR="008C37A1">
        <w:rPr>
          <w:rFonts w:ascii="Times New Roman" w:hAnsi="Times New Roman" w:cs="Times New Roman"/>
        </w:rPr>
        <w:t xml:space="preserve">, </w:t>
      </w:r>
      <w:r w:rsidRPr="00B77FFE">
        <w:rPr>
          <w:rFonts w:ascii="Times New Roman" w:hAnsi="Times New Roman" w:cs="Times New Roman"/>
        </w:rPr>
        <w:t xml:space="preserve">through the lens of an Integrated Health and Nutrition Companion Application. </w:t>
      </w:r>
      <w:r w:rsidR="00401880">
        <w:rPr>
          <w:rFonts w:ascii="Times New Roman" w:hAnsi="Times New Roman" w:cs="Times New Roman"/>
        </w:rPr>
        <w:t xml:space="preserve"> </w:t>
      </w:r>
      <w:r w:rsidRPr="00B77FFE">
        <w:rPr>
          <w:rFonts w:ascii="Times New Roman" w:hAnsi="Times New Roman" w:cs="Times New Roman"/>
        </w:rPr>
        <w:t>The application is intended to unify personal health signals (</w:t>
      </w:r>
      <w:r w:rsidR="0044551D">
        <w:rPr>
          <w:rFonts w:ascii="Times New Roman" w:hAnsi="Times New Roman" w:cs="Times New Roman"/>
        </w:rPr>
        <w:t>e.g., CGMs and wearables), clinical information (e.g., labs, medications, and diagnoses), and nutrition planning into a single</w:t>
      </w:r>
      <w:r w:rsidRPr="00B77FFE">
        <w:rPr>
          <w:rFonts w:ascii="Times New Roman" w:hAnsi="Times New Roman" w:cs="Times New Roman"/>
        </w:rPr>
        <w:t xml:space="preserve"> system. It supports real-time monitoring, proactive risk flags, culturally relevant meal planning, and conversational access to personal health history.</w:t>
      </w:r>
      <w:r w:rsidR="00401880">
        <w:rPr>
          <w:rFonts w:ascii="Times New Roman" w:hAnsi="Times New Roman" w:cs="Times New Roman"/>
        </w:rPr>
        <w:t xml:space="preserve"> </w:t>
      </w:r>
      <w:r w:rsidRPr="00B77FFE">
        <w:rPr>
          <w:rFonts w:ascii="Times New Roman" w:hAnsi="Times New Roman" w:cs="Times New Roman"/>
        </w:rPr>
        <w:t xml:space="preserve"> Over time, it learns how a user’s body responds to food and lifestyle choices and adapts recommendations accordingly.</w:t>
      </w:r>
    </w:p>
    <w:p w14:paraId="64418DBC" w14:textId="3BDEAFE2"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lastRenderedPageBreak/>
        <w:t xml:space="preserve">Rather than presenting repositories in a traditional instructional order, this paper examines them in the order that reflects how the application would operate in practice. </w:t>
      </w:r>
      <w:r w:rsidR="00401880">
        <w:rPr>
          <w:rFonts w:ascii="Times New Roman" w:hAnsi="Times New Roman" w:cs="Times New Roman"/>
        </w:rPr>
        <w:t xml:space="preserve"> </w:t>
      </w:r>
      <w:r w:rsidRPr="00B77FFE">
        <w:rPr>
          <w:rFonts w:ascii="Times New Roman" w:hAnsi="Times New Roman" w:cs="Times New Roman"/>
        </w:rPr>
        <w:t xml:space="preserve">The data lake is discussed first as the ingestion and long-term memory layer. </w:t>
      </w:r>
      <w:r w:rsidR="00401880">
        <w:rPr>
          <w:rFonts w:ascii="Times New Roman" w:hAnsi="Times New Roman" w:cs="Times New Roman"/>
        </w:rPr>
        <w:t xml:space="preserve"> </w:t>
      </w:r>
      <w:r w:rsidRPr="00B77FFE">
        <w:rPr>
          <w:rFonts w:ascii="Times New Roman" w:hAnsi="Times New Roman" w:cs="Times New Roman"/>
        </w:rPr>
        <w:t xml:space="preserve">The relational database is discussed next as the trusted core where validated facts and safety constraints live. </w:t>
      </w:r>
      <w:r w:rsidR="00401880">
        <w:rPr>
          <w:rFonts w:ascii="Times New Roman" w:hAnsi="Times New Roman" w:cs="Times New Roman"/>
        </w:rPr>
        <w:t xml:space="preserve"> </w:t>
      </w:r>
      <w:r w:rsidRPr="00B77FFE">
        <w:rPr>
          <w:rFonts w:ascii="Times New Roman" w:hAnsi="Times New Roman" w:cs="Times New Roman"/>
        </w:rPr>
        <w:t xml:space="preserve">The graph database follows as the reasoning layer that supports personalization and explainability. </w:t>
      </w:r>
      <w:r w:rsidR="00401880">
        <w:rPr>
          <w:rFonts w:ascii="Times New Roman" w:hAnsi="Times New Roman" w:cs="Times New Roman"/>
        </w:rPr>
        <w:t xml:space="preserve"> </w:t>
      </w:r>
      <w:r w:rsidRPr="00B77FFE">
        <w:rPr>
          <w:rFonts w:ascii="Times New Roman" w:hAnsi="Times New Roman" w:cs="Times New Roman"/>
        </w:rPr>
        <w:t xml:space="preserve">Throughout these sections, vector databases are discussed as a semantic access layer that improves retrieval and interaction across repositories without acting as a source of truth. </w:t>
      </w:r>
      <w:r w:rsidR="00401880">
        <w:rPr>
          <w:rFonts w:ascii="Times New Roman" w:hAnsi="Times New Roman" w:cs="Times New Roman"/>
        </w:rPr>
        <w:t xml:space="preserve"> </w:t>
      </w:r>
      <w:r w:rsidRPr="00B77FFE">
        <w:rPr>
          <w:rFonts w:ascii="Times New Roman" w:hAnsi="Times New Roman" w:cs="Times New Roman"/>
        </w:rPr>
        <w:t>This structure keeps the focus on how a real system is built while still satisfying the assignment’s requirements.</w:t>
      </w:r>
    </w:p>
    <w:p w14:paraId="5F8D91F6" w14:textId="463D34D6" w:rsidR="00B77FFE" w:rsidRPr="00A259BD" w:rsidRDefault="00B77FFE" w:rsidP="00A259BD">
      <w:pPr>
        <w:spacing w:line="480" w:lineRule="auto"/>
        <w:rPr>
          <w:rFonts w:ascii="Times New Roman" w:hAnsi="Times New Roman" w:cs="Times New Roman"/>
          <w:b/>
          <w:bCs/>
        </w:rPr>
      </w:pPr>
      <w:r w:rsidRPr="00A259BD">
        <w:rPr>
          <w:rFonts w:ascii="Times New Roman" w:hAnsi="Times New Roman" w:cs="Times New Roman"/>
          <w:b/>
          <w:bCs/>
        </w:rPr>
        <w:t>Section 1: Data Lake – Foundation and System Memory</w:t>
      </w:r>
    </w:p>
    <w:p w14:paraId="1B254184" w14:textId="535EC6CA"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In the proposed application, the data lake serves as the foundation of the architecture and functions as the system’s long-term memory.</w:t>
      </w:r>
      <w:r w:rsidR="00401880">
        <w:rPr>
          <w:rFonts w:ascii="Times New Roman" w:hAnsi="Times New Roman" w:cs="Times New Roman"/>
        </w:rPr>
        <w:t xml:space="preserve"> </w:t>
      </w:r>
      <w:r w:rsidRPr="00B77FFE">
        <w:rPr>
          <w:rFonts w:ascii="Times New Roman" w:hAnsi="Times New Roman" w:cs="Times New Roman"/>
        </w:rPr>
        <w:t xml:space="preserve"> A data lake stores large volumes of raw data in its original format and applies structure later, when the data is accessed for analysis. </w:t>
      </w:r>
      <w:r w:rsidR="00401880">
        <w:rPr>
          <w:rFonts w:ascii="Times New Roman" w:hAnsi="Times New Roman" w:cs="Times New Roman"/>
        </w:rPr>
        <w:t xml:space="preserve"> </w:t>
      </w:r>
      <w:r w:rsidRPr="00B77FFE">
        <w:rPr>
          <w:rFonts w:ascii="Times New Roman" w:hAnsi="Times New Roman" w:cs="Times New Roman"/>
        </w:rPr>
        <w:t xml:space="preserve">This schema-on-read approach is </w:t>
      </w:r>
      <w:r w:rsidR="00401880">
        <w:rPr>
          <w:rFonts w:ascii="Times New Roman" w:hAnsi="Times New Roman" w:cs="Times New Roman"/>
        </w:rPr>
        <w:t>well-suited</w:t>
      </w:r>
      <w:r w:rsidRPr="00B77FFE">
        <w:rPr>
          <w:rFonts w:ascii="Times New Roman" w:hAnsi="Times New Roman" w:cs="Times New Roman"/>
        </w:rPr>
        <w:t xml:space="preserve"> to environments where data sources are diverse and where future analytical needs are difficult to predict.</w:t>
      </w:r>
      <w:r w:rsidR="00401880">
        <w:rPr>
          <w:rFonts w:ascii="Times New Roman" w:hAnsi="Times New Roman" w:cs="Times New Roman"/>
        </w:rPr>
        <w:t xml:space="preserve"> </w:t>
      </w:r>
      <w:r w:rsidRPr="00B77FFE">
        <w:rPr>
          <w:rFonts w:ascii="Times New Roman" w:hAnsi="Times New Roman" w:cs="Times New Roman"/>
        </w:rPr>
        <w:t xml:space="preserve"> In healthcare and wellness contexts, data arrives continuously from devices and intermittently from clinical sources, often in </w:t>
      </w:r>
      <w:r w:rsidR="00C3010A">
        <w:rPr>
          <w:rFonts w:ascii="Times New Roman" w:hAnsi="Times New Roman" w:cs="Times New Roman"/>
        </w:rPr>
        <w:t>non-uniform formats</w:t>
      </w:r>
      <w:r w:rsidRPr="00B77FFE">
        <w:rPr>
          <w:rFonts w:ascii="Times New Roman" w:hAnsi="Times New Roman" w:cs="Times New Roman"/>
        </w:rPr>
        <w:t xml:space="preserve">. </w:t>
      </w:r>
      <w:r w:rsidR="00401880">
        <w:rPr>
          <w:rFonts w:ascii="Times New Roman" w:hAnsi="Times New Roman" w:cs="Times New Roman"/>
        </w:rPr>
        <w:t xml:space="preserve"> </w:t>
      </w:r>
      <w:r w:rsidRPr="00B77FFE">
        <w:rPr>
          <w:rFonts w:ascii="Times New Roman" w:hAnsi="Times New Roman" w:cs="Times New Roman"/>
        </w:rPr>
        <w:t xml:space="preserve">The lake </w:t>
      </w:r>
      <w:r w:rsidR="00401880">
        <w:rPr>
          <w:rFonts w:ascii="Times New Roman" w:hAnsi="Times New Roman" w:cs="Times New Roman"/>
        </w:rPr>
        <w:t>enables ingestion and retention of this data without delaying usability by</w:t>
      </w:r>
      <w:r w:rsidRPr="00B77FFE">
        <w:rPr>
          <w:rFonts w:ascii="Times New Roman" w:hAnsi="Times New Roman" w:cs="Times New Roman"/>
        </w:rPr>
        <w:t xml:space="preserve"> up-front modeling constraints.</w:t>
      </w:r>
    </w:p>
    <w:p w14:paraId="1BFDFC61" w14:textId="7E040A6F"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The application’s inputs naturally fit the data lake model. </w:t>
      </w:r>
      <w:r w:rsidR="00C3010A">
        <w:rPr>
          <w:rFonts w:ascii="Times New Roman" w:hAnsi="Times New Roman" w:cs="Times New Roman"/>
        </w:rPr>
        <w:t xml:space="preserve"> </w:t>
      </w:r>
      <w:r w:rsidRPr="00B77FFE">
        <w:rPr>
          <w:rFonts w:ascii="Times New Roman" w:hAnsi="Times New Roman" w:cs="Times New Roman"/>
        </w:rPr>
        <w:t xml:space="preserve">Continuous glucose monitors generate high-frequency time-series data. </w:t>
      </w:r>
      <w:r w:rsidR="00C3010A">
        <w:rPr>
          <w:rFonts w:ascii="Times New Roman" w:hAnsi="Times New Roman" w:cs="Times New Roman"/>
        </w:rPr>
        <w:t xml:space="preserve"> </w:t>
      </w:r>
      <w:r w:rsidRPr="00B77FFE">
        <w:rPr>
          <w:rFonts w:ascii="Times New Roman" w:hAnsi="Times New Roman" w:cs="Times New Roman"/>
        </w:rPr>
        <w:t>Wearables generate streams of heart rate, sleep</w:t>
      </w:r>
      <w:r w:rsidR="00F05E44">
        <w:rPr>
          <w:rFonts w:ascii="Times New Roman" w:hAnsi="Times New Roman" w:cs="Times New Roman"/>
        </w:rPr>
        <w:t>, and activity data</w:t>
      </w:r>
      <w:r w:rsidRPr="00B77FFE">
        <w:rPr>
          <w:rFonts w:ascii="Times New Roman" w:hAnsi="Times New Roman" w:cs="Times New Roman"/>
        </w:rPr>
        <w:t xml:space="preserve">. </w:t>
      </w:r>
      <w:r w:rsidR="00C3010A">
        <w:rPr>
          <w:rFonts w:ascii="Times New Roman" w:hAnsi="Times New Roman" w:cs="Times New Roman"/>
        </w:rPr>
        <w:t xml:space="preserve"> </w:t>
      </w:r>
      <w:r w:rsidRPr="00B77FFE">
        <w:rPr>
          <w:rFonts w:ascii="Times New Roman" w:hAnsi="Times New Roman" w:cs="Times New Roman"/>
        </w:rPr>
        <w:t xml:space="preserve">Blood pressure cuffs provide episodic readings that may vary in frequency by user behavior. </w:t>
      </w:r>
      <w:r w:rsidR="00C3010A">
        <w:rPr>
          <w:rFonts w:ascii="Times New Roman" w:hAnsi="Times New Roman" w:cs="Times New Roman"/>
        </w:rPr>
        <w:t xml:space="preserve"> </w:t>
      </w:r>
      <w:r w:rsidRPr="00B77FFE">
        <w:rPr>
          <w:rFonts w:ascii="Times New Roman" w:hAnsi="Times New Roman" w:cs="Times New Roman"/>
        </w:rPr>
        <w:t>Electronic health record data can arrive as structured data extracts, but also as unstructured documents and clinician notes.</w:t>
      </w:r>
      <w:r w:rsidR="00C3010A">
        <w:rPr>
          <w:rFonts w:ascii="Times New Roman" w:hAnsi="Times New Roman" w:cs="Times New Roman"/>
        </w:rPr>
        <w:t xml:space="preserve"> </w:t>
      </w:r>
      <w:r w:rsidRPr="00B77FFE">
        <w:rPr>
          <w:rFonts w:ascii="Times New Roman" w:hAnsi="Times New Roman" w:cs="Times New Roman"/>
        </w:rPr>
        <w:t xml:space="preserve"> In addition, users may upload their own medical </w:t>
      </w:r>
      <w:r w:rsidRPr="00B77FFE">
        <w:rPr>
          <w:rFonts w:ascii="Times New Roman" w:hAnsi="Times New Roman" w:cs="Times New Roman"/>
        </w:rPr>
        <w:lastRenderedPageBreak/>
        <w:t>documents</w:t>
      </w:r>
      <w:r w:rsidR="00C3010A">
        <w:rPr>
          <w:rFonts w:ascii="Times New Roman" w:hAnsi="Times New Roman" w:cs="Times New Roman"/>
        </w:rPr>
        <w:t xml:space="preserve">, </w:t>
      </w:r>
      <w:r w:rsidRPr="00B77FFE">
        <w:rPr>
          <w:rFonts w:ascii="Times New Roman" w:hAnsi="Times New Roman" w:cs="Times New Roman"/>
        </w:rPr>
        <w:t>such as lab PDFs, discharge summaries, or scanned notes</w:t>
      </w:r>
      <w:r w:rsidR="00C3010A">
        <w:rPr>
          <w:rFonts w:ascii="Times New Roman" w:hAnsi="Times New Roman" w:cs="Times New Roman"/>
        </w:rPr>
        <w:t xml:space="preserve">, </w:t>
      </w:r>
      <w:r w:rsidRPr="00B77FFE">
        <w:rPr>
          <w:rFonts w:ascii="Times New Roman" w:hAnsi="Times New Roman" w:cs="Times New Roman"/>
        </w:rPr>
        <w:t>that contain valuable information but require extraction and interpretation.</w:t>
      </w:r>
      <w:r w:rsidR="00C3010A">
        <w:rPr>
          <w:rFonts w:ascii="Times New Roman" w:hAnsi="Times New Roman" w:cs="Times New Roman"/>
        </w:rPr>
        <w:t xml:space="preserve"> </w:t>
      </w:r>
      <w:r w:rsidRPr="00B77FFE">
        <w:rPr>
          <w:rFonts w:ascii="Times New Roman" w:hAnsi="Times New Roman" w:cs="Times New Roman"/>
        </w:rPr>
        <w:t xml:space="preserve"> The data lake is the appropriate place to store </w:t>
      </w:r>
      <w:proofErr w:type="gramStart"/>
      <w:r w:rsidRPr="00B77FFE">
        <w:rPr>
          <w:rFonts w:ascii="Times New Roman" w:hAnsi="Times New Roman" w:cs="Times New Roman"/>
        </w:rPr>
        <w:t>all of</w:t>
      </w:r>
      <w:proofErr w:type="gramEnd"/>
      <w:r w:rsidRPr="00B77FFE">
        <w:rPr>
          <w:rFonts w:ascii="Times New Roman" w:hAnsi="Times New Roman" w:cs="Times New Roman"/>
        </w:rPr>
        <w:t xml:space="preserve"> these sources because it preserves the original artifact for reuse and audit.</w:t>
      </w:r>
    </w:p>
    <w:p w14:paraId="0493764E" w14:textId="0EC4E9FF"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Preservation matters because the system’s intelligence depends on time and context. </w:t>
      </w:r>
      <w:r w:rsidR="00C3010A">
        <w:rPr>
          <w:rFonts w:ascii="Times New Roman" w:hAnsi="Times New Roman" w:cs="Times New Roman"/>
        </w:rPr>
        <w:t xml:space="preserve"> </w:t>
      </w:r>
      <w:r w:rsidRPr="00B77FFE">
        <w:rPr>
          <w:rFonts w:ascii="Times New Roman" w:hAnsi="Times New Roman" w:cs="Times New Roman"/>
        </w:rPr>
        <w:t xml:space="preserve">The </w:t>
      </w:r>
      <w:r w:rsidRPr="00390F66">
        <w:rPr>
          <w:rFonts w:ascii="Times New Roman" w:hAnsi="Times New Roman" w:cs="Times New Roman"/>
        </w:rPr>
        <w:t xml:space="preserve">application is designed to identify patterns like “glucose tends to spike after weekday lunch” or “sleep declines after high caffeine intake.” </w:t>
      </w:r>
      <w:r w:rsidR="00C3010A">
        <w:rPr>
          <w:rFonts w:ascii="Times New Roman" w:hAnsi="Times New Roman" w:cs="Times New Roman"/>
        </w:rPr>
        <w:t xml:space="preserve"> </w:t>
      </w:r>
      <w:r w:rsidRPr="00390F66">
        <w:rPr>
          <w:rFonts w:ascii="Times New Roman" w:hAnsi="Times New Roman" w:cs="Times New Roman"/>
        </w:rPr>
        <w:t xml:space="preserve">Those patterns may require features that are not obvious when the system is first deployed. </w:t>
      </w:r>
      <w:r w:rsidR="00C3010A">
        <w:rPr>
          <w:rFonts w:ascii="Times New Roman" w:hAnsi="Times New Roman" w:cs="Times New Roman"/>
        </w:rPr>
        <w:t xml:space="preserve"> </w:t>
      </w:r>
      <w:r w:rsidRPr="00390F66">
        <w:rPr>
          <w:rFonts w:ascii="Times New Roman" w:hAnsi="Times New Roman" w:cs="Times New Roman"/>
        </w:rPr>
        <w:t>Storing raw historical data enables retrospective analysis and supports ongoing model improvement.</w:t>
      </w:r>
      <w:r w:rsidR="00C3010A">
        <w:rPr>
          <w:rFonts w:ascii="Times New Roman" w:hAnsi="Times New Roman" w:cs="Times New Roman"/>
        </w:rPr>
        <w:t xml:space="preserve"> </w:t>
      </w:r>
      <w:r w:rsidRPr="00390F66">
        <w:rPr>
          <w:rFonts w:ascii="Times New Roman" w:hAnsi="Times New Roman" w:cs="Times New Roman"/>
        </w:rPr>
        <w:t xml:space="preserve"> It also supports evaluation and debugging when the system provides unexpected recommendations.</w:t>
      </w:r>
      <w:r w:rsidR="00C3010A">
        <w:rPr>
          <w:rFonts w:ascii="Times New Roman" w:hAnsi="Times New Roman" w:cs="Times New Roman"/>
        </w:rPr>
        <w:t xml:space="preserve"> </w:t>
      </w:r>
      <w:r w:rsidRPr="00390F66">
        <w:rPr>
          <w:rFonts w:ascii="Times New Roman" w:hAnsi="Times New Roman" w:cs="Times New Roman"/>
        </w:rPr>
        <w:t xml:space="preserve"> If users question an insight, the system can trace back to the underlying raw signals and documents rather than relying on overly summarized snapshots</w:t>
      </w:r>
      <w:r w:rsidR="00595CD9" w:rsidRPr="00390F66">
        <w:rPr>
          <w:rFonts w:ascii="Times New Roman" w:hAnsi="Times New Roman" w:cs="Times New Roman"/>
        </w:rPr>
        <w:t xml:space="preserve"> </w:t>
      </w:r>
      <w:r w:rsidR="00390F66" w:rsidRPr="00390F66">
        <w:rPr>
          <w:rFonts w:ascii="Times New Roman" w:hAnsi="Times New Roman" w:cs="Times New Roman"/>
        </w:rPr>
        <w:t>(The importance of effective data sharing and reuse to funders and others supporting research, 2022)</w:t>
      </w:r>
      <w:r w:rsidRPr="00390F66">
        <w:rPr>
          <w:rFonts w:ascii="Times New Roman" w:hAnsi="Times New Roman" w:cs="Times New Roman"/>
        </w:rPr>
        <w:t>.</w:t>
      </w:r>
    </w:p>
    <w:p w14:paraId="13040A33" w14:textId="4888A080"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Vectorization begins at this layer, especially for document upload workflows. </w:t>
      </w:r>
      <w:r w:rsidR="00BA1E78">
        <w:rPr>
          <w:rFonts w:ascii="Times New Roman" w:hAnsi="Times New Roman" w:cs="Times New Roman"/>
        </w:rPr>
        <w:t xml:space="preserve"> </w:t>
      </w:r>
      <w:r w:rsidRPr="00B77FFE">
        <w:rPr>
          <w:rFonts w:ascii="Times New Roman" w:hAnsi="Times New Roman" w:cs="Times New Roman"/>
        </w:rPr>
        <w:t>When a user uploads a medical PDF, the original file is stored in the data lake.</w:t>
      </w:r>
      <w:r w:rsidR="00BA1E78">
        <w:rPr>
          <w:rFonts w:ascii="Times New Roman" w:hAnsi="Times New Roman" w:cs="Times New Roman"/>
        </w:rPr>
        <w:t xml:space="preserve"> </w:t>
      </w:r>
      <w:r w:rsidRPr="00B77FFE">
        <w:rPr>
          <w:rFonts w:ascii="Times New Roman" w:hAnsi="Times New Roman" w:cs="Times New Roman"/>
        </w:rPr>
        <w:t xml:space="preserve"> Text is then extracted, segmented into chunks, and transformed into embeddings that support semantic search in the chat interface. This makes the app usable in a natural way</w:t>
      </w:r>
      <w:r w:rsidR="00BA1E78">
        <w:rPr>
          <w:rFonts w:ascii="Times New Roman" w:hAnsi="Times New Roman" w:cs="Times New Roman"/>
        </w:rPr>
        <w:t xml:space="preserve">, </w:t>
      </w:r>
      <w:r w:rsidRPr="00B77FFE">
        <w:rPr>
          <w:rFonts w:ascii="Times New Roman" w:hAnsi="Times New Roman" w:cs="Times New Roman"/>
        </w:rPr>
        <w:t xml:space="preserve">for example, allowing a user to ask, “What were my last lab results?” or “What did my doctor say about my A1C?” </w:t>
      </w:r>
      <w:r w:rsidR="00366881">
        <w:rPr>
          <w:rFonts w:ascii="Times New Roman" w:hAnsi="Times New Roman" w:cs="Times New Roman"/>
        </w:rPr>
        <w:t xml:space="preserve"> </w:t>
      </w:r>
      <w:r w:rsidRPr="00B77FFE">
        <w:rPr>
          <w:rFonts w:ascii="Times New Roman" w:hAnsi="Times New Roman" w:cs="Times New Roman"/>
        </w:rPr>
        <w:t xml:space="preserve">The key design principle is that vector embeddings are derived representations, not authoritative records. </w:t>
      </w:r>
      <w:r w:rsidR="00366881">
        <w:rPr>
          <w:rFonts w:ascii="Times New Roman" w:hAnsi="Times New Roman" w:cs="Times New Roman"/>
        </w:rPr>
        <w:t xml:space="preserve"> </w:t>
      </w:r>
      <w:r w:rsidRPr="00B77FFE">
        <w:rPr>
          <w:rFonts w:ascii="Times New Roman" w:hAnsi="Times New Roman" w:cs="Times New Roman"/>
        </w:rPr>
        <w:t>The data lake remains the source of truth for original documents, and the embeddings exist to improve retrieval speed and relevance.</w:t>
      </w:r>
    </w:p>
    <w:p w14:paraId="59E5DDCE" w14:textId="692719B4"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Although the data lake is central, it is not sufficient on its own for safe decision-making. Raw data may include missing values, device artifacts, inconsistent formatting, or ambiguous context. In regulated or safety-oriented systems, raw data should not directly trigger alerts or </w:t>
      </w:r>
      <w:r w:rsidRPr="00B77FFE">
        <w:rPr>
          <w:rFonts w:ascii="Times New Roman" w:hAnsi="Times New Roman" w:cs="Times New Roman"/>
        </w:rPr>
        <w:lastRenderedPageBreak/>
        <w:t xml:space="preserve">clinical guidance without validation. </w:t>
      </w:r>
      <w:r w:rsidR="00366881">
        <w:rPr>
          <w:rFonts w:ascii="Times New Roman" w:hAnsi="Times New Roman" w:cs="Times New Roman"/>
        </w:rPr>
        <w:t xml:space="preserve"> </w:t>
      </w:r>
      <w:r w:rsidRPr="00B77FFE">
        <w:rPr>
          <w:rFonts w:ascii="Times New Roman" w:hAnsi="Times New Roman" w:cs="Times New Roman"/>
        </w:rPr>
        <w:t xml:space="preserve">This is why </w:t>
      </w:r>
      <w:proofErr w:type="gramStart"/>
      <w:r w:rsidRPr="00B77FFE">
        <w:rPr>
          <w:rFonts w:ascii="Times New Roman" w:hAnsi="Times New Roman" w:cs="Times New Roman"/>
        </w:rPr>
        <w:t>the architecture</w:t>
      </w:r>
      <w:proofErr w:type="gramEnd"/>
      <w:r w:rsidRPr="00B77FFE">
        <w:rPr>
          <w:rFonts w:ascii="Times New Roman" w:hAnsi="Times New Roman" w:cs="Times New Roman"/>
        </w:rPr>
        <w:t xml:space="preserve"> promotes validated facts into a relational database and expresses personalized reasoning in a graph database. </w:t>
      </w:r>
      <w:r w:rsidR="00366881">
        <w:rPr>
          <w:rFonts w:ascii="Times New Roman" w:hAnsi="Times New Roman" w:cs="Times New Roman"/>
        </w:rPr>
        <w:t xml:space="preserve"> </w:t>
      </w:r>
      <w:r w:rsidRPr="00B77FFE">
        <w:rPr>
          <w:rFonts w:ascii="Times New Roman" w:hAnsi="Times New Roman" w:cs="Times New Roman"/>
        </w:rPr>
        <w:t>The data lake supports flexibility and future learning, but downstream repositories provide trust, governance, and interpretability.</w:t>
      </w:r>
    </w:p>
    <w:p w14:paraId="256C0AF8" w14:textId="35BE27E4" w:rsidR="00B77FFE" w:rsidRPr="00A259BD" w:rsidRDefault="00B77FFE" w:rsidP="00A259BD">
      <w:pPr>
        <w:spacing w:line="480" w:lineRule="auto"/>
        <w:rPr>
          <w:rFonts w:ascii="Times New Roman" w:hAnsi="Times New Roman" w:cs="Times New Roman"/>
          <w:b/>
          <w:bCs/>
        </w:rPr>
      </w:pPr>
      <w:r w:rsidRPr="00A259BD">
        <w:rPr>
          <w:rFonts w:ascii="Times New Roman" w:hAnsi="Times New Roman" w:cs="Times New Roman"/>
          <w:b/>
          <w:bCs/>
        </w:rPr>
        <w:t>Section 2: Relational Database – Trusted Core and Safety Layer</w:t>
      </w:r>
    </w:p>
    <w:p w14:paraId="7FA285EE" w14:textId="2DB08008"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Relational databases provide the stable foundation needed for the parts of the application that require accuracy, accountability, and predictable behavior. A relational database organizes data into structured tables with defined schemas and constraints, ensuring that records remain consistent over time.</w:t>
      </w:r>
      <w:r w:rsidR="00366881">
        <w:rPr>
          <w:rFonts w:ascii="Times New Roman" w:hAnsi="Times New Roman" w:cs="Times New Roman"/>
        </w:rPr>
        <w:t xml:space="preserve"> </w:t>
      </w:r>
      <w:r w:rsidRPr="00B77FFE">
        <w:rPr>
          <w:rFonts w:ascii="Times New Roman" w:hAnsi="Times New Roman" w:cs="Times New Roman"/>
        </w:rPr>
        <w:t xml:space="preserve"> In health-related systems, this matters because certain data elements drive safety-critical logic. </w:t>
      </w:r>
      <w:r w:rsidR="00366881">
        <w:rPr>
          <w:rFonts w:ascii="Times New Roman" w:hAnsi="Times New Roman" w:cs="Times New Roman"/>
        </w:rPr>
        <w:t xml:space="preserve"> </w:t>
      </w:r>
      <w:r w:rsidRPr="00B77FFE">
        <w:rPr>
          <w:rFonts w:ascii="Times New Roman" w:hAnsi="Times New Roman" w:cs="Times New Roman"/>
        </w:rPr>
        <w:t>The system must be able to rely on verified facts when generating alerts, filtering recommendations, and applying privacy controls.</w:t>
      </w:r>
      <w:r w:rsidR="00366881">
        <w:rPr>
          <w:rFonts w:ascii="Times New Roman" w:hAnsi="Times New Roman" w:cs="Times New Roman"/>
        </w:rPr>
        <w:t xml:space="preserve"> </w:t>
      </w:r>
      <w:r w:rsidRPr="00B77FFE">
        <w:rPr>
          <w:rFonts w:ascii="Times New Roman" w:hAnsi="Times New Roman" w:cs="Times New Roman"/>
        </w:rPr>
        <w:t xml:space="preserve"> For those tasks, flexibility is less important than correctness.</w:t>
      </w:r>
    </w:p>
    <w:p w14:paraId="222F0244" w14:textId="42C2CFAB"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In this application, the relational database should store information that must remain authoritative and unambiguous.</w:t>
      </w:r>
      <w:r w:rsidR="00E86E0C">
        <w:rPr>
          <w:rFonts w:ascii="Times New Roman" w:hAnsi="Times New Roman" w:cs="Times New Roman"/>
        </w:rPr>
        <w:t xml:space="preserve"> </w:t>
      </w:r>
      <w:r w:rsidRPr="00B77FFE">
        <w:rPr>
          <w:rFonts w:ascii="Times New Roman" w:hAnsi="Times New Roman" w:cs="Times New Roman"/>
        </w:rPr>
        <w:t xml:space="preserve"> This includes user identity, device registrations, and permission records. It also includes consent settings that determine how health data can be used, stored, or shared. Safety constraints such as allergies, intolerances, and contraindications should be stored relationally so they can be enforced deterministically.</w:t>
      </w:r>
      <w:r w:rsidR="00E86E0C">
        <w:rPr>
          <w:rFonts w:ascii="Times New Roman" w:hAnsi="Times New Roman" w:cs="Times New Roman"/>
        </w:rPr>
        <w:t xml:space="preserve"> </w:t>
      </w:r>
      <w:r w:rsidRPr="00B77FFE">
        <w:rPr>
          <w:rFonts w:ascii="Times New Roman" w:hAnsi="Times New Roman" w:cs="Times New Roman"/>
        </w:rPr>
        <w:t xml:space="preserve"> For example, if a user has a peanut allergy, the system should never recommend recipes containing peanuts, and this rule should not depend on probabilistic inference.</w:t>
      </w:r>
      <w:r w:rsidR="00E86E0C">
        <w:rPr>
          <w:rFonts w:ascii="Times New Roman" w:hAnsi="Times New Roman" w:cs="Times New Roman"/>
        </w:rPr>
        <w:t xml:space="preserve"> </w:t>
      </w:r>
      <w:r w:rsidRPr="00B77FFE">
        <w:rPr>
          <w:rFonts w:ascii="Times New Roman" w:hAnsi="Times New Roman" w:cs="Times New Roman"/>
        </w:rPr>
        <w:t xml:space="preserve"> Similarly, medication lists, diagnosed conditions, and validated laboratory values belong in the relational layer because these values are critical for both personalization and risk flagging.</w:t>
      </w:r>
    </w:p>
    <w:p w14:paraId="652893A5" w14:textId="661FFEA7"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lastRenderedPageBreak/>
        <w:t xml:space="preserve">The relational database also supports operational reliability and governance. </w:t>
      </w:r>
      <w:r w:rsidR="00E86E0C">
        <w:rPr>
          <w:rFonts w:ascii="Times New Roman" w:hAnsi="Times New Roman" w:cs="Times New Roman"/>
        </w:rPr>
        <w:t xml:space="preserve"> </w:t>
      </w:r>
      <w:r w:rsidRPr="00B77FFE">
        <w:rPr>
          <w:rFonts w:ascii="Times New Roman" w:hAnsi="Times New Roman" w:cs="Times New Roman"/>
        </w:rPr>
        <w:t xml:space="preserve">Access controls and audit trails can be implemented to ensure that sensitive information is handled appropriately. </w:t>
      </w:r>
      <w:r w:rsidR="00E86E0C">
        <w:rPr>
          <w:rFonts w:ascii="Times New Roman" w:hAnsi="Times New Roman" w:cs="Times New Roman"/>
        </w:rPr>
        <w:t xml:space="preserve"> </w:t>
      </w:r>
      <w:r w:rsidRPr="00B77FFE">
        <w:rPr>
          <w:rFonts w:ascii="Times New Roman" w:hAnsi="Times New Roman" w:cs="Times New Roman"/>
        </w:rPr>
        <w:t>This becomes especially important if the system expands to include clinician-facing features, caregiver accounts, or sharing with family members.</w:t>
      </w:r>
      <w:r w:rsidR="00E86E0C">
        <w:rPr>
          <w:rFonts w:ascii="Times New Roman" w:hAnsi="Times New Roman" w:cs="Times New Roman"/>
        </w:rPr>
        <w:t xml:space="preserve"> </w:t>
      </w:r>
      <w:r w:rsidRPr="00B77FFE">
        <w:rPr>
          <w:rFonts w:ascii="Times New Roman" w:hAnsi="Times New Roman" w:cs="Times New Roman"/>
        </w:rPr>
        <w:t xml:space="preserve"> The relational layer provides a place to implement clear data ownership and accountability policies. It also supports stable reporting and metrics, such as trend summaries used in the dashboard. </w:t>
      </w:r>
      <w:r w:rsidR="00E86E0C">
        <w:rPr>
          <w:rFonts w:ascii="Times New Roman" w:hAnsi="Times New Roman" w:cs="Times New Roman"/>
        </w:rPr>
        <w:t xml:space="preserve"> </w:t>
      </w:r>
      <w:r w:rsidRPr="00B77FFE">
        <w:rPr>
          <w:rFonts w:ascii="Times New Roman" w:hAnsi="Times New Roman" w:cs="Times New Roman"/>
        </w:rPr>
        <w:t>While the raw data lake may contain all readings, the relational database can store validated aggregates or clinically relevant summaries that power consistent user-facing indicators</w:t>
      </w:r>
      <w:r w:rsidR="00BD604B">
        <w:rPr>
          <w:rFonts w:ascii="Times New Roman" w:hAnsi="Times New Roman" w:cs="Times New Roman"/>
        </w:rPr>
        <w:t xml:space="preserve"> </w:t>
      </w:r>
      <w:r w:rsidR="00BD604B" w:rsidRPr="00BD604B">
        <w:rPr>
          <w:rFonts w:ascii="Times New Roman" w:hAnsi="Times New Roman" w:cs="Times New Roman"/>
        </w:rPr>
        <w:t>(Katakam &amp; Rankin, 2025)</w:t>
      </w:r>
      <w:r w:rsidRPr="00B77FFE">
        <w:rPr>
          <w:rFonts w:ascii="Times New Roman" w:hAnsi="Times New Roman" w:cs="Times New Roman"/>
        </w:rPr>
        <w:t>.</w:t>
      </w:r>
    </w:p>
    <w:p w14:paraId="1AE2FDD6" w14:textId="176973D9"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Vectorization can also interact with the relational layer, but in a limited and intentional way. Structured numeric facts (</w:t>
      </w:r>
      <w:r w:rsidR="00114E94">
        <w:rPr>
          <w:rFonts w:ascii="Times New Roman" w:hAnsi="Times New Roman" w:cs="Times New Roman"/>
        </w:rPr>
        <w:t>for example</w:t>
      </w:r>
      <w:r w:rsidRPr="00B77FFE">
        <w:rPr>
          <w:rFonts w:ascii="Times New Roman" w:hAnsi="Times New Roman" w:cs="Times New Roman"/>
        </w:rPr>
        <w:t>, lab values) are not typically vectorized because exactness matters.</w:t>
      </w:r>
      <w:r w:rsidR="00E86E0C">
        <w:rPr>
          <w:rFonts w:ascii="Times New Roman" w:hAnsi="Times New Roman" w:cs="Times New Roman"/>
        </w:rPr>
        <w:t xml:space="preserve"> </w:t>
      </w:r>
      <w:r w:rsidRPr="00B77FFE">
        <w:rPr>
          <w:rFonts w:ascii="Times New Roman" w:hAnsi="Times New Roman" w:cs="Times New Roman"/>
        </w:rPr>
        <w:t xml:space="preserve"> However, relational systems may store free-text fields such as clinician interpretations, discharge instructions, or medication notes. </w:t>
      </w:r>
      <w:r w:rsidR="00E86E0C">
        <w:rPr>
          <w:rFonts w:ascii="Times New Roman" w:hAnsi="Times New Roman" w:cs="Times New Roman"/>
        </w:rPr>
        <w:t xml:space="preserve"> </w:t>
      </w:r>
      <w:r w:rsidRPr="00B77FFE">
        <w:rPr>
          <w:rFonts w:ascii="Times New Roman" w:hAnsi="Times New Roman" w:cs="Times New Roman"/>
        </w:rPr>
        <w:t xml:space="preserve">Those text fields can be embedded and indexed in the semantic layer to support conversational access. </w:t>
      </w:r>
      <w:r w:rsidR="00E86E0C">
        <w:rPr>
          <w:rFonts w:ascii="Times New Roman" w:hAnsi="Times New Roman" w:cs="Times New Roman"/>
        </w:rPr>
        <w:t xml:space="preserve"> </w:t>
      </w:r>
      <w:r w:rsidRPr="00B77FFE">
        <w:rPr>
          <w:rFonts w:ascii="Times New Roman" w:hAnsi="Times New Roman" w:cs="Times New Roman"/>
        </w:rPr>
        <w:t>The system can retrieve relevant explanations through embeddings while still pulling authoritative numeric values and timestamps from relational tables.</w:t>
      </w:r>
      <w:r w:rsidR="00E86E0C">
        <w:rPr>
          <w:rFonts w:ascii="Times New Roman" w:hAnsi="Times New Roman" w:cs="Times New Roman"/>
        </w:rPr>
        <w:t xml:space="preserve"> </w:t>
      </w:r>
      <w:r w:rsidRPr="00B77FFE">
        <w:rPr>
          <w:rFonts w:ascii="Times New Roman" w:hAnsi="Times New Roman" w:cs="Times New Roman"/>
        </w:rPr>
        <w:t xml:space="preserve"> This avoids a common failure mode in AI systems: returning a fluent answer that </w:t>
      </w:r>
      <w:r w:rsidR="002F1826">
        <w:rPr>
          <w:rFonts w:ascii="Times New Roman" w:hAnsi="Times New Roman" w:cs="Times New Roman"/>
        </w:rPr>
        <w:t>lacks grounding</w:t>
      </w:r>
      <w:r w:rsidRPr="00B77FFE">
        <w:rPr>
          <w:rFonts w:ascii="Times New Roman" w:hAnsi="Times New Roman" w:cs="Times New Roman"/>
        </w:rPr>
        <w:t xml:space="preserve"> in verified data.</w:t>
      </w:r>
    </w:p>
    <w:p w14:paraId="1683CA65" w14:textId="09003A67"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Relational databases are not </w:t>
      </w:r>
      <w:r w:rsidR="00536C1C">
        <w:rPr>
          <w:rFonts w:ascii="Times New Roman" w:hAnsi="Times New Roman" w:cs="Times New Roman"/>
        </w:rPr>
        <w:t>well-suited</w:t>
      </w:r>
      <w:r w:rsidRPr="00B77FFE">
        <w:rPr>
          <w:rFonts w:ascii="Times New Roman" w:hAnsi="Times New Roman" w:cs="Times New Roman"/>
        </w:rPr>
        <w:t xml:space="preserve"> for storing all raw telemetry or large numbers of unstructured documents, and attempting to force that fit creates performance and maintenance problems.</w:t>
      </w:r>
      <w:r w:rsidR="00E86E0C">
        <w:rPr>
          <w:rFonts w:ascii="Times New Roman" w:hAnsi="Times New Roman" w:cs="Times New Roman"/>
        </w:rPr>
        <w:t xml:space="preserve"> </w:t>
      </w:r>
      <w:r w:rsidRPr="00B77FFE">
        <w:rPr>
          <w:rFonts w:ascii="Times New Roman" w:hAnsi="Times New Roman" w:cs="Times New Roman"/>
        </w:rPr>
        <w:t xml:space="preserve"> That limitation is acceptable because it clarifies responsibility. </w:t>
      </w:r>
      <w:r w:rsidR="00E86E0C">
        <w:rPr>
          <w:rFonts w:ascii="Times New Roman" w:hAnsi="Times New Roman" w:cs="Times New Roman"/>
        </w:rPr>
        <w:t xml:space="preserve"> </w:t>
      </w:r>
      <w:r w:rsidRPr="00B77FFE">
        <w:rPr>
          <w:rFonts w:ascii="Times New Roman" w:hAnsi="Times New Roman" w:cs="Times New Roman"/>
        </w:rPr>
        <w:t xml:space="preserve">The relational database is not the system’s memory; it is the system’s trusted core. </w:t>
      </w:r>
      <w:r w:rsidR="00E86E0C">
        <w:rPr>
          <w:rFonts w:ascii="Times New Roman" w:hAnsi="Times New Roman" w:cs="Times New Roman"/>
        </w:rPr>
        <w:t xml:space="preserve"> </w:t>
      </w:r>
      <w:r w:rsidRPr="00B77FFE">
        <w:rPr>
          <w:rFonts w:ascii="Times New Roman" w:hAnsi="Times New Roman" w:cs="Times New Roman"/>
        </w:rPr>
        <w:t xml:space="preserve">Its value lies in </w:t>
      </w:r>
      <w:r w:rsidR="00A259BD">
        <w:rPr>
          <w:rFonts w:ascii="Times New Roman" w:hAnsi="Times New Roman" w:cs="Times New Roman"/>
        </w:rPr>
        <w:t>ensuring the most important facts are well-governed</w:t>
      </w:r>
      <w:r w:rsidRPr="00B77FFE">
        <w:rPr>
          <w:rFonts w:ascii="Times New Roman" w:hAnsi="Times New Roman" w:cs="Times New Roman"/>
        </w:rPr>
        <w:t>, reliable, and safe to use in downstream logic.</w:t>
      </w:r>
    </w:p>
    <w:p w14:paraId="45E5D76A" w14:textId="539B015A" w:rsidR="00B77FFE" w:rsidRPr="00A259BD" w:rsidRDefault="00B77FFE" w:rsidP="00A259BD">
      <w:pPr>
        <w:spacing w:line="480" w:lineRule="auto"/>
        <w:rPr>
          <w:rFonts w:ascii="Times New Roman" w:hAnsi="Times New Roman" w:cs="Times New Roman"/>
          <w:b/>
          <w:bCs/>
        </w:rPr>
      </w:pPr>
      <w:r w:rsidRPr="00A259BD">
        <w:rPr>
          <w:rFonts w:ascii="Times New Roman" w:hAnsi="Times New Roman" w:cs="Times New Roman"/>
          <w:b/>
          <w:bCs/>
        </w:rPr>
        <w:t>Section 3: Graph Database – Reasoning and Personalization Layer</w:t>
      </w:r>
    </w:p>
    <w:p w14:paraId="314A5286" w14:textId="27B13B2E"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lastRenderedPageBreak/>
        <w:t>The application’s most distinctive features</w:t>
      </w:r>
      <w:r w:rsidR="002602DA">
        <w:rPr>
          <w:rFonts w:ascii="Times New Roman" w:hAnsi="Times New Roman" w:cs="Times New Roman"/>
        </w:rPr>
        <w:t xml:space="preserve">, </w:t>
      </w:r>
      <w:r w:rsidRPr="00B77FFE">
        <w:rPr>
          <w:rFonts w:ascii="Times New Roman" w:hAnsi="Times New Roman" w:cs="Times New Roman"/>
        </w:rPr>
        <w:t>adaptive meal planning, substitution logic, and personalized health insights</w:t>
      </w:r>
      <w:r w:rsidR="002602DA">
        <w:rPr>
          <w:rFonts w:ascii="Times New Roman" w:hAnsi="Times New Roman" w:cs="Times New Roman"/>
        </w:rPr>
        <w:t xml:space="preserve">, </w:t>
      </w:r>
      <w:r w:rsidRPr="00B77FFE">
        <w:rPr>
          <w:rFonts w:ascii="Times New Roman" w:hAnsi="Times New Roman" w:cs="Times New Roman"/>
        </w:rPr>
        <w:t xml:space="preserve">depend on understanding relationships. </w:t>
      </w:r>
      <w:r w:rsidR="002602DA">
        <w:rPr>
          <w:rFonts w:ascii="Times New Roman" w:hAnsi="Times New Roman" w:cs="Times New Roman"/>
        </w:rPr>
        <w:t xml:space="preserve"> </w:t>
      </w:r>
      <w:r w:rsidRPr="00B77FFE">
        <w:rPr>
          <w:rFonts w:ascii="Times New Roman" w:hAnsi="Times New Roman" w:cs="Times New Roman"/>
        </w:rPr>
        <w:t xml:space="preserve">Graph databases are designed for this kind of work because they represent entities and their relationships explicitly. Instead of relying on </w:t>
      </w:r>
      <w:proofErr w:type="gramStart"/>
      <w:r w:rsidRPr="00B77FFE">
        <w:rPr>
          <w:rFonts w:ascii="Times New Roman" w:hAnsi="Times New Roman" w:cs="Times New Roman"/>
        </w:rPr>
        <w:t>joins</w:t>
      </w:r>
      <w:proofErr w:type="gramEnd"/>
      <w:r w:rsidRPr="00B77FFE">
        <w:rPr>
          <w:rFonts w:ascii="Times New Roman" w:hAnsi="Times New Roman" w:cs="Times New Roman"/>
        </w:rPr>
        <w:t xml:space="preserve"> across multiple tables, a graph database stores connections as first-class objects that can be traversed efficiently. </w:t>
      </w:r>
      <w:r w:rsidR="002602DA">
        <w:rPr>
          <w:rFonts w:ascii="Times New Roman" w:hAnsi="Times New Roman" w:cs="Times New Roman"/>
        </w:rPr>
        <w:t xml:space="preserve"> </w:t>
      </w:r>
      <w:r w:rsidRPr="00B77FFE">
        <w:rPr>
          <w:rFonts w:ascii="Times New Roman" w:hAnsi="Times New Roman" w:cs="Times New Roman"/>
        </w:rPr>
        <w:t>This supports reasoning across multiple degrees of separation, which is central to personalization in health and nutrition contexts.</w:t>
      </w:r>
      <w:r w:rsidR="002602DA">
        <w:rPr>
          <w:rFonts w:ascii="Times New Roman" w:hAnsi="Times New Roman" w:cs="Times New Roman"/>
        </w:rPr>
        <w:t xml:space="preserve"> </w:t>
      </w:r>
      <w:r w:rsidRPr="00B77FFE">
        <w:rPr>
          <w:rFonts w:ascii="Times New Roman" w:hAnsi="Times New Roman" w:cs="Times New Roman"/>
        </w:rPr>
        <w:t xml:space="preserve"> In practical terms, the system needs to understand not only what a user ate, but what that food contains, how it relates to their condition, and how their biomarkers responded afterward.</w:t>
      </w:r>
    </w:p>
    <w:p w14:paraId="189D6002" w14:textId="73CE1808"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In this application, graph nodes can represent users, foods, ingredients, nutrients, recipes, biomarkers, conditions, and contextual factors such as </w:t>
      </w:r>
      <w:r w:rsidR="00176E76">
        <w:rPr>
          <w:rFonts w:ascii="Times New Roman" w:hAnsi="Times New Roman" w:cs="Times New Roman"/>
        </w:rPr>
        <w:t>time of day</w:t>
      </w:r>
      <w:r w:rsidRPr="00B77FFE">
        <w:rPr>
          <w:rFonts w:ascii="Times New Roman" w:hAnsi="Times New Roman" w:cs="Times New Roman"/>
        </w:rPr>
        <w:t xml:space="preserve"> or activity level. Relationships might include “user consumed,” “food contains,” “food spikes glucose,” “recipe substitutes,” or “nutrient contributes to blood pressure risk.” </w:t>
      </w:r>
      <w:r w:rsidR="002602DA">
        <w:rPr>
          <w:rFonts w:ascii="Times New Roman" w:hAnsi="Times New Roman" w:cs="Times New Roman"/>
        </w:rPr>
        <w:t xml:space="preserve"> </w:t>
      </w:r>
      <w:r w:rsidRPr="00B77FFE">
        <w:rPr>
          <w:rFonts w:ascii="Times New Roman" w:hAnsi="Times New Roman" w:cs="Times New Roman"/>
        </w:rPr>
        <w:t xml:space="preserve">Over time, the application builds a personalized health fingerprint by observing repeated patterns and updating relationship strength. </w:t>
      </w:r>
      <w:r w:rsidR="002602DA">
        <w:rPr>
          <w:rFonts w:ascii="Times New Roman" w:hAnsi="Times New Roman" w:cs="Times New Roman"/>
        </w:rPr>
        <w:t xml:space="preserve"> </w:t>
      </w:r>
      <w:r w:rsidRPr="00B77FFE">
        <w:rPr>
          <w:rFonts w:ascii="Times New Roman" w:hAnsi="Times New Roman" w:cs="Times New Roman"/>
        </w:rPr>
        <w:t xml:space="preserve">For example, if a user’s CGM consistently shows spikes after </w:t>
      </w:r>
      <w:r w:rsidR="00006CD8">
        <w:rPr>
          <w:rFonts w:ascii="Times New Roman" w:hAnsi="Times New Roman" w:cs="Times New Roman"/>
        </w:rPr>
        <w:t>eating mashed potatoes, the graph captures the relationship among</w:t>
      </w:r>
      <w:r w:rsidRPr="00B77FFE">
        <w:rPr>
          <w:rFonts w:ascii="Times New Roman" w:hAnsi="Times New Roman" w:cs="Times New Roman"/>
        </w:rPr>
        <w:t xml:space="preserve"> the user, the food, and the biomarker response.</w:t>
      </w:r>
      <w:r w:rsidR="002602DA">
        <w:rPr>
          <w:rFonts w:ascii="Times New Roman" w:hAnsi="Times New Roman" w:cs="Times New Roman"/>
        </w:rPr>
        <w:t xml:space="preserve"> </w:t>
      </w:r>
      <w:r w:rsidRPr="00B77FFE">
        <w:rPr>
          <w:rFonts w:ascii="Times New Roman" w:hAnsi="Times New Roman" w:cs="Times New Roman"/>
        </w:rPr>
        <w:t xml:space="preserve"> That relationship can then drive recommendations such as “consider taro root instead,” which is more context-aware than generic dietary advice.</w:t>
      </w:r>
    </w:p>
    <w:p w14:paraId="03F851A1" w14:textId="7EAE689D"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Graph databases are also valuable because they support explainability. In health-related domains, a recommendation is more trustworthy when the system can show a traceable reason for it.</w:t>
      </w:r>
      <w:r w:rsidR="002602DA">
        <w:rPr>
          <w:rFonts w:ascii="Times New Roman" w:hAnsi="Times New Roman" w:cs="Times New Roman"/>
        </w:rPr>
        <w:t xml:space="preserve"> </w:t>
      </w:r>
      <w:r w:rsidRPr="00B77FFE">
        <w:rPr>
          <w:rFonts w:ascii="Times New Roman" w:hAnsi="Times New Roman" w:cs="Times New Roman"/>
        </w:rPr>
        <w:t xml:space="preserve"> A graph can support explainable paths</w:t>
      </w:r>
      <w:r w:rsidR="00546E08">
        <w:rPr>
          <w:rFonts w:ascii="Times New Roman" w:hAnsi="Times New Roman" w:cs="Times New Roman"/>
        </w:rPr>
        <w:t>,</w:t>
      </w:r>
      <w:r w:rsidRPr="00B77FFE">
        <w:rPr>
          <w:rFonts w:ascii="Times New Roman" w:hAnsi="Times New Roman" w:cs="Times New Roman"/>
        </w:rPr>
        <w:t xml:space="preserve"> such as: “This meal contains high sodium</w:t>
      </w:r>
      <w:r w:rsidR="00E401D0">
        <w:rPr>
          <w:rFonts w:ascii="Times New Roman" w:hAnsi="Times New Roman" w:cs="Times New Roman"/>
        </w:rPr>
        <w:t>,</w:t>
      </w:r>
      <w:r w:rsidRPr="00B77FFE">
        <w:rPr>
          <w:rFonts w:ascii="Times New Roman" w:hAnsi="Times New Roman" w:cs="Times New Roman"/>
        </w:rPr>
        <w:t xml:space="preserve"> sodium contributes to elevated blood pressure</w:t>
      </w:r>
      <w:r w:rsidR="00E401D0">
        <w:rPr>
          <w:rFonts w:ascii="Times New Roman" w:hAnsi="Times New Roman" w:cs="Times New Roman"/>
        </w:rPr>
        <w:t>,</w:t>
      </w:r>
      <w:r w:rsidRPr="00B77FFE">
        <w:rPr>
          <w:rFonts w:ascii="Times New Roman" w:hAnsi="Times New Roman" w:cs="Times New Roman"/>
        </w:rPr>
        <w:t xml:space="preserve"> your BP readings have been elevated for three days.”</w:t>
      </w:r>
      <w:r w:rsidR="004B0A19">
        <w:rPr>
          <w:rFonts w:ascii="Times New Roman" w:hAnsi="Times New Roman" w:cs="Times New Roman"/>
        </w:rPr>
        <w:t xml:space="preserve"> </w:t>
      </w:r>
      <w:r w:rsidRPr="00B77FFE">
        <w:rPr>
          <w:rFonts w:ascii="Times New Roman" w:hAnsi="Times New Roman" w:cs="Times New Roman"/>
        </w:rPr>
        <w:t xml:space="preserve"> That reasoning is clearer than a model prediction without context. It also supports clinician-</w:t>
      </w:r>
      <w:r w:rsidRPr="00B77FFE">
        <w:rPr>
          <w:rFonts w:ascii="Times New Roman" w:hAnsi="Times New Roman" w:cs="Times New Roman"/>
        </w:rPr>
        <w:lastRenderedPageBreak/>
        <w:t>aligned thinking, since providers frequently reason through relationships (diagnosis</w:t>
      </w:r>
      <w:r w:rsidR="00E401D0">
        <w:rPr>
          <w:rFonts w:ascii="Times New Roman" w:hAnsi="Times New Roman" w:cs="Times New Roman"/>
        </w:rPr>
        <w:t>,</w:t>
      </w:r>
      <w:r w:rsidRPr="00B77FFE">
        <w:rPr>
          <w:rFonts w:ascii="Times New Roman" w:hAnsi="Times New Roman" w:cs="Times New Roman"/>
        </w:rPr>
        <w:t xml:space="preserve"> treatment</w:t>
      </w:r>
      <w:r w:rsidR="00E401D0">
        <w:rPr>
          <w:rFonts w:ascii="Times New Roman" w:hAnsi="Times New Roman" w:cs="Times New Roman"/>
        </w:rPr>
        <w:t>,</w:t>
      </w:r>
      <w:r w:rsidRPr="00B77FFE">
        <w:rPr>
          <w:rFonts w:ascii="Times New Roman" w:hAnsi="Times New Roman" w:cs="Times New Roman"/>
        </w:rPr>
        <w:t xml:space="preserve"> expected outcome) rather than through isolated variables</w:t>
      </w:r>
      <w:r w:rsidR="002E663D">
        <w:rPr>
          <w:rFonts w:ascii="Times New Roman" w:hAnsi="Times New Roman" w:cs="Times New Roman"/>
        </w:rPr>
        <w:t xml:space="preserve"> </w:t>
      </w:r>
      <w:r w:rsidR="002E663D" w:rsidRPr="002E663D">
        <w:rPr>
          <w:rFonts w:ascii="Times New Roman" w:hAnsi="Times New Roman" w:cs="Times New Roman"/>
        </w:rPr>
        <w:t xml:space="preserve">(Lee &amp; </w:t>
      </w:r>
      <w:proofErr w:type="spellStart"/>
      <w:r w:rsidR="002E663D" w:rsidRPr="002E663D">
        <w:rPr>
          <w:rFonts w:ascii="Times New Roman" w:hAnsi="Times New Roman" w:cs="Times New Roman"/>
        </w:rPr>
        <w:t>Stvilia</w:t>
      </w:r>
      <w:proofErr w:type="spellEnd"/>
      <w:r w:rsidR="002E663D" w:rsidRPr="002E663D">
        <w:rPr>
          <w:rFonts w:ascii="Times New Roman" w:hAnsi="Times New Roman" w:cs="Times New Roman"/>
        </w:rPr>
        <w:t>, 2017)</w:t>
      </w:r>
      <w:r w:rsidRPr="00B77FFE">
        <w:rPr>
          <w:rFonts w:ascii="Times New Roman" w:hAnsi="Times New Roman" w:cs="Times New Roman"/>
        </w:rPr>
        <w:t>.</w:t>
      </w:r>
    </w:p>
    <w:p w14:paraId="51863FEF" w14:textId="03F04739"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Vectorization can enhance graph-based reasoning without replacing it. </w:t>
      </w:r>
      <w:r w:rsidR="002602DA">
        <w:rPr>
          <w:rFonts w:ascii="Times New Roman" w:hAnsi="Times New Roman" w:cs="Times New Roman"/>
        </w:rPr>
        <w:t xml:space="preserve"> </w:t>
      </w:r>
      <w:r w:rsidRPr="00B77FFE">
        <w:rPr>
          <w:rFonts w:ascii="Times New Roman" w:hAnsi="Times New Roman" w:cs="Times New Roman"/>
        </w:rPr>
        <w:t xml:space="preserve">Nodes such as recipes or foods can carry embeddings that capture semantic similarity. </w:t>
      </w:r>
      <w:r w:rsidR="002602DA">
        <w:rPr>
          <w:rFonts w:ascii="Times New Roman" w:hAnsi="Times New Roman" w:cs="Times New Roman"/>
        </w:rPr>
        <w:t xml:space="preserve"> </w:t>
      </w:r>
      <w:r w:rsidRPr="00B77FFE">
        <w:rPr>
          <w:rFonts w:ascii="Times New Roman" w:hAnsi="Times New Roman" w:cs="Times New Roman"/>
        </w:rPr>
        <w:t xml:space="preserve">That helps the system retrieve conceptually similar foods even </w:t>
      </w:r>
      <w:r w:rsidR="00B2309F">
        <w:rPr>
          <w:rFonts w:ascii="Times New Roman" w:hAnsi="Times New Roman" w:cs="Times New Roman"/>
        </w:rPr>
        <w:t>when naming differs across cultures or when users use different</w:t>
      </w:r>
      <w:r w:rsidRPr="00B77FFE">
        <w:rPr>
          <w:rFonts w:ascii="Times New Roman" w:hAnsi="Times New Roman" w:cs="Times New Roman"/>
        </w:rPr>
        <w:t xml:space="preserve"> phrasing.</w:t>
      </w:r>
      <w:r w:rsidR="004B0A19">
        <w:rPr>
          <w:rFonts w:ascii="Times New Roman" w:hAnsi="Times New Roman" w:cs="Times New Roman"/>
        </w:rPr>
        <w:t xml:space="preserve"> </w:t>
      </w:r>
      <w:r w:rsidRPr="00B77FFE">
        <w:rPr>
          <w:rFonts w:ascii="Times New Roman" w:hAnsi="Times New Roman" w:cs="Times New Roman"/>
        </w:rPr>
        <w:t xml:space="preserve"> For example, a user asking for “Caribbean comfort food” may not map cleanly to a nutrient table without semantic help.</w:t>
      </w:r>
      <w:r w:rsidR="002602DA">
        <w:rPr>
          <w:rFonts w:ascii="Times New Roman" w:hAnsi="Times New Roman" w:cs="Times New Roman"/>
        </w:rPr>
        <w:t xml:space="preserve"> </w:t>
      </w:r>
      <w:r w:rsidRPr="00B77FFE">
        <w:rPr>
          <w:rFonts w:ascii="Times New Roman" w:hAnsi="Times New Roman" w:cs="Times New Roman"/>
        </w:rPr>
        <w:t xml:space="preserve"> Embeddings enable similarity matching, while the graph ensures that constraints and relationships remain explicit.</w:t>
      </w:r>
      <w:r w:rsidR="002602DA">
        <w:rPr>
          <w:rFonts w:ascii="Times New Roman" w:hAnsi="Times New Roman" w:cs="Times New Roman"/>
        </w:rPr>
        <w:t xml:space="preserve"> </w:t>
      </w:r>
      <w:r w:rsidRPr="00B77FFE">
        <w:rPr>
          <w:rFonts w:ascii="Times New Roman" w:hAnsi="Times New Roman" w:cs="Times New Roman"/>
        </w:rPr>
        <w:t xml:space="preserve"> In this way, the vector layer accelerates access to relevant graph entities, but the graph remains responsible for reasoning and constraint-aware personalization.</w:t>
      </w:r>
    </w:p>
    <w:p w14:paraId="55E07A15" w14:textId="1528B9A6"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Like the other repositories, graph databases work best with clear boundaries. </w:t>
      </w:r>
      <w:r w:rsidR="00A41507">
        <w:rPr>
          <w:rFonts w:ascii="Times New Roman" w:hAnsi="Times New Roman" w:cs="Times New Roman"/>
        </w:rPr>
        <w:t xml:space="preserve"> </w:t>
      </w:r>
      <w:r w:rsidRPr="00B77FFE">
        <w:rPr>
          <w:rFonts w:ascii="Times New Roman" w:hAnsi="Times New Roman" w:cs="Times New Roman"/>
        </w:rPr>
        <w:t>They are not ideal for high-frequency raw ingestion (</w:t>
      </w:r>
      <w:r w:rsidR="0096272E">
        <w:rPr>
          <w:rFonts w:ascii="Times New Roman" w:hAnsi="Times New Roman" w:cs="Times New Roman"/>
        </w:rPr>
        <w:t>which belongs in the data lake), and they should not be treated as systems of record for safety-critical facts (which belong</w:t>
      </w:r>
      <w:r w:rsidRPr="00B77FFE">
        <w:rPr>
          <w:rFonts w:ascii="Times New Roman" w:hAnsi="Times New Roman" w:cs="Times New Roman"/>
        </w:rPr>
        <w:t xml:space="preserve"> in the relational database). Instead, the graph database </w:t>
      </w:r>
      <w:r w:rsidR="00A36572">
        <w:rPr>
          <w:rFonts w:ascii="Times New Roman" w:hAnsi="Times New Roman" w:cs="Times New Roman"/>
        </w:rPr>
        <w:t>serves as a reasoning layer built on</w:t>
      </w:r>
      <w:r w:rsidRPr="00B77FFE">
        <w:rPr>
          <w:rFonts w:ascii="Times New Roman" w:hAnsi="Times New Roman" w:cs="Times New Roman"/>
        </w:rPr>
        <w:t xml:space="preserve"> governed facts and historical observations. </w:t>
      </w:r>
      <w:r w:rsidR="00A41507">
        <w:rPr>
          <w:rFonts w:ascii="Times New Roman" w:hAnsi="Times New Roman" w:cs="Times New Roman"/>
        </w:rPr>
        <w:t xml:space="preserve"> </w:t>
      </w:r>
      <w:r w:rsidRPr="00B77FFE">
        <w:rPr>
          <w:rFonts w:ascii="Times New Roman" w:hAnsi="Times New Roman" w:cs="Times New Roman"/>
        </w:rPr>
        <w:t>This design allows the system to evolve relationships over time while preserving trust and correctness.</w:t>
      </w:r>
    </w:p>
    <w:p w14:paraId="7F5EE023" w14:textId="39723B1E" w:rsidR="00B77FFE" w:rsidRPr="00A259BD" w:rsidRDefault="00B77FFE" w:rsidP="00A259BD">
      <w:pPr>
        <w:spacing w:line="480" w:lineRule="auto"/>
        <w:rPr>
          <w:rFonts w:ascii="Times New Roman" w:hAnsi="Times New Roman" w:cs="Times New Roman"/>
          <w:b/>
          <w:bCs/>
        </w:rPr>
      </w:pPr>
      <w:r w:rsidRPr="00A259BD">
        <w:rPr>
          <w:rFonts w:ascii="Times New Roman" w:hAnsi="Times New Roman" w:cs="Times New Roman"/>
          <w:b/>
          <w:bCs/>
        </w:rPr>
        <w:t>Section 4: Comparison and Justification – A Unified System Architecture</w:t>
      </w:r>
    </w:p>
    <w:p w14:paraId="548BDBFA" w14:textId="50A7244F"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When compared directly, the three repositories fulfill complementary needs that align with the application’s lifecycle. </w:t>
      </w:r>
      <w:r w:rsidR="00A41507">
        <w:rPr>
          <w:rFonts w:ascii="Times New Roman" w:hAnsi="Times New Roman" w:cs="Times New Roman"/>
        </w:rPr>
        <w:t xml:space="preserve"> </w:t>
      </w:r>
      <w:r w:rsidRPr="00B77FFE">
        <w:rPr>
          <w:rFonts w:ascii="Times New Roman" w:hAnsi="Times New Roman" w:cs="Times New Roman"/>
        </w:rPr>
        <w:t xml:space="preserve">The data lake is optimized for capturing raw, diverse, and high-volume inputs. </w:t>
      </w:r>
      <w:r w:rsidR="00A41507">
        <w:rPr>
          <w:rFonts w:ascii="Times New Roman" w:hAnsi="Times New Roman" w:cs="Times New Roman"/>
        </w:rPr>
        <w:t xml:space="preserve"> </w:t>
      </w:r>
      <w:r w:rsidRPr="00B77FFE">
        <w:rPr>
          <w:rFonts w:ascii="Times New Roman" w:hAnsi="Times New Roman" w:cs="Times New Roman"/>
        </w:rPr>
        <w:t xml:space="preserve">The relational database is optimized for governed facts and safety logic. </w:t>
      </w:r>
      <w:r w:rsidR="00A41507">
        <w:rPr>
          <w:rFonts w:ascii="Times New Roman" w:hAnsi="Times New Roman" w:cs="Times New Roman"/>
        </w:rPr>
        <w:t xml:space="preserve"> </w:t>
      </w:r>
      <w:r w:rsidRPr="00B77FFE">
        <w:rPr>
          <w:rFonts w:ascii="Times New Roman" w:hAnsi="Times New Roman" w:cs="Times New Roman"/>
        </w:rPr>
        <w:t xml:space="preserve">The graph database is optimized for representing relationships and supporting contextual reasoning. </w:t>
      </w:r>
      <w:r w:rsidRPr="00B77FFE">
        <w:rPr>
          <w:rFonts w:ascii="Times New Roman" w:hAnsi="Times New Roman" w:cs="Times New Roman"/>
        </w:rPr>
        <w:lastRenderedPageBreak/>
        <w:t>Each repository is therefore justified not by general popularity, but by the application’s specific requirements.</w:t>
      </w:r>
    </w:p>
    <w:p w14:paraId="7D5D95F5" w14:textId="079EF698"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The data lake is essential because it preserves raw reality.</w:t>
      </w:r>
      <w:r w:rsidR="00A41507">
        <w:rPr>
          <w:rFonts w:ascii="Times New Roman" w:hAnsi="Times New Roman" w:cs="Times New Roman"/>
        </w:rPr>
        <w:t xml:space="preserve"> </w:t>
      </w:r>
      <w:r w:rsidRPr="00B77FFE">
        <w:rPr>
          <w:rFonts w:ascii="Times New Roman" w:hAnsi="Times New Roman" w:cs="Times New Roman"/>
        </w:rPr>
        <w:t xml:space="preserve"> Without it, the application would either discard valuable data or force early transformation decisions that restrict future machine learning development. </w:t>
      </w:r>
      <w:r w:rsidR="00A41507">
        <w:rPr>
          <w:rFonts w:ascii="Times New Roman" w:hAnsi="Times New Roman" w:cs="Times New Roman"/>
        </w:rPr>
        <w:t xml:space="preserve"> </w:t>
      </w:r>
      <w:r w:rsidRPr="00B77FFE">
        <w:rPr>
          <w:rFonts w:ascii="Times New Roman" w:hAnsi="Times New Roman" w:cs="Times New Roman"/>
        </w:rPr>
        <w:t xml:space="preserve">However, a lake alone does not provide the controls required for health-related decisions. </w:t>
      </w:r>
      <w:r w:rsidR="00A41507">
        <w:rPr>
          <w:rFonts w:ascii="Times New Roman" w:hAnsi="Times New Roman" w:cs="Times New Roman"/>
        </w:rPr>
        <w:t xml:space="preserve"> </w:t>
      </w:r>
      <w:r w:rsidRPr="00B77FFE">
        <w:rPr>
          <w:rFonts w:ascii="Times New Roman" w:hAnsi="Times New Roman" w:cs="Times New Roman"/>
        </w:rPr>
        <w:t xml:space="preserve">Raw telemetry and uploaded documents need validation and curation before they can safely drive alerts or recommendations. </w:t>
      </w:r>
      <w:r w:rsidR="00A41507">
        <w:rPr>
          <w:rFonts w:ascii="Times New Roman" w:hAnsi="Times New Roman" w:cs="Times New Roman"/>
        </w:rPr>
        <w:t xml:space="preserve"> </w:t>
      </w:r>
      <w:r w:rsidRPr="00B77FFE">
        <w:rPr>
          <w:rFonts w:ascii="Times New Roman" w:hAnsi="Times New Roman" w:cs="Times New Roman"/>
        </w:rPr>
        <w:t>This limitation justifies the relational database as the system’s authoritative core.</w:t>
      </w:r>
    </w:p>
    <w:p w14:paraId="0D7E7E5E" w14:textId="4FE7ABD5"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The relational database is essential because it enforces correctness and supports governance. </w:t>
      </w:r>
      <w:r w:rsidR="00A41507">
        <w:rPr>
          <w:rFonts w:ascii="Times New Roman" w:hAnsi="Times New Roman" w:cs="Times New Roman"/>
        </w:rPr>
        <w:t xml:space="preserve"> </w:t>
      </w:r>
      <w:r w:rsidRPr="00B77FFE">
        <w:rPr>
          <w:rFonts w:ascii="Times New Roman" w:hAnsi="Times New Roman" w:cs="Times New Roman"/>
        </w:rPr>
        <w:t xml:space="preserve">Consent settings, allergies, medication lists, and validated lab results must remain trustworthy and auditable. </w:t>
      </w:r>
      <w:r w:rsidR="00A41507">
        <w:rPr>
          <w:rFonts w:ascii="Times New Roman" w:hAnsi="Times New Roman" w:cs="Times New Roman"/>
        </w:rPr>
        <w:t xml:space="preserve"> </w:t>
      </w:r>
      <w:r w:rsidRPr="00B77FFE">
        <w:rPr>
          <w:rFonts w:ascii="Times New Roman" w:hAnsi="Times New Roman" w:cs="Times New Roman"/>
        </w:rPr>
        <w:t xml:space="preserve">These elements serve as hard constraints on what the system can recommend. </w:t>
      </w:r>
      <w:r w:rsidR="00A41507">
        <w:rPr>
          <w:rFonts w:ascii="Times New Roman" w:hAnsi="Times New Roman" w:cs="Times New Roman"/>
        </w:rPr>
        <w:t xml:space="preserve"> </w:t>
      </w:r>
      <w:r w:rsidRPr="00B77FFE">
        <w:rPr>
          <w:rFonts w:ascii="Times New Roman" w:hAnsi="Times New Roman" w:cs="Times New Roman"/>
        </w:rPr>
        <w:t xml:space="preserve">However, relational databases do not naturally support relationship-based reasoning and become cumbersome when modeling complex interconnected systems. </w:t>
      </w:r>
      <w:r w:rsidR="00A41507">
        <w:rPr>
          <w:rFonts w:ascii="Times New Roman" w:hAnsi="Times New Roman" w:cs="Times New Roman"/>
        </w:rPr>
        <w:t xml:space="preserve"> </w:t>
      </w:r>
      <w:r w:rsidRPr="00B77FFE">
        <w:rPr>
          <w:rFonts w:ascii="Times New Roman" w:hAnsi="Times New Roman" w:cs="Times New Roman"/>
        </w:rPr>
        <w:t>This limitation justifies the graph database as the reasoning layer.</w:t>
      </w:r>
    </w:p>
    <w:p w14:paraId="6AD62140" w14:textId="7662F8E7"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The graph database is essential because personalization is </w:t>
      </w:r>
      <w:proofErr w:type="gramStart"/>
      <w:r w:rsidRPr="00B77FFE">
        <w:rPr>
          <w:rFonts w:ascii="Times New Roman" w:hAnsi="Times New Roman" w:cs="Times New Roman"/>
        </w:rPr>
        <w:t>relationship-driven</w:t>
      </w:r>
      <w:proofErr w:type="gramEnd"/>
      <w:r w:rsidRPr="00B77FFE">
        <w:rPr>
          <w:rFonts w:ascii="Times New Roman" w:hAnsi="Times New Roman" w:cs="Times New Roman"/>
        </w:rPr>
        <w:t xml:space="preserve">. </w:t>
      </w:r>
      <w:r w:rsidR="00A41507">
        <w:rPr>
          <w:rFonts w:ascii="Times New Roman" w:hAnsi="Times New Roman" w:cs="Times New Roman"/>
        </w:rPr>
        <w:t xml:space="preserve"> </w:t>
      </w:r>
      <w:r w:rsidRPr="00B77FFE">
        <w:rPr>
          <w:rFonts w:ascii="Times New Roman" w:hAnsi="Times New Roman" w:cs="Times New Roman"/>
        </w:rPr>
        <w:t xml:space="preserve">Health outcomes depend on interactions among foods, biomarkers, conditions, and behaviors, and those interactions are not easily expressed as simple tables. </w:t>
      </w:r>
      <w:r w:rsidR="00A41507">
        <w:rPr>
          <w:rFonts w:ascii="Times New Roman" w:hAnsi="Times New Roman" w:cs="Times New Roman"/>
        </w:rPr>
        <w:t xml:space="preserve"> </w:t>
      </w:r>
      <w:r w:rsidRPr="00B77FFE">
        <w:rPr>
          <w:rFonts w:ascii="Times New Roman" w:hAnsi="Times New Roman" w:cs="Times New Roman"/>
        </w:rPr>
        <w:t xml:space="preserve">Graph structures enable multi-hop reasoning and support explainability. </w:t>
      </w:r>
      <w:r w:rsidR="00A41507">
        <w:rPr>
          <w:rFonts w:ascii="Times New Roman" w:hAnsi="Times New Roman" w:cs="Times New Roman"/>
        </w:rPr>
        <w:t xml:space="preserve"> </w:t>
      </w:r>
      <w:r w:rsidRPr="00B77FFE">
        <w:rPr>
          <w:rFonts w:ascii="Times New Roman" w:hAnsi="Times New Roman" w:cs="Times New Roman"/>
        </w:rPr>
        <w:t>However, graphs depend on upstream repositories for authoritative data and raw history, which justifies their position as a derived layer rather than the system’s record of truth.</w:t>
      </w:r>
    </w:p>
    <w:p w14:paraId="64651605" w14:textId="15CB915F"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 xml:space="preserve">Vector databases integrate across all three repositories as a semantic access layer. </w:t>
      </w:r>
      <w:r w:rsidR="00A41507">
        <w:rPr>
          <w:rFonts w:ascii="Times New Roman" w:hAnsi="Times New Roman" w:cs="Times New Roman"/>
        </w:rPr>
        <w:t xml:space="preserve"> </w:t>
      </w:r>
      <w:r w:rsidRPr="00B77FFE">
        <w:rPr>
          <w:rFonts w:ascii="Times New Roman" w:hAnsi="Times New Roman" w:cs="Times New Roman"/>
        </w:rPr>
        <w:t xml:space="preserve">Embeddings derived from lake documents, relational text fields, and graph nodes enable </w:t>
      </w:r>
      <w:r w:rsidRPr="00B77FFE">
        <w:rPr>
          <w:rFonts w:ascii="Times New Roman" w:hAnsi="Times New Roman" w:cs="Times New Roman"/>
        </w:rPr>
        <w:lastRenderedPageBreak/>
        <w:t xml:space="preserve">conversational retrieval and “what-if” planning. This improves usability while preserving clear boundaries around truth. </w:t>
      </w:r>
      <w:r w:rsidR="00A41507">
        <w:rPr>
          <w:rFonts w:ascii="Times New Roman" w:hAnsi="Times New Roman" w:cs="Times New Roman"/>
        </w:rPr>
        <w:t xml:space="preserve"> </w:t>
      </w:r>
      <w:r w:rsidRPr="00B77FFE">
        <w:rPr>
          <w:rFonts w:ascii="Times New Roman" w:hAnsi="Times New Roman" w:cs="Times New Roman"/>
        </w:rPr>
        <w:t xml:space="preserve">The system still pulls exact lab values from the relational database and </w:t>
      </w:r>
      <w:proofErr w:type="gramStart"/>
      <w:r w:rsidRPr="00B77FFE">
        <w:rPr>
          <w:rFonts w:ascii="Times New Roman" w:hAnsi="Times New Roman" w:cs="Times New Roman"/>
        </w:rPr>
        <w:t>grounds</w:t>
      </w:r>
      <w:proofErr w:type="gramEnd"/>
      <w:r w:rsidRPr="00B77FFE">
        <w:rPr>
          <w:rFonts w:ascii="Times New Roman" w:hAnsi="Times New Roman" w:cs="Times New Roman"/>
        </w:rPr>
        <w:t xml:space="preserve"> explanations in source documents stored in the lake. </w:t>
      </w:r>
      <w:r w:rsidR="00A41507">
        <w:rPr>
          <w:rFonts w:ascii="Times New Roman" w:hAnsi="Times New Roman" w:cs="Times New Roman"/>
        </w:rPr>
        <w:t xml:space="preserve"> </w:t>
      </w:r>
      <w:r w:rsidRPr="00B77FFE">
        <w:rPr>
          <w:rFonts w:ascii="Times New Roman" w:hAnsi="Times New Roman" w:cs="Times New Roman"/>
        </w:rPr>
        <w:t xml:space="preserve">This approach avoids treating embeddings as facts, which is important because embeddings are model-dependent and can be regenerated. </w:t>
      </w:r>
      <w:r w:rsidR="00A41507">
        <w:rPr>
          <w:rFonts w:ascii="Times New Roman" w:hAnsi="Times New Roman" w:cs="Times New Roman"/>
        </w:rPr>
        <w:t xml:space="preserve"> </w:t>
      </w:r>
      <w:r w:rsidRPr="00B77FFE">
        <w:rPr>
          <w:rFonts w:ascii="Times New Roman" w:hAnsi="Times New Roman" w:cs="Times New Roman"/>
        </w:rPr>
        <w:t>In other words, vectors tie the system together, but they do not redefine which repository owns truth</w:t>
      </w:r>
      <w:r w:rsidR="0042378C">
        <w:rPr>
          <w:rFonts w:ascii="Times New Roman" w:hAnsi="Times New Roman" w:cs="Times New Roman"/>
        </w:rPr>
        <w:t xml:space="preserve"> </w:t>
      </w:r>
      <w:r w:rsidR="0042378C" w:rsidRPr="0042378C">
        <w:rPr>
          <w:rFonts w:ascii="Times New Roman" w:hAnsi="Times New Roman" w:cs="Times New Roman"/>
        </w:rPr>
        <w:t>(Katakam &amp; Rankin, 2025)</w:t>
      </w:r>
      <w:r w:rsidRPr="00B77FFE">
        <w:rPr>
          <w:rFonts w:ascii="Times New Roman" w:hAnsi="Times New Roman" w:cs="Times New Roman"/>
        </w:rPr>
        <w:t>.</w:t>
      </w:r>
    </w:p>
    <w:p w14:paraId="56AA48B0" w14:textId="0ACFF6A5"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t>Taken together, this hybrid architecture supports the app’s full set of requirements: real-time insights grounded in governed facts, long-term learning grounded in raw history, and personalized recommendations grounded in explicit relationships.</w:t>
      </w:r>
      <w:r w:rsidR="00A41507">
        <w:rPr>
          <w:rFonts w:ascii="Times New Roman" w:hAnsi="Times New Roman" w:cs="Times New Roman"/>
        </w:rPr>
        <w:t xml:space="preserve"> </w:t>
      </w:r>
      <w:r w:rsidRPr="00B77FFE">
        <w:rPr>
          <w:rFonts w:ascii="Times New Roman" w:hAnsi="Times New Roman" w:cs="Times New Roman"/>
        </w:rPr>
        <w:t xml:space="preserve"> Removing any repository would reduce capability or increase risk. </w:t>
      </w:r>
      <w:r w:rsidR="00A41507">
        <w:rPr>
          <w:rFonts w:ascii="Times New Roman" w:hAnsi="Times New Roman" w:cs="Times New Roman"/>
        </w:rPr>
        <w:t xml:space="preserve"> </w:t>
      </w:r>
      <w:r w:rsidRPr="00B77FFE">
        <w:rPr>
          <w:rFonts w:ascii="Times New Roman" w:hAnsi="Times New Roman" w:cs="Times New Roman"/>
        </w:rPr>
        <w:t>This is why the proposed structure is more robust than a single-database solution.</w:t>
      </w:r>
    </w:p>
    <w:p w14:paraId="47502EBB" w14:textId="55568D35" w:rsidR="00B77FFE" w:rsidRPr="00A259BD" w:rsidRDefault="00B77FFE" w:rsidP="00A259BD">
      <w:pPr>
        <w:spacing w:line="480" w:lineRule="auto"/>
        <w:rPr>
          <w:rFonts w:ascii="Times New Roman" w:hAnsi="Times New Roman" w:cs="Times New Roman"/>
          <w:b/>
          <w:bCs/>
        </w:rPr>
      </w:pPr>
      <w:r w:rsidRPr="00A259BD">
        <w:rPr>
          <w:rFonts w:ascii="Times New Roman" w:hAnsi="Times New Roman" w:cs="Times New Roman"/>
          <w:b/>
          <w:bCs/>
        </w:rPr>
        <w:t>Section 5: Architectural Recommendations Informed by Scholarly Research</w:t>
      </w:r>
    </w:p>
    <w:p w14:paraId="38AEF2C8" w14:textId="6C407996" w:rsidR="003B39B9" w:rsidRPr="003B39B9" w:rsidRDefault="003B39B9" w:rsidP="003B39B9">
      <w:pPr>
        <w:spacing w:line="480" w:lineRule="auto"/>
        <w:ind w:firstLine="720"/>
        <w:rPr>
          <w:rFonts w:ascii="Times New Roman" w:hAnsi="Times New Roman" w:cs="Times New Roman"/>
        </w:rPr>
      </w:pPr>
      <w:r w:rsidRPr="003B39B9">
        <w:rPr>
          <w:rFonts w:ascii="Times New Roman" w:hAnsi="Times New Roman" w:cs="Times New Roman"/>
        </w:rPr>
        <w:t xml:space="preserve">If implemented in practice, the system should follow </w:t>
      </w:r>
      <w:proofErr w:type="gramStart"/>
      <w:r w:rsidRPr="003B39B9">
        <w:rPr>
          <w:rFonts w:ascii="Times New Roman" w:hAnsi="Times New Roman" w:cs="Times New Roman"/>
        </w:rPr>
        <w:t>a layered</w:t>
      </w:r>
      <w:proofErr w:type="gramEnd"/>
      <w:r w:rsidRPr="003B39B9">
        <w:rPr>
          <w:rFonts w:ascii="Times New Roman" w:hAnsi="Times New Roman" w:cs="Times New Roman"/>
        </w:rPr>
        <w:t xml:space="preserve"> architecture with clear ownership boundaries. </w:t>
      </w:r>
      <w:r w:rsidR="00A41507">
        <w:rPr>
          <w:rFonts w:ascii="Times New Roman" w:hAnsi="Times New Roman" w:cs="Times New Roman"/>
        </w:rPr>
        <w:t xml:space="preserve"> </w:t>
      </w:r>
      <w:r w:rsidRPr="003B39B9">
        <w:rPr>
          <w:rFonts w:ascii="Times New Roman" w:hAnsi="Times New Roman" w:cs="Times New Roman"/>
        </w:rPr>
        <w:t xml:space="preserve">The data lake should serve as the ingestion backbone, retaining raw telemetry, uploaded documents, and event logs so that models can be retrained and features can be engineered over time. </w:t>
      </w:r>
      <w:r w:rsidR="00A41507">
        <w:rPr>
          <w:rFonts w:ascii="Times New Roman" w:hAnsi="Times New Roman" w:cs="Times New Roman"/>
        </w:rPr>
        <w:t xml:space="preserve"> </w:t>
      </w:r>
      <w:r w:rsidRPr="003B39B9">
        <w:rPr>
          <w:rFonts w:ascii="Times New Roman" w:hAnsi="Times New Roman" w:cs="Times New Roman"/>
        </w:rPr>
        <w:t>Research on data sharing and reuse emphasizes that preserving original data improves long-term value and supports future analytics, especially as requirements evolve (The importance of effective data sharing and reuse to funders and others supporting research, 2022).</w:t>
      </w:r>
      <w:r w:rsidR="00A41507">
        <w:rPr>
          <w:rFonts w:ascii="Times New Roman" w:hAnsi="Times New Roman" w:cs="Times New Roman"/>
        </w:rPr>
        <w:t xml:space="preserve"> </w:t>
      </w:r>
      <w:r w:rsidRPr="003B39B9">
        <w:rPr>
          <w:rFonts w:ascii="Times New Roman" w:hAnsi="Times New Roman" w:cs="Times New Roman"/>
        </w:rPr>
        <w:t xml:space="preserve"> In this application, preservation is not only a research concern but also a product concern because the app learns from long-term behavioral and physiological history.</w:t>
      </w:r>
    </w:p>
    <w:p w14:paraId="0D981D89" w14:textId="2DC5202B" w:rsidR="003B39B9" w:rsidRPr="003B39B9" w:rsidRDefault="003B39B9" w:rsidP="003B39B9">
      <w:pPr>
        <w:spacing w:line="480" w:lineRule="auto"/>
        <w:ind w:firstLine="720"/>
        <w:rPr>
          <w:rFonts w:ascii="Times New Roman" w:hAnsi="Times New Roman" w:cs="Times New Roman"/>
        </w:rPr>
      </w:pPr>
      <w:r w:rsidRPr="003B39B9">
        <w:rPr>
          <w:rFonts w:ascii="Times New Roman" w:hAnsi="Times New Roman" w:cs="Times New Roman"/>
        </w:rPr>
        <w:t xml:space="preserve">A relational database such as PostgreSQL is appropriate for storing the trusted core of user health facts and governance controls. </w:t>
      </w:r>
      <w:r w:rsidR="00A41507">
        <w:rPr>
          <w:rFonts w:ascii="Times New Roman" w:hAnsi="Times New Roman" w:cs="Times New Roman"/>
        </w:rPr>
        <w:t xml:space="preserve"> </w:t>
      </w:r>
      <w:r w:rsidRPr="003B39B9">
        <w:rPr>
          <w:rFonts w:ascii="Times New Roman" w:hAnsi="Times New Roman" w:cs="Times New Roman"/>
        </w:rPr>
        <w:t xml:space="preserve">Recent comparative research on AI-driven mobile </w:t>
      </w:r>
      <w:r w:rsidRPr="003B39B9">
        <w:rPr>
          <w:rFonts w:ascii="Times New Roman" w:hAnsi="Times New Roman" w:cs="Times New Roman"/>
        </w:rPr>
        <w:lastRenderedPageBreak/>
        <w:t>health systems shows that relational databases</w:t>
      </w:r>
      <w:r w:rsidR="00CB7C54">
        <w:rPr>
          <w:rFonts w:ascii="Times New Roman" w:hAnsi="Times New Roman" w:cs="Times New Roman"/>
        </w:rPr>
        <w:t xml:space="preserve">, such as PostgreSQL, offer strong performance, security, and reliability in regulated medical contexts </w:t>
      </w:r>
      <w:r w:rsidRPr="003B39B9">
        <w:rPr>
          <w:rFonts w:ascii="Times New Roman" w:hAnsi="Times New Roman" w:cs="Times New Roman"/>
        </w:rPr>
        <w:t xml:space="preserve">compared to alternative storage solutions (Ed-Daoudi et al., 2025). </w:t>
      </w:r>
      <w:r w:rsidR="00A41507">
        <w:rPr>
          <w:rFonts w:ascii="Times New Roman" w:hAnsi="Times New Roman" w:cs="Times New Roman"/>
        </w:rPr>
        <w:t xml:space="preserve"> </w:t>
      </w:r>
      <w:r w:rsidRPr="003B39B9">
        <w:rPr>
          <w:rFonts w:ascii="Times New Roman" w:hAnsi="Times New Roman" w:cs="Times New Roman"/>
        </w:rPr>
        <w:t xml:space="preserve">This supports the recommendation that consent settings, safety constraints, and validated facts reside in a governed relational layer. </w:t>
      </w:r>
      <w:r w:rsidR="00A41507">
        <w:rPr>
          <w:rFonts w:ascii="Times New Roman" w:hAnsi="Times New Roman" w:cs="Times New Roman"/>
        </w:rPr>
        <w:t xml:space="preserve"> </w:t>
      </w:r>
      <w:r w:rsidRPr="003B39B9">
        <w:rPr>
          <w:rFonts w:ascii="Times New Roman" w:hAnsi="Times New Roman" w:cs="Times New Roman"/>
        </w:rPr>
        <w:t>That design protects both users and the organization by ensuring traceability, transactional integrity, and accountability.</w:t>
      </w:r>
    </w:p>
    <w:p w14:paraId="02692F10" w14:textId="75F3B6FE" w:rsidR="003B39B9" w:rsidRPr="003B39B9" w:rsidRDefault="003B39B9" w:rsidP="003B39B9">
      <w:pPr>
        <w:spacing w:line="480" w:lineRule="auto"/>
        <w:ind w:firstLine="720"/>
        <w:rPr>
          <w:rFonts w:ascii="Times New Roman" w:hAnsi="Times New Roman" w:cs="Times New Roman"/>
        </w:rPr>
      </w:pPr>
      <w:r w:rsidRPr="003B39B9">
        <w:rPr>
          <w:rFonts w:ascii="Times New Roman" w:hAnsi="Times New Roman" w:cs="Times New Roman"/>
        </w:rPr>
        <w:t xml:space="preserve">A graph database is recommended for personalization and explainable reasoning. </w:t>
      </w:r>
      <w:r w:rsidR="00A41507">
        <w:rPr>
          <w:rFonts w:ascii="Times New Roman" w:hAnsi="Times New Roman" w:cs="Times New Roman"/>
        </w:rPr>
        <w:t xml:space="preserve"> </w:t>
      </w:r>
      <w:r w:rsidRPr="003B39B9">
        <w:rPr>
          <w:rFonts w:ascii="Times New Roman" w:hAnsi="Times New Roman" w:cs="Times New Roman"/>
        </w:rPr>
        <w:t>Research on explainable AI using large-scale knowledge graphs demonstrates that graph-based representations enable transparent reasoning paths and improve interpretability in health-related decision-making systems (Abe et al., 2023).</w:t>
      </w:r>
      <w:r w:rsidR="00A41507">
        <w:rPr>
          <w:rFonts w:ascii="Times New Roman" w:hAnsi="Times New Roman" w:cs="Times New Roman"/>
        </w:rPr>
        <w:t xml:space="preserve"> </w:t>
      </w:r>
      <w:r w:rsidRPr="003B39B9">
        <w:rPr>
          <w:rFonts w:ascii="Times New Roman" w:hAnsi="Times New Roman" w:cs="Times New Roman"/>
        </w:rPr>
        <w:t xml:space="preserve"> In this application, relationship modeling enables adaptive nutrition guidance, substitution logic, and health trend reasoning that align with how users and clinicians interpret recommendations.</w:t>
      </w:r>
      <w:r w:rsidR="00A41507">
        <w:rPr>
          <w:rFonts w:ascii="Times New Roman" w:hAnsi="Times New Roman" w:cs="Times New Roman"/>
        </w:rPr>
        <w:t xml:space="preserve"> </w:t>
      </w:r>
      <w:r w:rsidRPr="003B39B9">
        <w:rPr>
          <w:rFonts w:ascii="Times New Roman" w:hAnsi="Times New Roman" w:cs="Times New Roman"/>
        </w:rPr>
        <w:t xml:space="preserve"> Graph structures also improve explainability by providing traceable paths that can be communicated clearly in the user interface.</w:t>
      </w:r>
    </w:p>
    <w:p w14:paraId="089FD9E1" w14:textId="241CB257" w:rsidR="00B77FFE" w:rsidRPr="00B77FFE" w:rsidRDefault="003B39B9" w:rsidP="003B39B9">
      <w:pPr>
        <w:spacing w:line="480" w:lineRule="auto"/>
        <w:ind w:firstLine="720"/>
        <w:rPr>
          <w:rFonts w:ascii="Times New Roman" w:hAnsi="Times New Roman" w:cs="Times New Roman"/>
        </w:rPr>
      </w:pPr>
      <w:r w:rsidRPr="003B39B9">
        <w:rPr>
          <w:rFonts w:ascii="Times New Roman" w:hAnsi="Times New Roman" w:cs="Times New Roman"/>
        </w:rPr>
        <w:t xml:space="preserve">Vector databases should be integrated as a semantic access layer to support conversational functionality and efficient retrieval across repositories. </w:t>
      </w:r>
      <w:r w:rsidR="00A41507">
        <w:rPr>
          <w:rFonts w:ascii="Times New Roman" w:hAnsi="Times New Roman" w:cs="Times New Roman"/>
        </w:rPr>
        <w:t xml:space="preserve"> </w:t>
      </w:r>
      <w:r w:rsidRPr="003B39B9">
        <w:rPr>
          <w:rFonts w:ascii="Times New Roman" w:hAnsi="Times New Roman" w:cs="Times New Roman"/>
        </w:rPr>
        <w:t xml:space="preserve">Recent work on graph representation learning in healthcare illustrates how embedding-based representations can be derived from heterogeneous medical records to support semantic retrieval and downstream reasoning without replacing authoritative data sources (Seki et al., 2024). </w:t>
      </w:r>
      <w:r w:rsidR="00A41507">
        <w:rPr>
          <w:rFonts w:ascii="Times New Roman" w:hAnsi="Times New Roman" w:cs="Times New Roman"/>
        </w:rPr>
        <w:t xml:space="preserve"> </w:t>
      </w:r>
      <w:r w:rsidRPr="003B39B9">
        <w:rPr>
          <w:rFonts w:ascii="Times New Roman" w:hAnsi="Times New Roman" w:cs="Times New Roman"/>
        </w:rPr>
        <w:t>Governance principles still apply at this layer: embeddings should remain linked to their sources, refreshed when models change, and constrained by permissions and safety logic.</w:t>
      </w:r>
      <w:r w:rsidR="00B81FAB">
        <w:rPr>
          <w:rFonts w:ascii="Times New Roman" w:hAnsi="Times New Roman" w:cs="Times New Roman"/>
        </w:rPr>
        <w:t xml:space="preserve"> </w:t>
      </w:r>
      <w:r w:rsidRPr="003B39B9">
        <w:rPr>
          <w:rFonts w:ascii="Times New Roman" w:hAnsi="Times New Roman" w:cs="Times New Roman"/>
        </w:rPr>
        <w:t xml:space="preserve"> Used correctly, vectorization improves usability while preserving trust because authoritative values remain in the primary repositories.</w:t>
      </w:r>
    </w:p>
    <w:p w14:paraId="10F453DA" w14:textId="298FBD3E" w:rsidR="00B77FFE" w:rsidRPr="00A259BD" w:rsidRDefault="00B77FFE" w:rsidP="00B77FFE">
      <w:pPr>
        <w:spacing w:line="480" w:lineRule="auto"/>
        <w:rPr>
          <w:rFonts w:ascii="Times New Roman" w:hAnsi="Times New Roman" w:cs="Times New Roman"/>
          <w:b/>
          <w:bCs/>
        </w:rPr>
      </w:pPr>
      <w:r w:rsidRPr="00A259BD">
        <w:rPr>
          <w:rFonts w:ascii="Times New Roman" w:hAnsi="Times New Roman" w:cs="Times New Roman"/>
          <w:b/>
          <w:bCs/>
        </w:rPr>
        <w:t>Conclusion</w:t>
      </w:r>
    </w:p>
    <w:p w14:paraId="5416B024" w14:textId="22D5C3D7" w:rsidR="00B77FFE" w:rsidRPr="00B77FFE" w:rsidRDefault="00B77FFE" w:rsidP="00A259BD">
      <w:pPr>
        <w:spacing w:line="480" w:lineRule="auto"/>
        <w:ind w:firstLine="720"/>
        <w:rPr>
          <w:rFonts w:ascii="Times New Roman" w:hAnsi="Times New Roman" w:cs="Times New Roman"/>
        </w:rPr>
      </w:pPr>
      <w:r w:rsidRPr="00B77FFE">
        <w:rPr>
          <w:rFonts w:ascii="Times New Roman" w:hAnsi="Times New Roman" w:cs="Times New Roman"/>
        </w:rPr>
        <w:lastRenderedPageBreak/>
        <w:t xml:space="preserve">This paper examined how data lakes, relational databases, and graph databases can work together to support an integrated health and nutrition companion application. </w:t>
      </w:r>
      <w:r w:rsidR="00B81FAB">
        <w:rPr>
          <w:rFonts w:ascii="Times New Roman" w:hAnsi="Times New Roman" w:cs="Times New Roman"/>
        </w:rPr>
        <w:t xml:space="preserve"> </w:t>
      </w:r>
      <w:r w:rsidRPr="00B77FFE">
        <w:rPr>
          <w:rFonts w:ascii="Times New Roman" w:hAnsi="Times New Roman" w:cs="Times New Roman"/>
        </w:rPr>
        <w:t xml:space="preserve">Each repository fulfills a distinct role within the lifecycle: the data lake preserves raw and diverse history, the relational database governs trusted facts and safety constraints, and the graph database enables reasoning and personalization through explicit relationships. </w:t>
      </w:r>
      <w:r w:rsidR="00B81FAB">
        <w:rPr>
          <w:rFonts w:ascii="Times New Roman" w:hAnsi="Times New Roman" w:cs="Times New Roman"/>
        </w:rPr>
        <w:t xml:space="preserve"> </w:t>
      </w:r>
      <w:r w:rsidRPr="00B77FFE">
        <w:rPr>
          <w:rFonts w:ascii="Times New Roman" w:hAnsi="Times New Roman" w:cs="Times New Roman"/>
        </w:rPr>
        <w:t>Vector databases connect these layers by enabling semantic retrieval and conversational access, but they do not replace the other repositories as sources of truth.</w:t>
      </w:r>
    </w:p>
    <w:p w14:paraId="29F6E938" w14:textId="2D90AAF6" w:rsidR="00874A40" w:rsidRDefault="00B77FFE" w:rsidP="00B77FFE">
      <w:pPr>
        <w:spacing w:line="480" w:lineRule="auto"/>
        <w:ind w:firstLine="720"/>
        <w:rPr>
          <w:rFonts w:ascii="Times New Roman" w:hAnsi="Times New Roman" w:cs="Times New Roman"/>
          <w:b/>
          <w:bCs/>
        </w:rPr>
      </w:pPr>
      <w:r w:rsidRPr="00B77FFE">
        <w:rPr>
          <w:rFonts w:ascii="Times New Roman" w:hAnsi="Times New Roman" w:cs="Times New Roman"/>
        </w:rPr>
        <w:t xml:space="preserve">The comparison demonstrates that hybrid architectures are not optional in modern AI applications; they are required to balance scalability, governance, and explainability. </w:t>
      </w:r>
      <w:r w:rsidR="00B81FAB">
        <w:rPr>
          <w:rFonts w:ascii="Times New Roman" w:hAnsi="Times New Roman" w:cs="Times New Roman"/>
        </w:rPr>
        <w:t xml:space="preserve"> </w:t>
      </w:r>
      <w:r w:rsidRPr="00B77FFE">
        <w:rPr>
          <w:rFonts w:ascii="Times New Roman" w:hAnsi="Times New Roman" w:cs="Times New Roman"/>
        </w:rPr>
        <w:t xml:space="preserve">A lake-only design lacks trust, a relational-only design lacks flexibility and relational reasoning, and a graph-only design lacks authoritative grounding. </w:t>
      </w:r>
      <w:r w:rsidR="00B81FAB">
        <w:rPr>
          <w:rFonts w:ascii="Times New Roman" w:hAnsi="Times New Roman" w:cs="Times New Roman"/>
        </w:rPr>
        <w:t xml:space="preserve"> </w:t>
      </w:r>
      <w:r w:rsidRPr="00B77FFE">
        <w:rPr>
          <w:rFonts w:ascii="Times New Roman" w:hAnsi="Times New Roman" w:cs="Times New Roman"/>
        </w:rPr>
        <w:t>The layered architecture proposed here supports real-time insight, adaptive learning, and user-friendly interaction while preserving clear boundaries around data ownership and safety.</w:t>
      </w:r>
      <w:r w:rsidR="00B81FAB">
        <w:rPr>
          <w:rFonts w:ascii="Times New Roman" w:hAnsi="Times New Roman" w:cs="Times New Roman"/>
        </w:rPr>
        <w:t xml:space="preserve"> </w:t>
      </w:r>
      <w:r w:rsidRPr="00B77FFE">
        <w:rPr>
          <w:rFonts w:ascii="Times New Roman" w:hAnsi="Times New Roman" w:cs="Times New Roman"/>
        </w:rPr>
        <w:t xml:space="preserve"> As AI-driven health applications continue to mature, architectures that combine these repositories thoughtfully will be better positioned to deliver personalized intelligence without sacrificing trust.</w:t>
      </w:r>
      <w:r w:rsidR="00874A40">
        <w:rPr>
          <w:rFonts w:ascii="Times New Roman" w:hAnsi="Times New Roman" w:cs="Times New Roman"/>
          <w:b/>
          <w:bCs/>
        </w:rPr>
        <w:br w:type="page"/>
      </w:r>
    </w:p>
    <w:p w14:paraId="19B3205B" w14:textId="23A49EB5" w:rsidR="00874A40" w:rsidRPr="00824D86" w:rsidRDefault="00874A40" w:rsidP="00874A40">
      <w:pPr>
        <w:spacing w:line="480" w:lineRule="auto"/>
        <w:jc w:val="center"/>
        <w:rPr>
          <w:rFonts w:ascii="Times New Roman" w:hAnsi="Times New Roman" w:cs="Times New Roman"/>
          <w:b/>
          <w:bCs/>
          <w:lang w:val="es-ES"/>
        </w:rPr>
      </w:pPr>
      <w:proofErr w:type="spellStart"/>
      <w:r w:rsidRPr="00824D86">
        <w:rPr>
          <w:rFonts w:ascii="Times New Roman" w:hAnsi="Times New Roman" w:cs="Times New Roman"/>
          <w:b/>
          <w:bCs/>
          <w:lang w:val="es-ES"/>
        </w:rPr>
        <w:lastRenderedPageBreak/>
        <w:t>References</w:t>
      </w:r>
      <w:proofErr w:type="spellEnd"/>
    </w:p>
    <w:p w14:paraId="21DBABB1" w14:textId="77777777" w:rsidR="00824D86" w:rsidRPr="00824D86" w:rsidRDefault="00824D86" w:rsidP="00824D86">
      <w:pPr>
        <w:spacing w:line="480" w:lineRule="auto"/>
        <w:ind w:left="720" w:hanging="720"/>
        <w:rPr>
          <w:rFonts w:ascii="Times New Roman" w:hAnsi="Times New Roman" w:cs="Times New Roman"/>
        </w:rPr>
      </w:pPr>
      <w:r w:rsidRPr="00824D86">
        <w:rPr>
          <w:rFonts w:ascii="Times New Roman" w:hAnsi="Times New Roman" w:cs="Times New Roman"/>
          <w:lang w:val="es-ES"/>
        </w:rPr>
        <w:t xml:space="preserve">Abe, S., Tago, S., Yokoyama, K., Ogawa, M., Takei, T., Imoto, S., &amp; Fuji, M. (2023). </w:t>
      </w:r>
      <w:r w:rsidRPr="00824D86">
        <w:rPr>
          <w:rFonts w:ascii="Times New Roman" w:hAnsi="Times New Roman" w:cs="Times New Roman"/>
        </w:rPr>
        <w:t xml:space="preserve">Explainable AI for estimating pathogenicity of genetic variants using large-scale knowledge graphs. </w:t>
      </w:r>
      <w:r w:rsidRPr="00824D86">
        <w:rPr>
          <w:rFonts w:ascii="Times New Roman" w:hAnsi="Times New Roman" w:cs="Times New Roman"/>
          <w:i/>
          <w:iCs/>
        </w:rPr>
        <w:t>Cancers, 15</w:t>
      </w:r>
      <w:r w:rsidRPr="00824D86">
        <w:rPr>
          <w:rFonts w:ascii="Times New Roman" w:hAnsi="Times New Roman" w:cs="Times New Roman"/>
        </w:rPr>
        <w:t xml:space="preserve">(4), 1118. </w:t>
      </w:r>
      <w:hyperlink r:id="rId6" w:tgtFrame="_new" w:history="1">
        <w:r w:rsidRPr="00824D86">
          <w:rPr>
            <w:rStyle w:val="Hyperlink"/>
            <w:rFonts w:ascii="Times New Roman" w:hAnsi="Times New Roman" w:cs="Times New Roman"/>
          </w:rPr>
          <w:t>https://doi.org/10.3390/cancers15041118</w:t>
        </w:r>
      </w:hyperlink>
    </w:p>
    <w:p w14:paraId="03565B41" w14:textId="77777777" w:rsidR="00824D86" w:rsidRPr="00824D86" w:rsidRDefault="00824D86" w:rsidP="00824D86">
      <w:pPr>
        <w:spacing w:line="480" w:lineRule="auto"/>
        <w:ind w:left="720" w:hanging="720"/>
        <w:rPr>
          <w:rFonts w:ascii="Times New Roman" w:hAnsi="Times New Roman" w:cs="Times New Roman"/>
        </w:rPr>
      </w:pPr>
      <w:r w:rsidRPr="00824D86">
        <w:rPr>
          <w:rFonts w:ascii="Times New Roman" w:hAnsi="Times New Roman" w:cs="Times New Roman"/>
        </w:rPr>
        <w:t xml:space="preserve">Ed-Daoudi, M., </w:t>
      </w:r>
      <w:proofErr w:type="spellStart"/>
      <w:r w:rsidRPr="00824D86">
        <w:rPr>
          <w:rFonts w:ascii="Times New Roman" w:hAnsi="Times New Roman" w:cs="Times New Roman"/>
        </w:rPr>
        <w:t>Moumane</w:t>
      </w:r>
      <w:proofErr w:type="spellEnd"/>
      <w:r w:rsidRPr="00824D86">
        <w:rPr>
          <w:rFonts w:ascii="Times New Roman" w:hAnsi="Times New Roman" w:cs="Times New Roman"/>
        </w:rPr>
        <w:t xml:space="preserve">, K., </w:t>
      </w:r>
      <w:proofErr w:type="spellStart"/>
      <w:r w:rsidRPr="00824D86">
        <w:rPr>
          <w:rFonts w:ascii="Times New Roman" w:hAnsi="Times New Roman" w:cs="Times New Roman"/>
        </w:rPr>
        <w:t>Mouman</w:t>
      </w:r>
      <w:proofErr w:type="spellEnd"/>
      <w:r w:rsidRPr="00824D86">
        <w:rPr>
          <w:rFonts w:ascii="Times New Roman" w:hAnsi="Times New Roman" w:cs="Times New Roman"/>
        </w:rPr>
        <w:t xml:space="preserve">, Z., Lakhal, I. A., &amp; </w:t>
      </w:r>
      <w:proofErr w:type="spellStart"/>
      <w:r w:rsidRPr="00824D86">
        <w:rPr>
          <w:rFonts w:ascii="Times New Roman" w:hAnsi="Times New Roman" w:cs="Times New Roman"/>
        </w:rPr>
        <w:t>Oudaoud</w:t>
      </w:r>
      <w:proofErr w:type="spellEnd"/>
      <w:r w:rsidRPr="00824D86">
        <w:rPr>
          <w:rFonts w:ascii="Times New Roman" w:hAnsi="Times New Roman" w:cs="Times New Roman"/>
        </w:rPr>
        <w:t xml:space="preserve">, F. (2025). Performance and security in AI-driven mHealth: A comparative evaluation of PostgreSQL, MongoDB, and Firebase for endometriosis management. </w:t>
      </w:r>
      <w:r w:rsidRPr="00824D86">
        <w:rPr>
          <w:rFonts w:ascii="Times New Roman" w:hAnsi="Times New Roman" w:cs="Times New Roman"/>
          <w:i/>
          <w:iCs/>
        </w:rPr>
        <w:t>2025 12th International Conference on Wireless Networks and Mobile Communications (WINCOM)</w:t>
      </w:r>
      <w:r w:rsidRPr="00824D86">
        <w:rPr>
          <w:rFonts w:ascii="Times New Roman" w:hAnsi="Times New Roman" w:cs="Times New Roman"/>
        </w:rPr>
        <w:t xml:space="preserve">, 1–7. </w:t>
      </w:r>
      <w:hyperlink r:id="rId7" w:tgtFrame="_new" w:history="1">
        <w:r w:rsidRPr="00824D86">
          <w:rPr>
            <w:rStyle w:val="Hyperlink"/>
            <w:rFonts w:ascii="Times New Roman" w:hAnsi="Times New Roman" w:cs="Times New Roman"/>
          </w:rPr>
          <w:t>https://doi.org/10.1109/WINCOM65874.2025.11313464</w:t>
        </w:r>
      </w:hyperlink>
    </w:p>
    <w:p w14:paraId="22F777B3" w14:textId="77777777" w:rsidR="00824D86" w:rsidRPr="00824D86" w:rsidRDefault="00824D86" w:rsidP="00824D86">
      <w:pPr>
        <w:spacing w:line="480" w:lineRule="auto"/>
        <w:ind w:left="720" w:hanging="720"/>
        <w:rPr>
          <w:rFonts w:ascii="Times New Roman" w:hAnsi="Times New Roman" w:cs="Times New Roman"/>
        </w:rPr>
      </w:pPr>
      <w:r w:rsidRPr="00824D86">
        <w:rPr>
          <w:rFonts w:ascii="Times New Roman" w:hAnsi="Times New Roman" w:cs="Times New Roman"/>
        </w:rPr>
        <w:t xml:space="preserve">Katakam, R., &amp; Rankin, S. (2025). Designing data governance for the future: Privacy, stewardship, and intelligent control. </w:t>
      </w:r>
      <w:r w:rsidRPr="00824D86">
        <w:rPr>
          <w:rFonts w:ascii="Times New Roman" w:hAnsi="Times New Roman" w:cs="Times New Roman"/>
          <w:i/>
          <w:iCs/>
        </w:rPr>
        <w:t>Journal of Computational Analysis &amp; Applications, 34</w:t>
      </w:r>
      <w:r w:rsidRPr="00824D86">
        <w:rPr>
          <w:rFonts w:ascii="Times New Roman" w:hAnsi="Times New Roman" w:cs="Times New Roman"/>
        </w:rPr>
        <w:t>(12), 590–601. https://doi.org/10.48047/jocaaa.2025.34.12.47</w:t>
      </w:r>
    </w:p>
    <w:p w14:paraId="0AB7D284" w14:textId="77777777" w:rsidR="00824D86" w:rsidRPr="00824D86" w:rsidRDefault="00824D86" w:rsidP="00824D86">
      <w:pPr>
        <w:spacing w:line="480" w:lineRule="auto"/>
        <w:ind w:left="720" w:hanging="720"/>
        <w:rPr>
          <w:rFonts w:ascii="Times New Roman" w:hAnsi="Times New Roman" w:cs="Times New Roman"/>
        </w:rPr>
      </w:pPr>
      <w:r w:rsidRPr="00824D86">
        <w:rPr>
          <w:rFonts w:ascii="Times New Roman" w:hAnsi="Times New Roman" w:cs="Times New Roman"/>
        </w:rPr>
        <w:t xml:space="preserve">Lee, D. J., &amp; </w:t>
      </w:r>
      <w:proofErr w:type="spellStart"/>
      <w:r w:rsidRPr="00824D86">
        <w:rPr>
          <w:rFonts w:ascii="Times New Roman" w:hAnsi="Times New Roman" w:cs="Times New Roman"/>
        </w:rPr>
        <w:t>Stvilia</w:t>
      </w:r>
      <w:proofErr w:type="spellEnd"/>
      <w:r w:rsidRPr="00824D86">
        <w:rPr>
          <w:rFonts w:ascii="Times New Roman" w:hAnsi="Times New Roman" w:cs="Times New Roman"/>
        </w:rPr>
        <w:t xml:space="preserve">, B. (2017). Practices of research data curation in institutional repositories: A qualitative view from repository staff. </w:t>
      </w:r>
      <w:r w:rsidRPr="00824D86">
        <w:rPr>
          <w:rFonts w:ascii="Times New Roman" w:hAnsi="Times New Roman" w:cs="Times New Roman"/>
          <w:i/>
          <w:iCs/>
        </w:rPr>
        <w:t>PLOS ONE, 12</w:t>
      </w:r>
      <w:r w:rsidRPr="00824D86">
        <w:rPr>
          <w:rFonts w:ascii="Times New Roman" w:hAnsi="Times New Roman" w:cs="Times New Roman"/>
        </w:rPr>
        <w:t xml:space="preserve">(3), e0173987. </w:t>
      </w:r>
      <w:hyperlink r:id="rId8" w:tgtFrame="_new" w:history="1">
        <w:r w:rsidRPr="00824D86">
          <w:rPr>
            <w:rStyle w:val="Hyperlink"/>
            <w:rFonts w:ascii="Times New Roman" w:hAnsi="Times New Roman" w:cs="Times New Roman"/>
          </w:rPr>
          <w:t>https://doi.org/10.1371/journal.pone.0173987</w:t>
        </w:r>
      </w:hyperlink>
    </w:p>
    <w:p w14:paraId="7211F543" w14:textId="202F0AEB" w:rsidR="001C58EA" w:rsidRDefault="001C58EA" w:rsidP="00BA4FEA">
      <w:pPr>
        <w:spacing w:line="480" w:lineRule="auto"/>
        <w:ind w:left="720" w:hanging="720"/>
        <w:rPr>
          <w:rFonts w:ascii="Times New Roman" w:hAnsi="Times New Roman" w:cs="Times New Roman"/>
        </w:rPr>
      </w:pPr>
      <w:r w:rsidRPr="001C58EA">
        <w:rPr>
          <w:rFonts w:ascii="Times New Roman" w:hAnsi="Times New Roman" w:cs="Times New Roman"/>
        </w:rPr>
        <w:t>Seki, T., Kawazoe, Y., &amp; Ohe, K. (2024). Graph Representation Learning-Based Fixed-Length Clinical Feature Vector Generation from Heterogeneous Medical Records. </w:t>
      </w:r>
      <w:r w:rsidRPr="001C58EA">
        <w:rPr>
          <w:rFonts w:ascii="Times New Roman" w:hAnsi="Times New Roman" w:cs="Times New Roman"/>
          <w:i/>
          <w:iCs/>
        </w:rPr>
        <w:t>Studies in Health Technology and Informatics</w:t>
      </w:r>
      <w:r w:rsidRPr="001C58EA">
        <w:rPr>
          <w:rFonts w:ascii="Times New Roman" w:hAnsi="Times New Roman" w:cs="Times New Roman"/>
        </w:rPr>
        <w:t>, </w:t>
      </w:r>
      <w:r w:rsidRPr="001C58EA">
        <w:rPr>
          <w:rFonts w:ascii="Times New Roman" w:hAnsi="Times New Roman" w:cs="Times New Roman"/>
          <w:i/>
          <w:iCs/>
        </w:rPr>
        <w:t>310</w:t>
      </w:r>
      <w:r w:rsidRPr="001C58EA">
        <w:rPr>
          <w:rFonts w:ascii="Times New Roman" w:hAnsi="Times New Roman" w:cs="Times New Roman"/>
        </w:rPr>
        <w:t xml:space="preserve">, 715–719. </w:t>
      </w:r>
      <w:hyperlink r:id="rId9" w:history="1">
        <w:r w:rsidRPr="00CF75B4">
          <w:rPr>
            <w:rStyle w:val="Hyperlink"/>
            <w:rFonts w:ascii="Times New Roman" w:hAnsi="Times New Roman" w:cs="Times New Roman"/>
          </w:rPr>
          <w:t>https://doi.org/10.3233/SHTI231058</w:t>
        </w:r>
      </w:hyperlink>
    </w:p>
    <w:p w14:paraId="56367C51" w14:textId="0D4D85C8" w:rsidR="00874A40" w:rsidRPr="00874A40" w:rsidRDefault="00824D86" w:rsidP="00BA4FEA">
      <w:pPr>
        <w:spacing w:line="480" w:lineRule="auto"/>
        <w:ind w:left="720" w:hanging="720"/>
        <w:rPr>
          <w:rFonts w:ascii="Times New Roman" w:hAnsi="Times New Roman" w:cs="Times New Roman"/>
        </w:rPr>
      </w:pPr>
      <w:r w:rsidRPr="00824D86">
        <w:rPr>
          <w:rFonts w:ascii="Times New Roman" w:hAnsi="Times New Roman" w:cs="Times New Roman"/>
          <w:i/>
          <w:iCs/>
        </w:rPr>
        <w:t>The importance of effective data sharing and reuse to funders and others supporting research.</w:t>
      </w:r>
      <w:r w:rsidRPr="00824D86">
        <w:rPr>
          <w:rFonts w:ascii="Times New Roman" w:hAnsi="Times New Roman" w:cs="Times New Roman"/>
        </w:rPr>
        <w:t xml:space="preserve"> (2022). </w:t>
      </w:r>
      <w:r w:rsidRPr="00824D86">
        <w:rPr>
          <w:rFonts w:ascii="Times New Roman" w:hAnsi="Times New Roman" w:cs="Times New Roman"/>
          <w:i/>
          <w:iCs/>
        </w:rPr>
        <w:t>Learned Publishing, 35</w:t>
      </w:r>
      <w:r w:rsidRPr="00824D86">
        <w:rPr>
          <w:rFonts w:ascii="Times New Roman" w:hAnsi="Times New Roman" w:cs="Times New Roman"/>
        </w:rPr>
        <w:t>(1), 71–74. https://doi.org/10.1002/leap.1443</w:t>
      </w:r>
    </w:p>
    <w:sectPr w:rsidR="00874A40" w:rsidRPr="00874A4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BDE68" w14:textId="77777777" w:rsidR="005734FB" w:rsidRDefault="005734FB" w:rsidP="00874A40">
      <w:pPr>
        <w:spacing w:after="0" w:line="240" w:lineRule="auto"/>
      </w:pPr>
      <w:r>
        <w:separator/>
      </w:r>
    </w:p>
  </w:endnote>
  <w:endnote w:type="continuationSeparator" w:id="0">
    <w:p w14:paraId="071F628B" w14:textId="77777777" w:rsidR="005734FB" w:rsidRDefault="005734FB"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1603C" w14:textId="77777777" w:rsidR="005734FB" w:rsidRDefault="005734FB" w:rsidP="00874A40">
      <w:pPr>
        <w:spacing w:after="0" w:line="240" w:lineRule="auto"/>
      </w:pPr>
      <w:r>
        <w:separator/>
      </w:r>
    </w:p>
  </w:footnote>
  <w:footnote w:type="continuationSeparator" w:id="0">
    <w:p w14:paraId="549EAB58" w14:textId="77777777" w:rsidR="005734FB" w:rsidRDefault="005734FB"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06CD8"/>
    <w:rsid w:val="00026376"/>
    <w:rsid w:val="00072E5C"/>
    <w:rsid w:val="00097E35"/>
    <w:rsid w:val="000C6D8F"/>
    <w:rsid w:val="00114E94"/>
    <w:rsid w:val="001541F9"/>
    <w:rsid w:val="00172536"/>
    <w:rsid w:val="001765B8"/>
    <w:rsid w:val="00176E76"/>
    <w:rsid w:val="00197E4A"/>
    <w:rsid w:val="001A3647"/>
    <w:rsid w:val="001C58EA"/>
    <w:rsid w:val="00246A87"/>
    <w:rsid w:val="002602DA"/>
    <w:rsid w:val="002603EF"/>
    <w:rsid w:val="002646CA"/>
    <w:rsid w:val="00273DFB"/>
    <w:rsid w:val="00281802"/>
    <w:rsid w:val="002E663D"/>
    <w:rsid w:val="002F1826"/>
    <w:rsid w:val="00366881"/>
    <w:rsid w:val="00383C12"/>
    <w:rsid w:val="00390F66"/>
    <w:rsid w:val="003A2443"/>
    <w:rsid w:val="003B39B9"/>
    <w:rsid w:val="00401880"/>
    <w:rsid w:val="0040472C"/>
    <w:rsid w:val="0042378C"/>
    <w:rsid w:val="004427A8"/>
    <w:rsid w:val="0044551D"/>
    <w:rsid w:val="004A053A"/>
    <w:rsid w:val="004B0A19"/>
    <w:rsid w:val="00536C1C"/>
    <w:rsid w:val="00546E08"/>
    <w:rsid w:val="00555F2C"/>
    <w:rsid w:val="005734FB"/>
    <w:rsid w:val="00595CD9"/>
    <w:rsid w:val="00620E09"/>
    <w:rsid w:val="006C0AF5"/>
    <w:rsid w:val="006C3C29"/>
    <w:rsid w:val="006D4659"/>
    <w:rsid w:val="006D4B91"/>
    <w:rsid w:val="006D7623"/>
    <w:rsid w:val="006E23D5"/>
    <w:rsid w:val="007A7466"/>
    <w:rsid w:val="007C5077"/>
    <w:rsid w:val="007D3F25"/>
    <w:rsid w:val="007E5F29"/>
    <w:rsid w:val="0080219B"/>
    <w:rsid w:val="00802D52"/>
    <w:rsid w:val="00824D86"/>
    <w:rsid w:val="00864D4F"/>
    <w:rsid w:val="00871085"/>
    <w:rsid w:val="00874A40"/>
    <w:rsid w:val="008C37A1"/>
    <w:rsid w:val="00902F77"/>
    <w:rsid w:val="009074C4"/>
    <w:rsid w:val="00927A11"/>
    <w:rsid w:val="009340DC"/>
    <w:rsid w:val="0096272E"/>
    <w:rsid w:val="00981177"/>
    <w:rsid w:val="00996FC1"/>
    <w:rsid w:val="009A63CB"/>
    <w:rsid w:val="00A259BD"/>
    <w:rsid w:val="00A36572"/>
    <w:rsid w:val="00A41507"/>
    <w:rsid w:val="00A97D5B"/>
    <w:rsid w:val="00AB4B12"/>
    <w:rsid w:val="00AB5282"/>
    <w:rsid w:val="00B2309F"/>
    <w:rsid w:val="00B4123F"/>
    <w:rsid w:val="00B579D9"/>
    <w:rsid w:val="00B77FFE"/>
    <w:rsid w:val="00B81FAB"/>
    <w:rsid w:val="00BA1E78"/>
    <w:rsid w:val="00BA4FEA"/>
    <w:rsid w:val="00BD0793"/>
    <w:rsid w:val="00BD604B"/>
    <w:rsid w:val="00C165DD"/>
    <w:rsid w:val="00C3010A"/>
    <w:rsid w:val="00C3494E"/>
    <w:rsid w:val="00C74D3E"/>
    <w:rsid w:val="00CB1ECB"/>
    <w:rsid w:val="00CB7C54"/>
    <w:rsid w:val="00D10DF0"/>
    <w:rsid w:val="00D27DD8"/>
    <w:rsid w:val="00D61A6D"/>
    <w:rsid w:val="00DF2784"/>
    <w:rsid w:val="00DF5005"/>
    <w:rsid w:val="00E111CB"/>
    <w:rsid w:val="00E401D0"/>
    <w:rsid w:val="00E838ED"/>
    <w:rsid w:val="00E856D2"/>
    <w:rsid w:val="00E86E0C"/>
    <w:rsid w:val="00E95953"/>
    <w:rsid w:val="00EB7575"/>
    <w:rsid w:val="00F05E44"/>
    <w:rsid w:val="00F36E0B"/>
    <w:rsid w:val="00F94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 w:type="character" w:styleId="Hyperlink">
    <w:name w:val="Hyperlink"/>
    <w:basedOn w:val="DefaultParagraphFont"/>
    <w:uiPriority w:val="99"/>
    <w:unhideWhenUsed/>
    <w:rsid w:val="00824D86"/>
    <w:rPr>
      <w:color w:val="467886" w:themeColor="hyperlink"/>
      <w:u w:val="single"/>
    </w:rPr>
  </w:style>
  <w:style w:type="character" w:styleId="UnresolvedMention">
    <w:name w:val="Unresolved Mention"/>
    <w:basedOn w:val="DefaultParagraphFont"/>
    <w:uiPriority w:val="99"/>
    <w:semiHidden/>
    <w:unhideWhenUsed/>
    <w:rsid w:val="00824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173987" TargetMode="External"/><Relationship Id="rId3" Type="http://schemas.openxmlformats.org/officeDocument/2006/relationships/webSettings" Target="webSettings.xml"/><Relationship Id="rId7" Type="http://schemas.openxmlformats.org/officeDocument/2006/relationships/hyperlink" Target="https://doi.org/10.1109/WINCOM65874.2025.11313464"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90/cancers15041118"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3233/SHTI2310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13</Pages>
  <Words>3047</Words>
  <Characters>19123</Characters>
  <Application>Microsoft Office Word</Application>
  <DocSecurity>0</DocSecurity>
  <Lines>269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43</cp:revision>
  <dcterms:created xsi:type="dcterms:W3CDTF">2026-01-02T22:21:00Z</dcterms:created>
  <dcterms:modified xsi:type="dcterms:W3CDTF">2026-01-30T22:32:00Z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