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514EB" w14:textId="77777777" w:rsidR="00246A87" w:rsidRDefault="00246A87" w:rsidP="00874A40">
      <w:pPr>
        <w:spacing w:line="480" w:lineRule="auto"/>
        <w:jc w:val="center"/>
        <w:rPr>
          <w:rFonts w:ascii="Times New Roman" w:hAnsi="Times New Roman" w:cs="Times New Roman"/>
        </w:rPr>
      </w:pPr>
    </w:p>
    <w:p w14:paraId="2E3A9640" w14:textId="77777777" w:rsidR="00874A40" w:rsidRDefault="00874A40" w:rsidP="00874A40">
      <w:pPr>
        <w:spacing w:line="480" w:lineRule="auto"/>
        <w:jc w:val="center"/>
        <w:rPr>
          <w:rFonts w:ascii="Times New Roman" w:hAnsi="Times New Roman" w:cs="Times New Roman"/>
        </w:rPr>
      </w:pPr>
    </w:p>
    <w:p w14:paraId="3AD85844" w14:textId="77777777" w:rsidR="00874A40" w:rsidRDefault="00874A40" w:rsidP="00874A40">
      <w:pPr>
        <w:spacing w:line="480" w:lineRule="auto"/>
        <w:jc w:val="center"/>
        <w:rPr>
          <w:rFonts w:ascii="Times New Roman" w:hAnsi="Times New Roman" w:cs="Times New Roman"/>
        </w:rPr>
      </w:pPr>
    </w:p>
    <w:p w14:paraId="707E5AF0" w14:textId="77777777" w:rsidR="00874A40" w:rsidRDefault="00874A40" w:rsidP="00874A40">
      <w:pPr>
        <w:spacing w:line="480" w:lineRule="auto"/>
        <w:jc w:val="center"/>
        <w:rPr>
          <w:rFonts w:ascii="Times New Roman" w:hAnsi="Times New Roman" w:cs="Times New Roman"/>
        </w:rPr>
      </w:pPr>
    </w:p>
    <w:p w14:paraId="7DC1067D" w14:textId="77777777" w:rsidR="00874A40" w:rsidRDefault="00874A40" w:rsidP="00874A40">
      <w:pPr>
        <w:spacing w:line="480" w:lineRule="auto"/>
        <w:jc w:val="center"/>
        <w:rPr>
          <w:rFonts w:ascii="Times New Roman" w:hAnsi="Times New Roman" w:cs="Times New Roman"/>
        </w:rPr>
      </w:pPr>
    </w:p>
    <w:p w14:paraId="63661DFC" w14:textId="4CED658E" w:rsidR="00874A40" w:rsidRDefault="00FE354F" w:rsidP="00874A40">
      <w:pPr>
        <w:spacing w:line="480" w:lineRule="auto"/>
        <w:jc w:val="center"/>
        <w:rPr>
          <w:rFonts w:ascii="Times New Roman" w:hAnsi="Times New Roman" w:cs="Times New Roman"/>
          <w:b/>
          <w:bCs/>
        </w:rPr>
      </w:pPr>
      <w:r>
        <w:rPr>
          <w:rFonts w:ascii="Times New Roman" w:hAnsi="Times New Roman" w:cs="Times New Roman"/>
          <w:b/>
          <w:bCs/>
        </w:rPr>
        <w:t>Descriptive Data</w:t>
      </w:r>
    </w:p>
    <w:p w14:paraId="3BB30F3B" w14:textId="5C6B6DD0" w:rsidR="00874A40" w:rsidRDefault="00874A40" w:rsidP="00874A40">
      <w:pPr>
        <w:spacing w:line="480" w:lineRule="auto"/>
        <w:jc w:val="center"/>
        <w:rPr>
          <w:rFonts w:ascii="Times New Roman" w:hAnsi="Times New Roman" w:cs="Times New Roman"/>
          <w:b/>
          <w:bCs/>
        </w:rPr>
      </w:pPr>
    </w:p>
    <w:p w14:paraId="7DC0E8E8" w14:textId="65298FEB" w:rsidR="00874A40" w:rsidRDefault="00874A40" w:rsidP="00874A40">
      <w:pPr>
        <w:spacing w:line="480" w:lineRule="auto"/>
        <w:jc w:val="center"/>
        <w:rPr>
          <w:rFonts w:ascii="Times New Roman" w:hAnsi="Times New Roman" w:cs="Times New Roman"/>
        </w:rPr>
      </w:pPr>
      <w:r w:rsidRPr="00874A40">
        <w:rPr>
          <w:rFonts w:ascii="Times New Roman" w:hAnsi="Times New Roman" w:cs="Times New Roman"/>
        </w:rPr>
        <w:t>Juan Maldonado Franco</w:t>
      </w:r>
    </w:p>
    <w:p w14:paraId="6B707B59" w14:textId="63382777" w:rsidR="00874A40" w:rsidRDefault="00874A40" w:rsidP="00874A40">
      <w:pPr>
        <w:spacing w:line="480" w:lineRule="auto"/>
        <w:jc w:val="center"/>
        <w:rPr>
          <w:rFonts w:ascii="Times New Roman" w:hAnsi="Times New Roman" w:cs="Times New Roman"/>
        </w:rPr>
      </w:pPr>
      <w:r>
        <w:rPr>
          <w:rFonts w:ascii="Times New Roman" w:hAnsi="Times New Roman" w:cs="Times New Roman"/>
        </w:rPr>
        <w:t>Department of Technology, National University</w:t>
      </w:r>
    </w:p>
    <w:p w14:paraId="57F0D659" w14:textId="77777777" w:rsidR="007E5F29" w:rsidRDefault="007C5077" w:rsidP="00874A40">
      <w:pPr>
        <w:spacing w:line="480" w:lineRule="auto"/>
        <w:jc w:val="center"/>
        <w:rPr>
          <w:rFonts w:ascii="Times New Roman" w:hAnsi="Times New Roman" w:cs="Times New Roman"/>
        </w:rPr>
      </w:pPr>
      <w:r w:rsidRPr="007C5077">
        <w:rPr>
          <w:rFonts w:ascii="Times New Roman" w:hAnsi="Times New Roman" w:cs="Times New Roman"/>
        </w:rPr>
        <w:t>DDS-8500: Principles of Data Science</w:t>
      </w:r>
    </w:p>
    <w:p w14:paraId="5E8E743F" w14:textId="77777777" w:rsidR="00D10DF0" w:rsidRDefault="00D10DF0" w:rsidP="00874A40">
      <w:pPr>
        <w:spacing w:line="480" w:lineRule="auto"/>
        <w:jc w:val="center"/>
        <w:rPr>
          <w:rFonts w:ascii="Times New Roman" w:hAnsi="Times New Roman" w:cs="Times New Roman"/>
        </w:rPr>
      </w:pPr>
      <w:r w:rsidRPr="00D10DF0">
        <w:rPr>
          <w:rFonts w:ascii="Times New Roman" w:hAnsi="Times New Roman" w:cs="Times New Roman"/>
        </w:rPr>
        <w:t>Dr. Javier E. León</w:t>
      </w:r>
    </w:p>
    <w:p w14:paraId="56FCF570" w14:textId="39326D0E" w:rsidR="00874A40" w:rsidRDefault="00874A40" w:rsidP="00874A40">
      <w:pPr>
        <w:spacing w:line="480" w:lineRule="auto"/>
        <w:jc w:val="center"/>
        <w:rPr>
          <w:rFonts w:ascii="Times New Roman" w:hAnsi="Times New Roman" w:cs="Times New Roman"/>
        </w:rPr>
      </w:pPr>
      <w:r>
        <w:rPr>
          <w:rFonts w:ascii="Times New Roman" w:hAnsi="Times New Roman" w:cs="Times New Roman"/>
        </w:rPr>
        <w:t>Date</w:t>
      </w:r>
    </w:p>
    <w:p w14:paraId="19DAE70C" w14:textId="77777777" w:rsidR="00874A40" w:rsidRDefault="00874A40">
      <w:pPr>
        <w:rPr>
          <w:rFonts w:ascii="Times New Roman" w:hAnsi="Times New Roman" w:cs="Times New Roman"/>
        </w:rPr>
      </w:pPr>
      <w:r>
        <w:rPr>
          <w:rFonts w:ascii="Times New Roman" w:hAnsi="Times New Roman" w:cs="Times New Roman"/>
        </w:rPr>
        <w:br w:type="page"/>
      </w:r>
    </w:p>
    <w:p w14:paraId="4417ABDF" w14:textId="5D9D50F8" w:rsidR="00874A40" w:rsidRDefault="00FE354F" w:rsidP="00FE354F">
      <w:pPr>
        <w:spacing w:line="480" w:lineRule="auto"/>
        <w:jc w:val="center"/>
        <w:rPr>
          <w:rFonts w:ascii="Times New Roman" w:hAnsi="Times New Roman" w:cs="Times New Roman"/>
          <w:b/>
          <w:bCs/>
        </w:rPr>
      </w:pPr>
      <w:r>
        <w:rPr>
          <w:rFonts w:ascii="Times New Roman" w:hAnsi="Times New Roman" w:cs="Times New Roman"/>
          <w:b/>
          <w:bCs/>
        </w:rPr>
        <w:lastRenderedPageBreak/>
        <w:t>Descriptive Data</w:t>
      </w:r>
    </w:p>
    <w:p w14:paraId="338D8738" w14:textId="77777777" w:rsidR="00FE354F" w:rsidRPr="00FE354F" w:rsidRDefault="00FE354F" w:rsidP="00DD2C64">
      <w:pPr>
        <w:spacing w:line="480" w:lineRule="auto"/>
        <w:ind w:firstLine="720"/>
        <w:rPr>
          <w:rFonts w:ascii="Times New Roman" w:hAnsi="Times New Roman" w:cs="Times New Roman"/>
        </w:rPr>
      </w:pPr>
      <w:r w:rsidRPr="00FE354F">
        <w:rPr>
          <w:rFonts w:ascii="Times New Roman" w:hAnsi="Times New Roman" w:cs="Times New Roman"/>
        </w:rPr>
        <w:t>This report presents an exploratory data analysis (EDA) of a structured dataset containing demographic, socioeconomic, and behavioral variables, including age, gender, education level, employment status, income, and self-reported happiness. The purpose of this analysis is to summarize and explore the key characteristics of the data using descriptive statistics and visual representations prior to conducting any inferential or predictive modeling.</w:t>
      </w:r>
    </w:p>
    <w:p w14:paraId="57894C7A" w14:textId="2E860F8C" w:rsidR="00FE354F" w:rsidRPr="00736063" w:rsidRDefault="00736063" w:rsidP="00DD2C64">
      <w:pPr>
        <w:spacing w:line="480" w:lineRule="auto"/>
        <w:ind w:firstLine="720"/>
        <w:rPr>
          <w:rFonts w:ascii="Times New Roman" w:hAnsi="Times New Roman" w:cs="Times New Roman"/>
        </w:rPr>
      </w:pPr>
      <w:r w:rsidRPr="00736063">
        <w:rPr>
          <w:rFonts w:ascii="Times New Roman" w:hAnsi="Times New Roman" w:cs="Times New Roman"/>
        </w:rPr>
        <w:t xml:space="preserve">Exploratory data analysis plays a central role in modern data science by supporting an iterative process of data transformation, visualization, and interpretation that enables analysts to understand distributions, identify patterns, detect anomalies, and assess data quality (Wickham et al., 2010). </w:t>
      </w:r>
      <w:r w:rsidR="00FE354F" w:rsidRPr="00736063">
        <w:rPr>
          <w:rFonts w:ascii="Times New Roman" w:hAnsi="Times New Roman" w:cs="Times New Roman"/>
        </w:rPr>
        <w:t>In this study, the dataset was first cleaned and structurally corrected to address missing values, schema misalignment, and data type inconsistencies. Following this preparation, descriptive statistics and graphical techniques were applied to examine both numerical and categorical variables.</w:t>
      </w:r>
    </w:p>
    <w:p w14:paraId="4947DC0E" w14:textId="77777777" w:rsidR="00FE354F" w:rsidRPr="00FE354F" w:rsidRDefault="00FE354F" w:rsidP="00DD2C64">
      <w:pPr>
        <w:spacing w:line="480" w:lineRule="auto"/>
        <w:ind w:firstLine="720"/>
        <w:rPr>
          <w:rFonts w:ascii="Times New Roman" w:hAnsi="Times New Roman" w:cs="Times New Roman"/>
        </w:rPr>
      </w:pPr>
      <w:r w:rsidRPr="00FE354F">
        <w:rPr>
          <w:rFonts w:ascii="Times New Roman" w:hAnsi="Times New Roman" w:cs="Times New Roman"/>
        </w:rPr>
        <w:t>The primary goal of this report is to extract meaningful descriptive insights regarding the distribution of key variables, the variability within the data, and the relationships between selected categorical attributes. These findings provide a foundational understanding of the dataset and inform future analytical steps, including hypothesis testing and predictive analysis.</w:t>
      </w:r>
    </w:p>
    <w:p w14:paraId="092E3C2A" w14:textId="66B2CCB9" w:rsidR="00FE354F" w:rsidRDefault="00FE354F" w:rsidP="00FE354F">
      <w:pPr>
        <w:spacing w:line="480" w:lineRule="auto"/>
        <w:rPr>
          <w:rFonts w:ascii="Times New Roman" w:hAnsi="Times New Roman" w:cs="Times New Roman"/>
          <w:b/>
          <w:bCs/>
        </w:rPr>
      </w:pPr>
      <w:r w:rsidRPr="00FE354F">
        <w:rPr>
          <w:rFonts w:ascii="Times New Roman" w:hAnsi="Times New Roman" w:cs="Times New Roman"/>
          <w:b/>
          <w:bCs/>
        </w:rPr>
        <w:t>D</w:t>
      </w:r>
      <w:r>
        <w:rPr>
          <w:rFonts w:ascii="Times New Roman" w:hAnsi="Times New Roman" w:cs="Times New Roman"/>
          <w:b/>
          <w:bCs/>
        </w:rPr>
        <w:t>ata Presentation</w:t>
      </w:r>
    </w:p>
    <w:p w14:paraId="335D24D7" w14:textId="77777777" w:rsidR="00FE354F" w:rsidRPr="00FE354F" w:rsidRDefault="00FE354F" w:rsidP="00DD2C64">
      <w:pPr>
        <w:spacing w:line="480" w:lineRule="auto"/>
        <w:ind w:firstLine="720"/>
        <w:rPr>
          <w:rFonts w:ascii="Times New Roman" w:hAnsi="Times New Roman" w:cs="Times New Roman"/>
        </w:rPr>
      </w:pPr>
      <w:r w:rsidRPr="00FE354F">
        <w:rPr>
          <w:rFonts w:ascii="Times New Roman" w:hAnsi="Times New Roman" w:cs="Times New Roman"/>
        </w:rPr>
        <w:t xml:space="preserve">The </w:t>
      </w:r>
      <w:proofErr w:type="gramStart"/>
      <w:r w:rsidRPr="00FE354F">
        <w:rPr>
          <w:rFonts w:ascii="Times New Roman" w:hAnsi="Times New Roman" w:cs="Times New Roman"/>
        </w:rPr>
        <w:t>dataset</w:t>
      </w:r>
      <w:proofErr w:type="gramEnd"/>
      <w:r w:rsidRPr="00FE354F">
        <w:rPr>
          <w:rFonts w:ascii="Times New Roman" w:hAnsi="Times New Roman" w:cs="Times New Roman"/>
        </w:rPr>
        <w:t xml:space="preserve"> used in this analysis consists of 500 observations, each representing an individual record. The data </w:t>
      </w:r>
      <w:proofErr w:type="gramStart"/>
      <w:r w:rsidRPr="00FE354F">
        <w:rPr>
          <w:rFonts w:ascii="Times New Roman" w:hAnsi="Times New Roman" w:cs="Times New Roman"/>
        </w:rPr>
        <w:t>include</w:t>
      </w:r>
      <w:proofErr w:type="gramEnd"/>
      <w:r w:rsidRPr="00FE354F">
        <w:rPr>
          <w:rFonts w:ascii="Times New Roman" w:hAnsi="Times New Roman" w:cs="Times New Roman"/>
        </w:rPr>
        <w:t xml:space="preserve"> both numerical and categorical variables spanning demographic characteristics, educational attainment, employment status, income, and subjective </w:t>
      </w:r>
      <w:r w:rsidRPr="00FE354F">
        <w:rPr>
          <w:rFonts w:ascii="Times New Roman" w:hAnsi="Times New Roman" w:cs="Times New Roman"/>
        </w:rPr>
        <w:lastRenderedPageBreak/>
        <w:t>well-being. After the data cleaning and structural correction phase, the dataset contained 16 variables, excluding identifiers used solely for indexing.</w:t>
      </w:r>
    </w:p>
    <w:p w14:paraId="175B15C3" w14:textId="7E137027" w:rsidR="00FE354F" w:rsidRPr="00FE354F" w:rsidRDefault="00FE354F" w:rsidP="00DD2C64">
      <w:pPr>
        <w:spacing w:line="480" w:lineRule="auto"/>
        <w:ind w:firstLine="720"/>
        <w:rPr>
          <w:rFonts w:ascii="Times New Roman" w:hAnsi="Times New Roman" w:cs="Times New Roman"/>
        </w:rPr>
      </w:pPr>
      <w:r w:rsidRPr="00FE354F">
        <w:rPr>
          <w:rFonts w:ascii="Times New Roman" w:hAnsi="Times New Roman" w:cs="Times New Roman"/>
        </w:rPr>
        <w:t>Numerical variables include Age, Height, Weight, Income, Score, and Happiness. These variables are measured on either ratio or interval scales and allow for the computation of measures such as mean, median, standard deviation, and range</w:t>
      </w:r>
      <w:r w:rsidR="00EB2B1B">
        <w:rPr>
          <w:rFonts w:ascii="Times New Roman" w:hAnsi="Times New Roman" w:cs="Times New Roman"/>
        </w:rPr>
        <w:t xml:space="preserve"> </w:t>
      </w:r>
      <w:r w:rsidR="00EB2B1B" w:rsidRPr="00EB2B1B">
        <w:rPr>
          <w:rFonts w:ascii="Times New Roman" w:hAnsi="Times New Roman" w:cs="Times New Roman"/>
        </w:rPr>
        <w:t>(</w:t>
      </w:r>
      <w:proofErr w:type="spellStart"/>
      <w:r w:rsidR="00EB2B1B" w:rsidRPr="00EB2B1B">
        <w:rPr>
          <w:rFonts w:ascii="Times New Roman" w:hAnsi="Times New Roman" w:cs="Times New Roman"/>
        </w:rPr>
        <w:t>Kaliyadan</w:t>
      </w:r>
      <w:proofErr w:type="spellEnd"/>
      <w:r w:rsidR="00EB2B1B" w:rsidRPr="00EB2B1B">
        <w:rPr>
          <w:rFonts w:ascii="Times New Roman" w:hAnsi="Times New Roman" w:cs="Times New Roman"/>
        </w:rPr>
        <w:t xml:space="preserve"> &amp; Kulkarni, 2019)</w:t>
      </w:r>
      <w:r w:rsidRPr="00FE354F">
        <w:rPr>
          <w:rFonts w:ascii="Times New Roman" w:hAnsi="Times New Roman" w:cs="Times New Roman"/>
        </w:rPr>
        <w:t>. Categorical variables include Gender, Education, Marital Status, Employment, Rating, Category, Color, Hobby, and Location, which are measured on nominal or ordinal scales.</w:t>
      </w:r>
    </w:p>
    <w:p w14:paraId="1C5EA286" w14:textId="77777777" w:rsidR="00FE354F" w:rsidRPr="00FE354F" w:rsidRDefault="00FE354F" w:rsidP="00DD2C64">
      <w:pPr>
        <w:spacing w:line="480" w:lineRule="auto"/>
        <w:ind w:firstLine="720"/>
        <w:rPr>
          <w:rFonts w:ascii="Times New Roman" w:hAnsi="Times New Roman" w:cs="Times New Roman"/>
        </w:rPr>
      </w:pPr>
      <w:r w:rsidRPr="00FE354F">
        <w:rPr>
          <w:rFonts w:ascii="Times New Roman" w:hAnsi="Times New Roman" w:cs="Times New Roman"/>
        </w:rPr>
        <w:t xml:space="preserve">The sample size of 500 observations is appropriate for descriptive analysis, as it provides sufficient representation across categories while allowing stable estimation of summary statistics. Although missing values are present, they were intentionally preserved during </w:t>
      </w:r>
      <w:proofErr w:type="gramStart"/>
      <w:r w:rsidRPr="00FE354F">
        <w:rPr>
          <w:rFonts w:ascii="Times New Roman" w:hAnsi="Times New Roman" w:cs="Times New Roman"/>
        </w:rPr>
        <w:t>exploratory</w:t>
      </w:r>
      <w:proofErr w:type="gramEnd"/>
      <w:r w:rsidRPr="00FE354F">
        <w:rPr>
          <w:rFonts w:ascii="Times New Roman" w:hAnsi="Times New Roman" w:cs="Times New Roman"/>
        </w:rPr>
        <w:t xml:space="preserve"> analysis to accurately reflect the structure and limitations of the original data.</w:t>
      </w:r>
    </w:p>
    <w:p w14:paraId="758DA97F" w14:textId="77777777" w:rsidR="00FE354F" w:rsidRPr="00FE354F" w:rsidRDefault="00FE354F" w:rsidP="00DD2C64">
      <w:pPr>
        <w:spacing w:line="480" w:lineRule="auto"/>
        <w:ind w:firstLine="720"/>
        <w:rPr>
          <w:rFonts w:ascii="Times New Roman" w:hAnsi="Times New Roman" w:cs="Times New Roman"/>
        </w:rPr>
      </w:pPr>
      <w:r w:rsidRPr="00FE354F">
        <w:rPr>
          <w:rFonts w:ascii="Times New Roman" w:hAnsi="Times New Roman" w:cs="Times New Roman"/>
        </w:rPr>
        <w:t>A structured table summarizing variable types and measurement scales is included to support clarity and transparency in the presentation of the dataset.</w:t>
      </w:r>
    </w:p>
    <w:p w14:paraId="51C79D23" w14:textId="479FEDBD" w:rsidR="00FE354F" w:rsidRDefault="00FE354F" w:rsidP="0087461D">
      <w:pPr>
        <w:spacing w:line="480" w:lineRule="auto"/>
        <w:jc w:val="center"/>
        <w:rPr>
          <w:rFonts w:ascii="Times New Roman" w:hAnsi="Times New Roman" w:cs="Times New Roman"/>
          <w:b/>
          <w:bCs/>
        </w:rPr>
      </w:pPr>
      <w:r>
        <w:rPr>
          <w:rFonts w:ascii="Times New Roman" w:hAnsi="Times New Roman" w:cs="Times New Roman"/>
          <w:b/>
          <w:bCs/>
        </w:rPr>
        <w:t>Descriptive Statistics</w:t>
      </w:r>
    </w:p>
    <w:p w14:paraId="7467053F" w14:textId="77777777" w:rsidR="00FE354F" w:rsidRPr="00FE354F" w:rsidRDefault="00FE354F" w:rsidP="00DD2C64">
      <w:pPr>
        <w:spacing w:line="480" w:lineRule="auto"/>
        <w:ind w:firstLine="720"/>
        <w:rPr>
          <w:rFonts w:ascii="Times New Roman" w:hAnsi="Times New Roman" w:cs="Times New Roman"/>
        </w:rPr>
      </w:pPr>
      <w:r w:rsidRPr="00FE354F">
        <w:rPr>
          <w:rFonts w:ascii="Times New Roman" w:hAnsi="Times New Roman" w:cs="Times New Roman"/>
        </w:rPr>
        <w:t>Descriptive statistics were computed for all numerical variables to summarize central tendency, variability, and distributional shape. The variables analyzed included Age, Height, Weight, Income, Score, and Happiness.</w:t>
      </w:r>
    </w:p>
    <w:p w14:paraId="2F4148E9" w14:textId="77777777" w:rsidR="00FE354F" w:rsidRPr="00FE354F" w:rsidRDefault="00FE354F" w:rsidP="00DD2C64">
      <w:pPr>
        <w:spacing w:line="480" w:lineRule="auto"/>
        <w:ind w:firstLine="720"/>
        <w:rPr>
          <w:rFonts w:ascii="Times New Roman" w:hAnsi="Times New Roman" w:cs="Times New Roman"/>
        </w:rPr>
      </w:pPr>
      <w:r w:rsidRPr="00FE354F">
        <w:rPr>
          <w:rFonts w:ascii="Times New Roman" w:hAnsi="Times New Roman" w:cs="Times New Roman"/>
        </w:rPr>
        <w:t>Age exhibited a narrow distribution with a mean of 28.44 and a median of 28, indicating minimal variability across the sample. Income demonstrated substantially greater dispersion, with a mean of 52,408.98 and a large standard deviation of 9,271.09, highlighting meaningful differences in economic status among participants. Happiness scores were moderately concentrated, with a mean of 7.64 and relatively low variability.</w:t>
      </w:r>
    </w:p>
    <w:p w14:paraId="7696D268" w14:textId="77777777" w:rsidR="00FE354F" w:rsidRDefault="00FE354F" w:rsidP="00DD2C64">
      <w:pPr>
        <w:spacing w:line="480" w:lineRule="auto"/>
        <w:ind w:firstLine="720"/>
        <w:rPr>
          <w:rFonts w:ascii="Times New Roman" w:hAnsi="Times New Roman" w:cs="Times New Roman"/>
        </w:rPr>
      </w:pPr>
      <w:r w:rsidRPr="00FE354F">
        <w:rPr>
          <w:rFonts w:ascii="Times New Roman" w:hAnsi="Times New Roman" w:cs="Times New Roman"/>
        </w:rPr>
        <w:lastRenderedPageBreak/>
        <w:t>Across all numerical variables, skewness and kurtosis values suggested approximately symmetric distributions with no extreme deviations. These results indicate that the data are well-suited for further exploratory and inferential analysis.</w:t>
      </w:r>
    </w:p>
    <w:p w14:paraId="7053D2F8" w14:textId="77777777" w:rsidR="00DD2C64" w:rsidRPr="00DD2C64" w:rsidRDefault="00DD2C64" w:rsidP="0087461D">
      <w:pPr>
        <w:spacing w:line="480" w:lineRule="auto"/>
        <w:jc w:val="center"/>
        <w:rPr>
          <w:rFonts w:ascii="Times New Roman" w:hAnsi="Times New Roman" w:cs="Times New Roman"/>
          <w:b/>
          <w:bCs/>
        </w:rPr>
      </w:pPr>
      <w:r w:rsidRPr="00DD2C64">
        <w:rPr>
          <w:rFonts w:ascii="Times New Roman" w:hAnsi="Times New Roman" w:cs="Times New Roman"/>
          <w:b/>
          <w:bCs/>
        </w:rPr>
        <w:t>Descriptive Questions</w:t>
      </w:r>
    </w:p>
    <w:p w14:paraId="2E4531EE" w14:textId="77777777" w:rsidR="00DD2C64" w:rsidRPr="00DD2C64" w:rsidRDefault="00DD2C64" w:rsidP="00DD2C64">
      <w:pPr>
        <w:spacing w:line="480" w:lineRule="auto"/>
        <w:ind w:firstLine="720"/>
        <w:rPr>
          <w:rFonts w:ascii="Times New Roman" w:hAnsi="Times New Roman" w:cs="Times New Roman"/>
        </w:rPr>
      </w:pPr>
      <w:r w:rsidRPr="00DD2C64">
        <w:rPr>
          <w:rFonts w:ascii="Times New Roman" w:hAnsi="Times New Roman" w:cs="Times New Roman"/>
        </w:rPr>
        <w:t xml:space="preserve">Based on the initial data exploration and descriptive statistics, the following descriptive research questions were developed to guide the </w:t>
      </w:r>
      <w:proofErr w:type="gramStart"/>
      <w:r w:rsidRPr="00DD2C64">
        <w:rPr>
          <w:rFonts w:ascii="Times New Roman" w:hAnsi="Times New Roman" w:cs="Times New Roman"/>
        </w:rPr>
        <w:t>exploratory</w:t>
      </w:r>
      <w:proofErr w:type="gramEnd"/>
      <w:r w:rsidRPr="00DD2C64">
        <w:rPr>
          <w:rFonts w:ascii="Times New Roman" w:hAnsi="Times New Roman" w:cs="Times New Roman"/>
        </w:rPr>
        <w:t xml:space="preserve"> analysis:</w:t>
      </w:r>
    </w:p>
    <w:p w14:paraId="2566C474" w14:textId="77777777" w:rsidR="00DD2C64" w:rsidRPr="00DD2C64" w:rsidRDefault="00DD2C64" w:rsidP="00DD2C64">
      <w:pPr>
        <w:spacing w:line="480" w:lineRule="auto"/>
        <w:rPr>
          <w:rFonts w:ascii="Times New Roman" w:hAnsi="Times New Roman" w:cs="Times New Roman"/>
        </w:rPr>
      </w:pPr>
      <w:r w:rsidRPr="00DD2C64">
        <w:rPr>
          <w:rFonts w:ascii="Times New Roman" w:hAnsi="Times New Roman" w:cs="Times New Roman"/>
        </w:rPr>
        <w:t>1. What is the distribution of Age within the dataset, and how much variability exists among participants?</w:t>
      </w:r>
    </w:p>
    <w:p w14:paraId="728B4CD6" w14:textId="77777777" w:rsidR="00DD2C64" w:rsidRPr="00DD2C64" w:rsidRDefault="00DD2C64" w:rsidP="00DD2C64">
      <w:pPr>
        <w:spacing w:line="480" w:lineRule="auto"/>
        <w:rPr>
          <w:rFonts w:ascii="Times New Roman" w:hAnsi="Times New Roman" w:cs="Times New Roman"/>
        </w:rPr>
      </w:pPr>
      <w:r w:rsidRPr="00DD2C64">
        <w:rPr>
          <w:rFonts w:ascii="Times New Roman" w:hAnsi="Times New Roman" w:cs="Times New Roman"/>
        </w:rPr>
        <w:t>2. How is Income distributed across the sample, and does it exhibit greater dispersion compared to other numerical variables?</w:t>
      </w:r>
    </w:p>
    <w:p w14:paraId="650F9E82" w14:textId="77777777" w:rsidR="00DD2C64" w:rsidRPr="00DD2C64" w:rsidRDefault="00DD2C64" w:rsidP="00DD2C64">
      <w:pPr>
        <w:spacing w:line="480" w:lineRule="auto"/>
        <w:rPr>
          <w:rFonts w:ascii="Times New Roman" w:hAnsi="Times New Roman" w:cs="Times New Roman"/>
        </w:rPr>
      </w:pPr>
      <w:r w:rsidRPr="00DD2C64">
        <w:rPr>
          <w:rFonts w:ascii="Times New Roman" w:hAnsi="Times New Roman" w:cs="Times New Roman"/>
        </w:rPr>
        <w:t>3. How does educational attainment vary by Gender within the dataset?</w:t>
      </w:r>
    </w:p>
    <w:p w14:paraId="2340C94E" w14:textId="77777777" w:rsidR="00DD2C64" w:rsidRPr="00DD2C64" w:rsidRDefault="00DD2C64" w:rsidP="00DD2C64">
      <w:pPr>
        <w:spacing w:line="480" w:lineRule="auto"/>
        <w:rPr>
          <w:rFonts w:ascii="Times New Roman" w:hAnsi="Times New Roman" w:cs="Times New Roman"/>
        </w:rPr>
      </w:pPr>
      <w:r w:rsidRPr="00DD2C64">
        <w:rPr>
          <w:rFonts w:ascii="Times New Roman" w:hAnsi="Times New Roman" w:cs="Times New Roman"/>
        </w:rPr>
        <w:t>4. How is Employment status distributed across demographic groups?</w:t>
      </w:r>
    </w:p>
    <w:p w14:paraId="09AEB552" w14:textId="0CB49173" w:rsidR="00DD2C64" w:rsidRPr="00FE354F" w:rsidRDefault="00DD2C64" w:rsidP="00DD2C64">
      <w:pPr>
        <w:spacing w:line="480" w:lineRule="auto"/>
        <w:ind w:firstLine="720"/>
        <w:rPr>
          <w:rFonts w:ascii="Times New Roman" w:hAnsi="Times New Roman" w:cs="Times New Roman"/>
        </w:rPr>
      </w:pPr>
      <w:r w:rsidRPr="00DD2C64">
        <w:rPr>
          <w:rFonts w:ascii="Times New Roman" w:hAnsi="Times New Roman" w:cs="Times New Roman"/>
        </w:rPr>
        <w:t>These questions focus on both single-variable characteristics and relationships between categorical variables. Prior research in data analytics suggests that demographic attributes such as education, employment, and income are closely associated with socioeconomic outcomes and well-being. Exploring these relationships descriptively provides essential context before any inferential or predictive analysis is performed.</w:t>
      </w:r>
    </w:p>
    <w:p w14:paraId="7C942521" w14:textId="50B78178" w:rsidR="00FE354F" w:rsidRDefault="00FE354F" w:rsidP="0087461D">
      <w:pPr>
        <w:spacing w:line="480" w:lineRule="auto"/>
        <w:jc w:val="center"/>
        <w:rPr>
          <w:rFonts w:ascii="Times New Roman" w:hAnsi="Times New Roman" w:cs="Times New Roman"/>
          <w:b/>
          <w:bCs/>
        </w:rPr>
      </w:pPr>
      <w:r>
        <w:rPr>
          <w:rFonts w:ascii="Times New Roman" w:hAnsi="Times New Roman" w:cs="Times New Roman"/>
          <w:b/>
          <w:bCs/>
        </w:rPr>
        <w:t>Visual Representations</w:t>
      </w:r>
    </w:p>
    <w:p w14:paraId="5077EFA3" w14:textId="287E55A8" w:rsidR="009A77E3" w:rsidRPr="009A77E3" w:rsidRDefault="009A77E3" w:rsidP="0087461D">
      <w:pPr>
        <w:spacing w:line="480" w:lineRule="auto"/>
        <w:ind w:firstLine="720"/>
        <w:rPr>
          <w:rFonts w:ascii="Times New Roman" w:hAnsi="Times New Roman" w:cs="Times New Roman"/>
        </w:rPr>
      </w:pPr>
      <w:r w:rsidRPr="009A77E3">
        <w:rPr>
          <w:rFonts w:ascii="Times New Roman" w:hAnsi="Times New Roman" w:cs="Times New Roman"/>
        </w:rPr>
        <w:t xml:space="preserve">Visual representations were used to complement descriptive statistics and to provide intuitive insight into the structure, distribution, and relationships within the dataset. Graphical methods allow patterns and differences to be identified more easily than numerical summaries </w:t>
      </w:r>
      <w:r w:rsidRPr="009A77E3">
        <w:rPr>
          <w:rFonts w:ascii="Times New Roman" w:hAnsi="Times New Roman" w:cs="Times New Roman"/>
        </w:rPr>
        <w:lastRenderedPageBreak/>
        <w:t>alone, particularly when communicating findings to non-technical audiences</w:t>
      </w:r>
      <w:r w:rsidR="00A17220">
        <w:rPr>
          <w:rFonts w:ascii="Times New Roman" w:hAnsi="Times New Roman" w:cs="Times New Roman"/>
        </w:rPr>
        <w:t xml:space="preserve"> </w:t>
      </w:r>
      <w:r w:rsidR="00A17220" w:rsidRPr="00A17220">
        <w:rPr>
          <w:rFonts w:ascii="Times New Roman" w:hAnsi="Times New Roman" w:cs="Times New Roman"/>
        </w:rPr>
        <w:t>(</w:t>
      </w:r>
      <w:proofErr w:type="spellStart"/>
      <w:r w:rsidR="00BE4A46">
        <w:rPr>
          <w:rFonts w:ascii="Times New Roman" w:hAnsi="Times New Roman" w:cs="Times New Roman"/>
        </w:rPr>
        <w:t>Knaflic</w:t>
      </w:r>
      <w:proofErr w:type="spellEnd"/>
      <w:r w:rsidR="00A17220" w:rsidRPr="00A17220">
        <w:rPr>
          <w:rFonts w:ascii="Times New Roman" w:hAnsi="Times New Roman" w:cs="Times New Roman"/>
        </w:rPr>
        <w:t xml:space="preserve">, </w:t>
      </w:r>
      <w:r w:rsidR="00BE4A46">
        <w:rPr>
          <w:rFonts w:ascii="Times New Roman" w:hAnsi="Times New Roman" w:cs="Times New Roman"/>
        </w:rPr>
        <w:t>2020</w:t>
      </w:r>
      <w:r w:rsidR="00A17220" w:rsidRPr="00A17220">
        <w:rPr>
          <w:rFonts w:ascii="Times New Roman" w:hAnsi="Times New Roman" w:cs="Times New Roman"/>
        </w:rPr>
        <w:t>)</w:t>
      </w:r>
      <w:r w:rsidRPr="009A77E3">
        <w:rPr>
          <w:rFonts w:ascii="Times New Roman" w:hAnsi="Times New Roman" w:cs="Times New Roman"/>
        </w:rPr>
        <w:t>. The following figures and tables present visual summaries of both numerical and categorical variables examined in this exploratory analysis.</w:t>
      </w:r>
    </w:p>
    <w:p w14:paraId="2431248C" w14:textId="77777777" w:rsidR="009A77E3" w:rsidRPr="009A77E3" w:rsidRDefault="009A77E3" w:rsidP="009A77E3">
      <w:pPr>
        <w:spacing w:line="480" w:lineRule="auto"/>
        <w:rPr>
          <w:rFonts w:ascii="Times New Roman" w:hAnsi="Times New Roman" w:cs="Times New Roman"/>
          <w:b/>
          <w:bCs/>
        </w:rPr>
      </w:pPr>
      <w:r w:rsidRPr="009A77E3">
        <w:rPr>
          <w:rFonts w:ascii="Times New Roman" w:hAnsi="Times New Roman" w:cs="Times New Roman"/>
          <w:b/>
          <w:bCs/>
        </w:rPr>
        <w:t>Numerical Variable Distributions</w:t>
      </w:r>
    </w:p>
    <w:p w14:paraId="0C53CAA8" w14:textId="77777777" w:rsidR="009A77E3" w:rsidRPr="009A77E3" w:rsidRDefault="009A77E3" w:rsidP="0087461D">
      <w:pPr>
        <w:spacing w:line="480" w:lineRule="auto"/>
        <w:ind w:firstLine="720"/>
        <w:rPr>
          <w:rFonts w:ascii="Times New Roman" w:hAnsi="Times New Roman" w:cs="Times New Roman"/>
        </w:rPr>
      </w:pPr>
      <w:r w:rsidRPr="009A77E3">
        <w:rPr>
          <w:rFonts w:ascii="Times New Roman" w:hAnsi="Times New Roman" w:cs="Times New Roman"/>
        </w:rPr>
        <w:t>Histograms and boxplots were created for numerical variables to examine distributional shape, central tendency, variability, and potential outliers.</w:t>
      </w:r>
    </w:p>
    <w:p w14:paraId="05924090" w14:textId="77777777" w:rsidR="009A77E3" w:rsidRPr="009A77E3" w:rsidRDefault="009A77E3" w:rsidP="009A77E3">
      <w:pPr>
        <w:spacing w:line="480" w:lineRule="auto"/>
        <w:rPr>
          <w:rFonts w:ascii="Times New Roman" w:hAnsi="Times New Roman" w:cs="Times New Roman"/>
          <w:b/>
          <w:bCs/>
          <w:i/>
          <w:iCs/>
        </w:rPr>
      </w:pPr>
      <w:r w:rsidRPr="009A77E3">
        <w:rPr>
          <w:rFonts w:ascii="Times New Roman" w:hAnsi="Times New Roman" w:cs="Times New Roman"/>
          <w:b/>
          <w:bCs/>
          <w:i/>
          <w:iCs/>
        </w:rPr>
        <w:t>Age Distribution</w:t>
      </w:r>
    </w:p>
    <w:p w14:paraId="56C38A43" w14:textId="77777777" w:rsidR="009A77E3" w:rsidRDefault="009A77E3" w:rsidP="0087461D">
      <w:pPr>
        <w:spacing w:line="480" w:lineRule="auto"/>
        <w:ind w:firstLine="720"/>
        <w:rPr>
          <w:rFonts w:ascii="Times New Roman" w:hAnsi="Times New Roman" w:cs="Times New Roman"/>
        </w:rPr>
      </w:pPr>
      <w:r w:rsidRPr="009A77E3">
        <w:rPr>
          <w:rFonts w:ascii="Times New Roman" w:hAnsi="Times New Roman" w:cs="Times New Roman"/>
        </w:rPr>
        <w:t>The distribution of Age was examined using a histogram to visualize the frequency of observations across age values.</w:t>
      </w:r>
    </w:p>
    <w:p w14:paraId="5D2ACEFB" w14:textId="462D224D" w:rsidR="0087461D" w:rsidRPr="009A77E3" w:rsidRDefault="0087461D" w:rsidP="0087461D">
      <w:pPr>
        <w:spacing w:line="480" w:lineRule="auto"/>
        <w:rPr>
          <w:rFonts w:ascii="Times New Roman" w:hAnsi="Times New Roman" w:cs="Times New Roman"/>
        </w:rPr>
      </w:pPr>
      <w:r>
        <w:rPr>
          <w:rFonts w:ascii="Times New Roman" w:hAnsi="Times New Roman" w:cs="Times New Roman"/>
          <w:noProof/>
        </w:rPr>
        <w:drawing>
          <wp:inline distT="0" distB="0" distL="0" distR="0" wp14:anchorId="4C89C4C8" wp14:editId="129532D4">
            <wp:extent cx="5943600" cy="4245610"/>
            <wp:effectExtent l="0" t="0" r="0" b="2540"/>
            <wp:docPr id="1866974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97409" name="Picture 186697409"/>
                    <pic:cNvPicPr/>
                  </pic:nvPicPr>
                  <pic:blipFill>
                    <a:blip r:embed="rId6">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p w14:paraId="5219FCD3" w14:textId="77777777" w:rsidR="000A5939" w:rsidRDefault="009A77E3" w:rsidP="009A77E3">
      <w:pPr>
        <w:spacing w:line="480" w:lineRule="auto"/>
        <w:rPr>
          <w:rFonts w:ascii="Times New Roman" w:hAnsi="Times New Roman" w:cs="Times New Roman"/>
          <w:b/>
          <w:bCs/>
        </w:rPr>
      </w:pPr>
      <w:r w:rsidRPr="00EB2B1B">
        <w:rPr>
          <w:rFonts w:ascii="Times New Roman" w:hAnsi="Times New Roman" w:cs="Times New Roman"/>
        </w:rPr>
        <w:lastRenderedPageBreak/>
        <w:t xml:space="preserve">Figure </w:t>
      </w:r>
      <w:r w:rsidRPr="009A77E3">
        <w:rPr>
          <w:rFonts w:ascii="Times New Roman" w:hAnsi="Times New Roman" w:cs="Times New Roman"/>
          <w:b/>
          <w:bCs/>
        </w:rPr>
        <w:t>1</w:t>
      </w:r>
    </w:p>
    <w:p w14:paraId="269BFDCA" w14:textId="51089A73" w:rsidR="009A77E3" w:rsidRPr="009A77E3" w:rsidRDefault="009A77E3" w:rsidP="009A77E3">
      <w:pPr>
        <w:spacing w:line="480" w:lineRule="auto"/>
        <w:rPr>
          <w:rFonts w:ascii="Times New Roman" w:hAnsi="Times New Roman" w:cs="Times New Roman"/>
          <w:i/>
          <w:iCs/>
        </w:rPr>
      </w:pPr>
      <w:r w:rsidRPr="009A77E3">
        <w:rPr>
          <w:rFonts w:ascii="Times New Roman" w:hAnsi="Times New Roman" w:cs="Times New Roman"/>
          <w:i/>
          <w:iCs/>
        </w:rPr>
        <w:t>Histogram of Age</w:t>
      </w:r>
    </w:p>
    <w:p w14:paraId="4963F2DE" w14:textId="77777777" w:rsidR="009A77E3" w:rsidRPr="009A77E3" w:rsidRDefault="009A77E3" w:rsidP="0087461D">
      <w:pPr>
        <w:spacing w:line="480" w:lineRule="auto"/>
        <w:ind w:firstLine="720"/>
        <w:rPr>
          <w:rFonts w:ascii="Times New Roman" w:hAnsi="Times New Roman" w:cs="Times New Roman"/>
        </w:rPr>
      </w:pPr>
      <w:r w:rsidRPr="009A77E3">
        <w:rPr>
          <w:rFonts w:ascii="Times New Roman" w:hAnsi="Times New Roman" w:cs="Times New Roman"/>
        </w:rPr>
        <w:t xml:space="preserve">The histogram shows that Age values are tightly clustered within a narrow range, with most observations concentrated in the late twenties. This confirms the descriptive statistics, where the mean and </w:t>
      </w:r>
      <w:proofErr w:type="gramStart"/>
      <w:r w:rsidRPr="009A77E3">
        <w:rPr>
          <w:rFonts w:ascii="Times New Roman" w:hAnsi="Times New Roman" w:cs="Times New Roman"/>
        </w:rPr>
        <w:t>median</w:t>
      </w:r>
      <w:proofErr w:type="gramEnd"/>
      <w:r w:rsidRPr="009A77E3">
        <w:rPr>
          <w:rFonts w:ascii="Times New Roman" w:hAnsi="Times New Roman" w:cs="Times New Roman"/>
        </w:rPr>
        <w:t xml:space="preserve"> were nearly identical. The distribution appears approximately symmetric with a slight right skew, and no extreme age values are evident.</w:t>
      </w:r>
    </w:p>
    <w:p w14:paraId="1A69093D" w14:textId="77777777" w:rsidR="009A77E3" w:rsidRDefault="009A77E3" w:rsidP="009A77E3">
      <w:pPr>
        <w:spacing w:line="480" w:lineRule="auto"/>
        <w:rPr>
          <w:rFonts w:ascii="Times New Roman" w:hAnsi="Times New Roman" w:cs="Times New Roman"/>
        </w:rPr>
      </w:pPr>
      <w:r w:rsidRPr="009A77E3">
        <w:rPr>
          <w:rFonts w:ascii="Times New Roman" w:hAnsi="Times New Roman" w:cs="Times New Roman"/>
        </w:rPr>
        <w:t>To further assess variability and outliers, a boxplot of Age was generated.</w:t>
      </w:r>
    </w:p>
    <w:p w14:paraId="2FCFBA11" w14:textId="62DE9E06" w:rsidR="00104078" w:rsidRPr="009A77E3" w:rsidRDefault="00104078" w:rsidP="009A77E3">
      <w:pPr>
        <w:spacing w:line="480" w:lineRule="auto"/>
        <w:rPr>
          <w:rFonts w:ascii="Times New Roman" w:hAnsi="Times New Roman" w:cs="Times New Roman"/>
        </w:rPr>
      </w:pPr>
      <w:r>
        <w:rPr>
          <w:rFonts w:ascii="Times New Roman" w:hAnsi="Times New Roman" w:cs="Times New Roman"/>
          <w:noProof/>
        </w:rPr>
        <w:drawing>
          <wp:inline distT="0" distB="0" distL="0" distR="0" wp14:anchorId="116132C2" wp14:editId="08DF6083">
            <wp:extent cx="5943600" cy="4245610"/>
            <wp:effectExtent l="0" t="0" r="0" b="2540"/>
            <wp:docPr id="13127566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756636" name="Picture 1312756636"/>
                    <pic:cNvPicPr/>
                  </pic:nvPicPr>
                  <pic:blipFill>
                    <a:blip r:embed="rId7">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p w14:paraId="4F812A73" w14:textId="7FD67B8E" w:rsidR="000A5939" w:rsidRDefault="009A77E3" w:rsidP="009A77E3">
      <w:pPr>
        <w:spacing w:line="480" w:lineRule="auto"/>
        <w:rPr>
          <w:rFonts w:ascii="Times New Roman" w:hAnsi="Times New Roman" w:cs="Times New Roman"/>
          <w:b/>
          <w:bCs/>
        </w:rPr>
      </w:pPr>
      <w:r w:rsidRPr="00EB2B1B">
        <w:rPr>
          <w:rFonts w:ascii="Times New Roman" w:hAnsi="Times New Roman" w:cs="Times New Roman"/>
        </w:rPr>
        <w:t xml:space="preserve">Figure </w:t>
      </w:r>
      <w:r w:rsidRPr="009A77E3">
        <w:rPr>
          <w:rFonts w:ascii="Times New Roman" w:hAnsi="Times New Roman" w:cs="Times New Roman"/>
          <w:b/>
          <w:bCs/>
        </w:rPr>
        <w:t>2</w:t>
      </w:r>
    </w:p>
    <w:p w14:paraId="4A9433CA" w14:textId="733B92F1" w:rsidR="009A77E3" w:rsidRPr="009A77E3" w:rsidRDefault="009A77E3" w:rsidP="009A77E3">
      <w:pPr>
        <w:spacing w:line="480" w:lineRule="auto"/>
        <w:rPr>
          <w:rFonts w:ascii="Times New Roman" w:hAnsi="Times New Roman" w:cs="Times New Roman"/>
          <w:i/>
          <w:iCs/>
        </w:rPr>
      </w:pPr>
      <w:r w:rsidRPr="009A77E3">
        <w:rPr>
          <w:rFonts w:ascii="Times New Roman" w:hAnsi="Times New Roman" w:cs="Times New Roman"/>
          <w:i/>
          <w:iCs/>
        </w:rPr>
        <w:t>Boxplot of Age</w:t>
      </w:r>
    </w:p>
    <w:p w14:paraId="64DE3011" w14:textId="77F81095" w:rsidR="009A77E3" w:rsidRPr="009A77E3" w:rsidRDefault="009A77E3" w:rsidP="000A5939">
      <w:pPr>
        <w:spacing w:line="480" w:lineRule="auto"/>
        <w:ind w:firstLine="720"/>
        <w:rPr>
          <w:rFonts w:ascii="Times New Roman" w:hAnsi="Times New Roman" w:cs="Times New Roman"/>
        </w:rPr>
      </w:pPr>
      <w:r w:rsidRPr="009A77E3">
        <w:rPr>
          <w:rFonts w:ascii="Times New Roman" w:hAnsi="Times New Roman" w:cs="Times New Roman"/>
        </w:rPr>
        <w:lastRenderedPageBreak/>
        <w:t>The boxplot shows a small interquartile range (IQR), indicating that the middle 50% of Age values are closely grouped. The median is centrally located within the box, and no significant outliers are present. This reinforces the conclusion that Age exhibits limited variability within the dataset.</w:t>
      </w:r>
    </w:p>
    <w:p w14:paraId="3AE6F170" w14:textId="77777777" w:rsidR="009A77E3" w:rsidRPr="009A77E3" w:rsidRDefault="009A77E3" w:rsidP="009A77E3">
      <w:pPr>
        <w:spacing w:line="480" w:lineRule="auto"/>
        <w:rPr>
          <w:rFonts w:ascii="Times New Roman" w:hAnsi="Times New Roman" w:cs="Times New Roman"/>
          <w:b/>
          <w:bCs/>
          <w:i/>
          <w:iCs/>
        </w:rPr>
      </w:pPr>
      <w:r w:rsidRPr="009A77E3">
        <w:rPr>
          <w:rFonts w:ascii="Times New Roman" w:hAnsi="Times New Roman" w:cs="Times New Roman"/>
          <w:b/>
          <w:bCs/>
          <w:i/>
          <w:iCs/>
        </w:rPr>
        <w:t>Income Distribution</w:t>
      </w:r>
    </w:p>
    <w:p w14:paraId="48C939CB" w14:textId="77777777" w:rsidR="009A77E3" w:rsidRDefault="009A77E3" w:rsidP="0087461D">
      <w:pPr>
        <w:spacing w:line="480" w:lineRule="auto"/>
        <w:ind w:firstLine="720"/>
        <w:rPr>
          <w:rFonts w:ascii="Times New Roman" w:hAnsi="Times New Roman" w:cs="Times New Roman"/>
        </w:rPr>
      </w:pPr>
      <w:r w:rsidRPr="009A77E3">
        <w:rPr>
          <w:rFonts w:ascii="Times New Roman" w:hAnsi="Times New Roman" w:cs="Times New Roman"/>
        </w:rPr>
        <w:t>Income was analyzed using a histogram to capture its broader range and higher variability relative to other numerical variables.</w:t>
      </w:r>
    </w:p>
    <w:p w14:paraId="7FCCFF3E" w14:textId="2F726CFA" w:rsidR="00104078" w:rsidRPr="009A77E3" w:rsidRDefault="00104078" w:rsidP="00104078">
      <w:pPr>
        <w:spacing w:line="480" w:lineRule="auto"/>
        <w:rPr>
          <w:rFonts w:ascii="Times New Roman" w:hAnsi="Times New Roman" w:cs="Times New Roman"/>
        </w:rPr>
      </w:pPr>
      <w:r>
        <w:rPr>
          <w:rFonts w:ascii="Times New Roman" w:hAnsi="Times New Roman" w:cs="Times New Roman"/>
          <w:noProof/>
        </w:rPr>
        <w:drawing>
          <wp:inline distT="0" distB="0" distL="0" distR="0" wp14:anchorId="53CB8B29" wp14:editId="2C29504B">
            <wp:extent cx="5943600" cy="4245610"/>
            <wp:effectExtent l="0" t="0" r="0" b="2540"/>
            <wp:docPr id="21278740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874033" name="Picture 2127874033"/>
                    <pic:cNvPicPr/>
                  </pic:nvPicPr>
                  <pic:blipFill>
                    <a:blip r:embed="rId8">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p w14:paraId="11C428FC" w14:textId="2D6501B9" w:rsidR="000A5939" w:rsidRDefault="009A77E3" w:rsidP="009A77E3">
      <w:pPr>
        <w:spacing w:line="480" w:lineRule="auto"/>
        <w:rPr>
          <w:rFonts w:ascii="Times New Roman" w:hAnsi="Times New Roman" w:cs="Times New Roman"/>
          <w:b/>
          <w:bCs/>
        </w:rPr>
      </w:pPr>
      <w:r w:rsidRPr="00EB2B1B">
        <w:rPr>
          <w:rFonts w:ascii="Times New Roman" w:hAnsi="Times New Roman" w:cs="Times New Roman"/>
        </w:rPr>
        <w:t xml:space="preserve">Figure </w:t>
      </w:r>
      <w:r w:rsidRPr="009A77E3">
        <w:rPr>
          <w:rFonts w:ascii="Times New Roman" w:hAnsi="Times New Roman" w:cs="Times New Roman"/>
          <w:b/>
          <w:bCs/>
        </w:rPr>
        <w:t>3</w:t>
      </w:r>
    </w:p>
    <w:p w14:paraId="6ABAEDFF" w14:textId="022648D1" w:rsidR="009A77E3" w:rsidRPr="009A77E3" w:rsidRDefault="009A77E3" w:rsidP="009A77E3">
      <w:pPr>
        <w:spacing w:line="480" w:lineRule="auto"/>
        <w:rPr>
          <w:rFonts w:ascii="Times New Roman" w:hAnsi="Times New Roman" w:cs="Times New Roman"/>
          <w:i/>
          <w:iCs/>
        </w:rPr>
      </w:pPr>
      <w:r w:rsidRPr="009A77E3">
        <w:rPr>
          <w:rFonts w:ascii="Times New Roman" w:hAnsi="Times New Roman" w:cs="Times New Roman"/>
          <w:i/>
          <w:iCs/>
        </w:rPr>
        <w:t>Histogram of Income</w:t>
      </w:r>
    </w:p>
    <w:p w14:paraId="204933E5" w14:textId="77777777" w:rsidR="009A77E3" w:rsidRPr="009A77E3" w:rsidRDefault="009A77E3" w:rsidP="0087461D">
      <w:pPr>
        <w:spacing w:line="480" w:lineRule="auto"/>
        <w:ind w:firstLine="720"/>
        <w:rPr>
          <w:rFonts w:ascii="Times New Roman" w:hAnsi="Times New Roman" w:cs="Times New Roman"/>
        </w:rPr>
      </w:pPr>
      <w:r w:rsidRPr="009A77E3">
        <w:rPr>
          <w:rFonts w:ascii="Times New Roman" w:hAnsi="Times New Roman" w:cs="Times New Roman"/>
        </w:rPr>
        <w:lastRenderedPageBreak/>
        <w:t>The histogram reveals a wider spread of Income values, with observations distributed across multiple income brackets. While the distribution is approximately symmetric, the greater dispersion indicates meaningful differences in economic status among participants. This visual pattern aligns with the high standard deviation observed in the descriptive statistics.</w:t>
      </w:r>
    </w:p>
    <w:p w14:paraId="33588D04" w14:textId="77777777" w:rsidR="009A77E3" w:rsidRDefault="009A77E3" w:rsidP="009A77E3">
      <w:pPr>
        <w:spacing w:line="480" w:lineRule="auto"/>
        <w:rPr>
          <w:rFonts w:ascii="Times New Roman" w:hAnsi="Times New Roman" w:cs="Times New Roman"/>
        </w:rPr>
      </w:pPr>
      <w:r w:rsidRPr="009A77E3">
        <w:rPr>
          <w:rFonts w:ascii="Times New Roman" w:hAnsi="Times New Roman" w:cs="Times New Roman"/>
        </w:rPr>
        <w:t>A boxplot was used to further evaluate income variability and potential outliers.</w:t>
      </w:r>
    </w:p>
    <w:p w14:paraId="57BE47B6" w14:textId="4806C9F5" w:rsidR="00104078" w:rsidRPr="009A77E3" w:rsidRDefault="00104078" w:rsidP="009A77E3">
      <w:pPr>
        <w:spacing w:line="480" w:lineRule="auto"/>
        <w:rPr>
          <w:rFonts w:ascii="Times New Roman" w:hAnsi="Times New Roman" w:cs="Times New Roman"/>
        </w:rPr>
      </w:pPr>
      <w:r>
        <w:rPr>
          <w:rFonts w:ascii="Times New Roman" w:hAnsi="Times New Roman" w:cs="Times New Roman"/>
          <w:noProof/>
        </w:rPr>
        <w:drawing>
          <wp:inline distT="0" distB="0" distL="0" distR="0" wp14:anchorId="477E8E93" wp14:editId="5104F140">
            <wp:extent cx="5943600" cy="4245610"/>
            <wp:effectExtent l="0" t="0" r="0" b="2540"/>
            <wp:docPr id="15279822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982272" name="Picture 1527982272"/>
                    <pic:cNvPicPr/>
                  </pic:nvPicPr>
                  <pic:blipFill>
                    <a:blip r:embed="rId9">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p w14:paraId="25C103F1" w14:textId="78C0EC98" w:rsidR="000A5939" w:rsidRDefault="009A77E3" w:rsidP="009A77E3">
      <w:pPr>
        <w:spacing w:line="480" w:lineRule="auto"/>
        <w:rPr>
          <w:rFonts w:ascii="Times New Roman" w:hAnsi="Times New Roman" w:cs="Times New Roman"/>
          <w:b/>
          <w:bCs/>
        </w:rPr>
      </w:pPr>
      <w:r w:rsidRPr="00EB2B1B">
        <w:rPr>
          <w:rFonts w:ascii="Times New Roman" w:hAnsi="Times New Roman" w:cs="Times New Roman"/>
        </w:rPr>
        <w:t xml:space="preserve">Figure </w:t>
      </w:r>
      <w:r w:rsidRPr="009A77E3">
        <w:rPr>
          <w:rFonts w:ascii="Times New Roman" w:hAnsi="Times New Roman" w:cs="Times New Roman"/>
          <w:b/>
          <w:bCs/>
        </w:rPr>
        <w:t>4</w:t>
      </w:r>
    </w:p>
    <w:p w14:paraId="6726AE77" w14:textId="3B96DDA0" w:rsidR="009A77E3" w:rsidRPr="009A77E3" w:rsidRDefault="009A77E3" w:rsidP="009A77E3">
      <w:pPr>
        <w:spacing w:line="480" w:lineRule="auto"/>
        <w:rPr>
          <w:rFonts w:ascii="Times New Roman" w:hAnsi="Times New Roman" w:cs="Times New Roman"/>
          <w:i/>
          <w:iCs/>
        </w:rPr>
      </w:pPr>
      <w:r w:rsidRPr="009A77E3">
        <w:rPr>
          <w:rFonts w:ascii="Times New Roman" w:hAnsi="Times New Roman" w:cs="Times New Roman"/>
          <w:i/>
          <w:iCs/>
        </w:rPr>
        <w:t>Boxplot of Income</w:t>
      </w:r>
    </w:p>
    <w:p w14:paraId="61543197" w14:textId="12F689AB" w:rsidR="009A77E3" w:rsidRPr="009A77E3" w:rsidRDefault="009A77E3" w:rsidP="000A5939">
      <w:pPr>
        <w:spacing w:line="480" w:lineRule="auto"/>
        <w:ind w:firstLine="720"/>
        <w:rPr>
          <w:rFonts w:ascii="Times New Roman" w:hAnsi="Times New Roman" w:cs="Times New Roman"/>
        </w:rPr>
      </w:pPr>
      <w:r w:rsidRPr="009A77E3">
        <w:rPr>
          <w:rFonts w:ascii="Times New Roman" w:hAnsi="Times New Roman" w:cs="Times New Roman"/>
        </w:rPr>
        <w:t xml:space="preserve">The boxplot confirms that Income has the largest IQR among the numerical variables analyzed. Several values appear at the upper end of the distribution, though no extreme outliers </w:t>
      </w:r>
      <w:r w:rsidRPr="009A77E3">
        <w:rPr>
          <w:rFonts w:ascii="Times New Roman" w:hAnsi="Times New Roman" w:cs="Times New Roman"/>
        </w:rPr>
        <w:lastRenderedPageBreak/>
        <w:t xml:space="preserve">are present. The </w:t>
      </w:r>
      <w:proofErr w:type="gramStart"/>
      <w:r w:rsidRPr="009A77E3">
        <w:rPr>
          <w:rFonts w:ascii="Times New Roman" w:hAnsi="Times New Roman" w:cs="Times New Roman"/>
        </w:rPr>
        <w:t>wide spread</w:t>
      </w:r>
      <w:proofErr w:type="gramEnd"/>
      <w:r w:rsidRPr="009A77E3">
        <w:rPr>
          <w:rFonts w:ascii="Times New Roman" w:hAnsi="Times New Roman" w:cs="Times New Roman"/>
        </w:rPr>
        <w:t xml:space="preserve"> suggests that Income may play a more influential role in differentiating outcomes in future analyses.</w:t>
      </w:r>
    </w:p>
    <w:p w14:paraId="75FF46F1" w14:textId="77777777" w:rsidR="009A77E3" w:rsidRPr="009A77E3" w:rsidRDefault="009A77E3" w:rsidP="009A77E3">
      <w:pPr>
        <w:spacing w:line="480" w:lineRule="auto"/>
        <w:rPr>
          <w:rFonts w:ascii="Times New Roman" w:hAnsi="Times New Roman" w:cs="Times New Roman"/>
          <w:b/>
          <w:bCs/>
          <w:i/>
          <w:iCs/>
        </w:rPr>
      </w:pPr>
      <w:r w:rsidRPr="009A77E3">
        <w:rPr>
          <w:rFonts w:ascii="Times New Roman" w:hAnsi="Times New Roman" w:cs="Times New Roman"/>
          <w:b/>
          <w:bCs/>
          <w:i/>
          <w:iCs/>
        </w:rPr>
        <w:t>Happiness Distribution</w:t>
      </w:r>
    </w:p>
    <w:p w14:paraId="5D518AA1" w14:textId="77777777" w:rsidR="009A77E3" w:rsidRDefault="009A77E3" w:rsidP="0087461D">
      <w:pPr>
        <w:spacing w:line="480" w:lineRule="auto"/>
        <w:ind w:firstLine="720"/>
        <w:rPr>
          <w:rFonts w:ascii="Times New Roman" w:hAnsi="Times New Roman" w:cs="Times New Roman"/>
        </w:rPr>
      </w:pPr>
      <w:r w:rsidRPr="009A77E3">
        <w:rPr>
          <w:rFonts w:ascii="Times New Roman" w:hAnsi="Times New Roman" w:cs="Times New Roman"/>
        </w:rPr>
        <w:t>Happiness scores were visualized to assess overall well-being levels within the dataset.</w:t>
      </w:r>
    </w:p>
    <w:p w14:paraId="371A337C" w14:textId="7C1244F4" w:rsidR="00104078" w:rsidRPr="009A77E3" w:rsidRDefault="00104078" w:rsidP="00104078">
      <w:pPr>
        <w:spacing w:line="480" w:lineRule="auto"/>
        <w:rPr>
          <w:rFonts w:ascii="Times New Roman" w:hAnsi="Times New Roman" w:cs="Times New Roman"/>
        </w:rPr>
      </w:pPr>
      <w:r>
        <w:rPr>
          <w:rFonts w:ascii="Times New Roman" w:hAnsi="Times New Roman" w:cs="Times New Roman"/>
          <w:noProof/>
        </w:rPr>
        <w:drawing>
          <wp:inline distT="0" distB="0" distL="0" distR="0" wp14:anchorId="63EC2FB6" wp14:editId="410A7D30">
            <wp:extent cx="5943600" cy="4245610"/>
            <wp:effectExtent l="0" t="0" r="0" b="2540"/>
            <wp:docPr id="18713508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350873" name="Picture 1871350873"/>
                    <pic:cNvPicPr/>
                  </pic:nvPicPr>
                  <pic:blipFill>
                    <a:blip r:embed="rId10">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p w14:paraId="7E6462D6" w14:textId="77777777" w:rsidR="000A5939" w:rsidRDefault="009A77E3" w:rsidP="009A77E3">
      <w:pPr>
        <w:spacing w:line="480" w:lineRule="auto"/>
        <w:rPr>
          <w:rFonts w:ascii="Times New Roman" w:hAnsi="Times New Roman" w:cs="Times New Roman"/>
          <w:b/>
          <w:bCs/>
        </w:rPr>
      </w:pPr>
      <w:r w:rsidRPr="00EB2B1B">
        <w:rPr>
          <w:rFonts w:ascii="Times New Roman" w:hAnsi="Times New Roman" w:cs="Times New Roman"/>
        </w:rPr>
        <w:t xml:space="preserve">Figure </w:t>
      </w:r>
      <w:r w:rsidRPr="009A77E3">
        <w:rPr>
          <w:rFonts w:ascii="Times New Roman" w:hAnsi="Times New Roman" w:cs="Times New Roman"/>
          <w:b/>
          <w:bCs/>
        </w:rPr>
        <w:t>5</w:t>
      </w:r>
    </w:p>
    <w:p w14:paraId="1C401EBA" w14:textId="562C5922" w:rsidR="009A77E3" w:rsidRPr="009A77E3" w:rsidRDefault="009A77E3" w:rsidP="009A77E3">
      <w:pPr>
        <w:spacing w:line="480" w:lineRule="auto"/>
        <w:rPr>
          <w:rFonts w:ascii="Times New Roman" w:hAnsi="Times New Roman" w:cs="Times New Roman"/>
          <w:i/>
          <w:iCs/>
        </w:rPr>
      </w:pPr>
      <w:r w:rsidRPr="009A77E3">
        <w:rPr>
          <w:rFonts w:ascii="Times New Roman" w:hAnsi="Times New Roman" w:cs="Times New Roman"/>
          <w:i/>
          <w:iCs/>
        </w:rPr>
        <w:t>Histogram of Happiness</w:t>
      </w:r>
    </w:p>
    <w:p w14:paraId="62E7900C" w14:textId="77777777" w:rsidR="009A77E3" w:rsidRPr="009A77E3" w:rsidRDefault="009A77E3" w:rsidP="0087461D">
      <w:pPr>
        <w:spacing w:line="480" w:lineRule="auto"/>
        <w:ind w:firstLine="720"/>
        <w:rPr>
          <w:rFonts w:ascii="Times New Roman" w:hAnsi="Times New Roman" w:cs="Times New Roman"/>
        </w:rPr>
      </w:pPr>
      <w:r w:rsidRPr="009A77E3">
        <w:rPr>
          <w:rFonts w:ascii="Times New Roman" w:hAnsi="Times New Roman" w:cs="Times New Roman"/>
        </w:rPr>
        <w:t xml:space="preserve">The histogram shows that Happiness values are moderately concentrated, with most observations falling between scores of 7 and 9. The distribution appears roughly symmetric, indicating that </w:t>
      </w:r>
      <w:proofErr w:type="gramStart"/>
      <w:r w:rsidRPr="009A77E3">
        <w:rPr>
          <w:rFonts w:ascii="Times New Roman" w:hAnsi="Times New Roman" w:cs="Times New Roman"/>
        </w:rPr>
        <w:t>extreme</w:t>
      </w:r>
      <w:proofErr w:type="gramEnd"/>
      <w:r w:rsidRPr="009A77E3">
        <w:rPr>
          <w:rFonts w:ascii="Times New Roman" w:hAnsi="Times New Roman" w:cs="Times New Roman"/>
        </w:rPr>
        <w:t xml:space="preserve"> low or high happiness scores are uncommon in the sample.</w:t>
      </w:r>
    </w:p>
    <w:p w14:paraId="688E0B53" w14:textId="77777777" w:rsidR="009A77E3" w:rsidRDefault="009A77E3" w:rsidP="009A77E3">
      <w:pPr>
        <w:spacing w:line="480" w:lineRule="auto"/>
        <w:rPr>
          <w:rFonts w:ascii="Times New Roman" w:hAnsi="Times New Roman" w:cs="Times New Roman"/>
        </w:rPr>
      </w:pPr>
      <w:r w:rsidRPr="009A77E3">
        <w:rPr>
          <w:rFonts w:ascii="Times New Roman" w:hAnsi="Times New Roman" w:cs="Times New Roman"/>
        </w:rPr>
        <w:lastRenderedPageBreak/>
        <w:t>A boxplot was also generated to evaluate variability and potential outliers.</w:t>
      </w:r>
    </w:p>
    <w:p w14:paraId="7D9A9A22" w14:textId="45547E32" w:rsidR="00104078" w:rsidRPr="009A77E3" w:rsidRDefault="00104078" w:rsidP="009A77E3">
      <w:pPr>
        <w:spacing w:line="480" w:lineRule="auto"/>
        <w:rPr>
          <w:rFonts w:ascii="Times New Roman" w:hAnsi="Times New Roman" w:cs="Times New Roman"/>
        </w:rPr>
      </w:pPr>
      <w:r>
        <w:rPr>
          <w:rFonts w:ascii="Times New Roman" w:hAnsi="Times New Roman" w:cs="Times New Roman"/>
          <w:noProof/>
        </w:rPr>
        <w:drawing>
          <wp:inline distT="0" distB="0" distL="0" distR="0" wp14:anchorId="557A2785" wp14:editId="2D840C61">
            <wp:extent cx="5943600" cy="4245610"/>
            <wp:effectExtent l="0" t="0" r="0" b="2540"/>
            <wp:docPr id="2773615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361593" name="Picture 277361593"/>
                    <pic:cNvPicPr/>
                  </pic:nvPicPr>
                  <pic:blipFill>
                    <a:blip r:embed="rId11">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p w14:paraId="5549B7D7" w14:textId="77777777" w:rsidR="000A5939" w:rsidRDefault="009A77E3" w:rsidP="009A77E3">
      <w:pPr>
        <w:spacing w:line="480" w:lineRule="auto"/>
        <w:rPr>
          <w:rFonts w:ascii="Times New Roman" w:hAnsi="Times New Roman" w:cs="Times New Roman"/>
          <w:b/>
          <w:bCs/>
        </w:rPr>
      </w:pPr>
      <w:r w:rsidRPr="00EB2B1B">
        <w:rPr>
          <w:rFonts w:ascii="Times New Roman" w:hAnsi="Times New Roman" w:cs="Times New Roman"/>
        </w:rPr>
        <w:t xml:space="preserve">Figure </w:t>
      </w:r>
      <w:r w:rsidRPr="009A77E3">
        <w:rPr>
          <w:rFonts w:ascii="Times New Roman" w:hAnsi="Times New Roman" w:cs="Times New Roman"/>
          <w:b/>
          <w:bCs/>
        </w:rPr>
        <w:t>6</w:t>
      </w:r>
    </w:p>
    <w:p w14:paraId="2C556FBB" w14:textId="31A6564E" w:rsidR="009A77E3" w:rsidRPr="009A77E3" w:rsidRDefault="009A77E3" w:rsidP="009A77E3">
      <w:pPr>
        <w:spacing w:line="480" w:lineRule="auto"/>
        <w:rPr>
          <w:rFonts w:ascii="Times New Roman" w:hAnsi="Times New Roman" w:cs="Times New Roman"/>
          <w:i/>
          <w:iCs/>
        </w:rPr>
      </w:pPr>
      <w:r w:rsidRPr="009A77E3">
        <w:rPr>
          <w:rFonts w:ascii="Times New Roman" w:hAnsi="Times New Roman" w:cs="Times New Roman"/>
          <w:i/>
          <w:iCs/>
        </w:rPr>
        <w:t>Boxplot of Happiness</w:t>
      </w:r>
    </w:p>
    <w:p w14:paraId="3B643BC7" w14:textId="6152BC06" w:rsidR="009A77E3" w:rsidRPr="009A77E3" w:rsidRDefault="009A77E3" w:rsidP="000A5939">
      <w:pPr>
        <w:spacing w:line="480" w:lineRule="auto"/>
        <w:ind w:firstLine="720"/>
        <w:rPr>
          <w:rFonts w:ascii="Times New Roman" w:hAnsi="Times New Roman" w:cs="Times New Roman"/>
        </w:rPr>
      </w:pPr>
      <w:r w:rsidRPr="009A77E3">
        <w:rPr>
          <w:rFonts w:ascii="Times New Roman" w:hAnsi="Times New Roman" w:cs="Times New Roman"/>
        </w:rPr>
        <w:t>The boxplot indicates a relatively small IQR, suggesting limited variability in Happiness scores. The median is positioned near the center of the box, and no substantial outliers are observed. This suggests that self-reported happiness levels are generally consistent across participants.</w:t>
      </w:r>
    </w:p>
    <w:p w14:paraId="0F561165" w14:textId="77777777" w:rsidR="009A77E3" w:rsidRPr="009A77E3" w:rsidRDefault="009A77E3" w:rsidP="009A77E3">
      <w:pPr>
        <w:spacing w:line="480" w:lineRule="auto"/>
        <w:rPr>
          <w:rFonts w:ascii="Times New Roman" w:hAnsi="Times New Roman" w:cs="Times New Roman"/>
          <w:b/>
          <w:bCs/>
        </w:rPr>
      </w:pPr>
      <w:r w:rsidRPr="009A77E3">
        <w:rPr>
          <w:rFonts w:ascii="Times New Roman" w:hAnsi="Times New Roman" w:cs="Times New Roman"/>
          <w:b/>
          <w:bCs/>
        </w:rPr>
        <w:t>Categorical Variable Distributions</w:t>
      </w:r>
    </w:p>
    <w:p w14:paraId="73E609D5" w14:textId="77777777" w:rsidR="009A77E3" w:rsidRPr="009A77E3" w:rsidRDefault="009A77E3" w:rsidP="0087461D">
      <w:pPr>
        <w:spacing w:line="480" w:lineRule="auto"/>
        <w:ind w:firstLine="720"/>
        <w:rPr>
          <w:rFonts w:ascii="Times New Roman" w:hAnsi="Times New Roman" w:cs="Times New Roman"/>
        </w:rPr>
      </w:pPr>
      <w:r w:rsidRPr="009A77E3">
        <w:rPr>
          <w:rFonts w:ascii="Times New Roman" w:hAnsi="Times New Roman" w:cs="Times New Roman"/>
        </w:rPr>
        <w:lastRenderedPageBreak/>
        <w:t>Bar charts were created for categorical variables to compare the frequency of observations across categories.</w:t>
      </w:r>
    </w:p>
    <w:p w14:paraId="5B142EC8" w14:textId="77777777" w:rsidR="009A77E3" w:rsidRPr="009A77E3" w:rsidRDefault="009A77E3" w:rsidP="009A77E3">
      <w:pPr>
        <w:spacing w:line="480" w:lineRule="auto"/>
        <w:rPr>
          <w:rFonts w:ascii="Times New Roman" w:hAnsi="Times New Roman" w:cs="Times New Roman"/>
          <w:b/>
          <w:bCs/>
          <w:i/>
          <w:iCs/>
        </w:rPr>
      </w:pPr>
      <w:r w:rsidRPr="009A77E3">
        <w:rPr>
          <w:rFonts w:ascii="Times New Roman" w:hAnsi="Times New Roman" w:cs="Times New Roman"/>
          <w:b/>
          <w:bCs/>
          <w:i/>
          <w:iCs/>
        </w:rPr>
        <w:t>Gender Distribution</w:t>
      </w:r>
    </w:p>
    <w:p w14:paraId="305398FB" w14:textId="77777777" w:rsidR="009A77E3" w:rsidRDefault="009A77E3" w:rsidP="0087461D">
      <w:pPr>
        <w:spacing w:line="480" w:lineRule="auto"/>
        <w:ind w:firstLine="720"/>
        <w:rPr>
          <w:rFonts w:ascii="Times New Roman" w:hAnsi="Times New Roman" w:cs="Times New Roman"/>
        </w:rPr>
      </w:pPr>
      <w:r w:rsidRPr="009A77E3">
        <w:rPr>
          <w:rFonts w:ascii="Times New Roman" w:hAnsi="Times New Roman" w:cs="Times New Roman"/>
        </w:rPr>
        <w:t>The distribution of Gender was examined using a bar chart.</w:t>
      </w:r>
    </w:p>
    <w:p w14:paraId="3A16E55B" w14:textId="3D9AC0BF" w:rsidR="00104078" w:rsidRPr="009A77E3" w:rsidRDefault="00104078" w:rsidP="00104078">
      <w:pPr>
        <w:spacing w:line="480" w:lineRule="auto"/>
        <w:rPr>
          <w:rFonts w:ascii="Times New Roman" w:hAnsi="Times New Roman" w:cs="Times New Roman"/>
        </w:rPr>
      </w:pPr>
      <w:r>
        <w:rPr>
          <w:rFonts w:ascii="Times New Roman" w:hAnsi="Times New Roman" w:cs="Times New Roman"/>
          <w:noProof/>
        </w:rPr>
        <w:drawing>
          <wp:inline distT="0" distB="0" distL="0" distR="0" wp14:anchorId="74E14643" wp14:editId="5FCCCAC1">
            <wp:extent cx="5943600" cy="4245610"/>
            <wp:effectExtent l="0" t="0" r="0" b="2540"/>
            <wp:docPr id="3578328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832857" name="Picture 357832857"/>
                    <pic:cNvPicPr/>
                  </pic:nvPicPr>
                  <pic:blipFill>
                    <a:blip r:embed="rId12">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p w14:paraId="382C12D5" w14:textId="77777777" w:rsidR="000A5939" w:rsidRDefault="009A77E3" w:rsidP="009A77E3">
      <w:pPr>
        <w:spacing w:line="480" w:lineRule="auto"/>
        <w:rPr>
          <w:rFonts w:ascii="Times New Roman" w:hAnsi="Times New Roman" w:cs="Times New Roman"/>
          <w:b/>
          <w:bCs/>
        </w:rPr>
      </w:pPr>
      <w:r w:rsidRPr="00EB2B1B">
        <w:rPr>
          <w:rFonts w:ascii="Times New Roman" w:hAnsi="Times New Roman" w:cs="Times New Roman"/>
        </w:rPr>
        <w:t xml:space="preserve">Figure </w:t>
      </w:r>
      <w:r w:rsidRPr="009A77E3">
        <w:rPr>
          <w:rFonts w:ascii="Times New Roman" w:hAnsi="Times New Roman" w:cs="Times New Roman"/>
          <w:b/>
          <w:bCs/>
        </w:rPr>
        <w:t>7</w:t>
      </w:r>
    </w:p>
    <w:p w14:paraId="1220A55C" w14:textId="2DD0A3E3" w:rsidR="009A77E3" w:rsidRPr="009A77E3" w:rsidRDefault="009A77E3" w:rsidP="009A77E3">
      <w:pPr>
        <w:spacing w:line="480" w:lineRule="auto"/>
        <w:rPr>
          <w:rFonts w:ascii="Times New Roman" w:hAnsi="Times New Roman" w:cs="Times New Roman"/>
          <w:i/>
          <w:iCs/>
        </w:rPr>
      </w:pPr>
      <w:r w:rsidRPr="009A77E3">
        <w:rPr>
          <w:rFonts w:ascii="Times New Roman" w:hAnsi="Times New Roman" w:cs="Times New Roman"/>
          <w:i/>
          <w:iCs/>
        </w:rPr>
        <w:t>Gender Distribution</w:t>
      </w:r>
    </w:p>
    <w:p w14:paraId="54B40AB0" w14:textId="3DBE393C" w:rsidR="009A77E3" w:rsidRPr="009A77E3" w:rsidRDefault="009A77E3" w:rsidP="000A5939">
      <w:pPr>
        <w:spacing w:line="480" w:lineRule="auto"/>
        <w:ind w:firstLine="720"/>
        <w:rPr>
          <w:rFonts w:ascii="Times New Roman" w:hAnsi="Times New Roman" w:cs="Times New Roman"/>
        </w:rPr>
      </w:pPr>
      <w:r w:rsidRPr="009A77E3">
        <w:rPr>
          <w:rFonts w:ascii="Times New Roman" w:hAnsi="Times New Roman" w:cs="Times New Roman"/>
        </w:rPr>
        <w:t xml:space="preserve">The bar chart shows that Male participants represent the largest proportion of the sample, followed by Female participants, with the </w:t>
      </w:r>
      <w:proofErr w:type="gramStart"/>
      <w:r w:rsidRPr="009A77E3">
        <w:rPr>
          <w:rFonts w:ascii="Times New Roman" w:hAnsi="Times New Roman" w:cs="Times New Roman"/>
        </w:rPr>
        <w:t>Other</w:t>
      </w:r>
      <w:proofErr w:type="gramEnd"/>
      <w:r w:rsidRPr="009A77E3">
        <w:rPr>
          <w:rFonts w:ascii="Times New Roman" w:hAnsi="Times New Roman" w:cs="Times New Roman"/>
        </w:rPr>
        <w:t xml:space="preserve"> category comprising a smaller share. While all </w:t>
      </w:r>
      <w:r w:rsidRPr="009A77E3">
        <w:rPr>
          <w:rFonts w:ascii="Times New Roman" w:hAnsi="Times New Roman" w:cs="Times New Roman"/>
        </w:rPr>
        <w:lastRenderedPageBreak/>
        <w:t>gender categories are represented, the uneven distribution provides important context for interpreting relationships with other variables such as education and income.</w:t>
      </w:r>
    </w:p>
    <w:p w14:paraId="1A0AEC90" w14:textId="77777777" w:rsidR="009A77E3" w:rsidRPr="009A77E3" w:rsidRDefault="009A77E3" w:rsidP="009A77E3">
      <w:pPr>
        <w:spacing w:line="480" w:lineRule="auto"/>
        <w:rPr>
          <w:rFonts w:ascii="Times New Roman" w:hAnsi="Times New Roman" w:cs="Times New Roman"/>
          <w:b/>
          <w:bCs/>
          <w:i/>
          <w:iCs/>
        </w:rPr>
      </w:pPr>
      <w:r w:rsidRPr="009A77E3">
        <w:rPr>
          <w:rFonts w:ascii="Times New Roman" w:hAnsi="Times New Roman" w:cs="Times New Roman"/>
          <w:b/>
          <w:bCs/>
          <w:i/>
          <w:iCs/>
        </w:rPr>
        <w:t>Education Level Distribution</w:t>
      </w:r>
    </w:p>
    <w:p w14:paraId="302215FF" w14:textId="77777777" w:rsidR="009A77E3" w:rsidRDefault="009A77E3" w:rsidP="0087461D">
      <w:pPr>
        <w:spacing w:line="480" w:lineRule="auto"/>
        <w:ind w:firstLine="720"/>
        <w:rPr>
          <w:rFonts w:ascii="Times New Roman" w:hAnsi="Times New Roman" w:cs="Times New Roman"/>
        </w:rPr>
      </w:pPr>
      <w:r w:rsidRPr="009A77E3">
        <w:rPr>
          <w:rFonts w:ascii="Times New Roman" w:hAnsi="Times New Roman" w:cs="Times New Roman"/>
        </w:rPr>
        <w:t>Educational attainment was visualized to assess how education levels are distributed across the sample.</w:t>
      </w:r>
    </w:p>
    <w:p w14:paraId="35919CF7" w14:textId="5570E483" w:rsidR="00104078" w:rsidRPr="009A77E3" w:rsidRDefault="00104078" w:rsidP="00104078">
      <w:pPr>
        <w:spacing w:line="480" w:lineRule="auto"/>
        <w:rPr>
          <w:rFonts w:ascii="Times New Roman" w:hAnsi="Times New Roman" w:cs="Times New Roman"/>
        </w:rPr>
      </w:pPr>
      <w:r>
        <w:rPr>
          <w:rFonts w:ascii="Times New Roman" w:hAnsi="Times New Roman" w:cs="Times New Roman"/>
          <w:noProof/>
        </w:rPr>
        <w:drawing>
          <wp:inline distT="0" distB="0" distL="0" distR="0" wp14:anchorId="66FB6754" wp14:editId="07A1C837">
            <wp:extent cx="5943600" cy="4245610"/>
            <wp:effectExtent l="0" t="0" r="0" b="2540"/>
            <wp:docPr id="14372207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220706" name="Picture 1437220706"/>
                    <pic:cNvPicPr/>
                  </pic:nvPicPr>
                  <pic:blipFill>
                    <a:blip r:embed="rId13">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p w14:paraId="2BDE5720" w14:textId="77777777" w:rsidR="000A5939" w:rsidRDefault="009A77E3" w:rsidP="009A77E3">
      <w:pPr>
        <w:spacing w:line="480" w:lineRule="auto"/>
        <w:rPr>
          <w:rFonts w:ascii="Times New Roman" w:hAnsi="Times New Roman" w:cs="Times New Roman"/>
          <w:b/>
          <w:bCs/>
        </w:rPr>
      </w:pPr>
      <w:r w:rsidRPr="00EB2B1B">
        <w:rPr>
          <w:rFonts w:ascii="Times New Roman" w:hAnsi="Times New Roman" w:cs="Times New Roman"/>
        </w:rPr>
        <w:t xml:space="preserve">Figure </w:t>
      </w:r>
      <w:r w:rsidRPr="009A77E3">
        <w:rPr>
          <w:rFonts w:ascii="Times New Roman" w:hAnsi="Times New Roman" w:cs="Times New Roman"/>
          <w:b/>
          <w:bCs/>
        </w:rPr>
        <w:t>8</w:t>
      </w:r>
    </w:p>
    <w:p w14:paraId="26B2AEA1" w14:textId="234BBEAA" w:rsidR="009A77E3" w:rsidRPr="009A77E3" w:rsidRDefault="009A77E3" w:rsidP="009A77E3">
      <w:pPr>
        <w:spacing w:line="480" w:lineRule="auto"/>
        <w:rPr>
          <w:rFonts w:ascii="Times New Roman" w:hAnsi="Times New Roman" w:cs="Times New Roman"/>
          <w:i/>
          <w:iCs/>
        </w:rPr>
      </w:pPr>
      <w:r w:rsidRPr="009A77E3">
        <w:rPr>
          <w:rFonts w:ascii="Times New Roman" w:hAnsi="Times New Roman" w:cs="Times New Roman"/>
          <w:i/>
          <w:iCs/>
        </w:rPr>
        <w:t>Education Level Distribution</w:t>
      </w:r>
    </w:p>
    <w:p w14:paraId="12BB3FD2" w14:textId="6D3FA9D6" w:rsidR="009A77E3" w:rsidRPr="009A77E3" w:rsidRDefault="009A77E3" w:rsidP="000A5939">
      <w:pPr>
        <w:spacing w:line="480" w:lineRule="auto"/>
        <w:ind w:firstLine="720"/>
        <w:rPr>
          <w:rFonts w:ascii="Times New Roman" w:hAnsi="Times New Roman" w:cs="Times New Roman"/>
        </w:rPr>
      </w:pPr>
      <w:r w:rsidRPr="009A77E3">
        <w:rPr>
          <w:rFonts w:ascii="Times New Roman" w:hAnsi="Times New Roman" w:cs="Times New Roman"/>
        </w:rPr>
        <w:t xml:space="preserve">The bar chart indicates that </w:t>
      </w:r>
      <w:proofErr w:type="gramStart"/>
      <w:r w:rsidRPr="009A77E3">
        <w:rPr>
          <w:rFonts w:ascii="Times New Roman" w:hAnsi="Times New Roman" w:cs="Times New Roman"/>
        </w:rPr>
        <w:t>Bachelor’s</w:t>
      </w:r>
      <w:proofErr w:type="gramEnd"/>
      <w:r w:rsidRPr="009A77E3">
        <w:rPr>
          <w:rFonts w:ascii="Times New Roman" w:hAnsi="Times New Roman" w:cs="Times New Roman"/>
        </w:rPr>
        <w:t xml:space="preserve"> degrees are the most common level of education in the dataset, followed by High School, Master’s, and PhD levels. This distribution suggests a </w:t>
      </w:r>
      <w:r w:rsidRPr="009A77E3">
        <w:rPr>
          <w:rFonts w:ascii="Times New Roman" w:hAnsi="Times New Roman" w:cs="Times New Roman"/>
        </w:rPr>
        <w:lastRenderedPageBreak/>
        <w:t>concentration of participants at the undergraduate level, with fewer individuals represented at advanced degree levels.</w:t>
      </w:r>
    </w:p>
    <w:p w14:paraId="348C1B47" w14:textId="77777777" w:rsidR="009A77E3" w:rsidRPr="009A77E3" w:rsidRDefault="009A77E3" w:rsidP="009A77E3">
      <w:pPr>
        <w:spacing w:line="480" w:lineRule="auto"/>
        <w:rPr>
          <w:rFonts w:ascii="Times New Roman" w:hAnsi="Times New Roman" w:cs="Times New Roman"/>
          <w:b/>
          <w:bCs/>
          <w:i/>
          <w:iCs/>
        </w:rPr>
      </w:pPr>
      <w:r w:rsidRPr="009A77E3">
        <w:rPr>
          <w:rFonts w:ascii="Times New Roman" w:hAnsi="Times New Roman" w:cs="Times New Roman"/>
          <w:b/>
          <w:bCs/>
          <w:i/>
          <w:iCs/>
        </w:rPr>
        <w:t>Employment Status Distribution</w:t>
      </w:r>
    </w:p>
    <w:p w14:paraId="7DFF5146" w14:textId="77777777" w:rsidR="009A77E3" w:rsidRDefault="009A77E3" w:rsidP="0087461D">
      <w:pPr>
        <w:spacing w:line="480" w:lineRule="auto"/>
        <w:ind w:firstLine="720"/>
        <w:rPr>
          <w:rFonts w:ascii="Times New Roman" w:hAnsi="Times New Roman" w:cs="Times New Roman"/>
        </w:rPr>
      </w:pPr>
      <w:r w:rsidRPr="009A77E3">
        <w:rPr>
          <w:rFonts w:ascii="Times New Roman" w:hAnsi="Times New Roman" w:cs="Times New Roman"/>
        </w:rPr>
        <w:t>Employment status was examined using a bar chart to summarize labor participation within the dataset.</w:t>
      </w:r>
    </w:p>
    <w:p w14:paraId="27A054F8" w14:textId="0FB3AD80" w:rsidR="00104078" w:rsidRPr="009A77E3" w:rsidRDefault="00104078" w:rsidP="00104078">
      <w:pPr>
        <w:spacing w:line="480" w:lineRule="auto"/>
        <w:rPr>
          <w:rFonts w:ascii="Times New Roman" w:hAnsi="Times New Roman" w:cs="Times New Roman"/>
        </w:rPr>
      </w:pPr>
      <w:r>
        <w:rPr>
          <w:rFonts w:ascii="Times New Roman" w:hAnsi="Times New Roman" w:cs="Times New Roman"/>
          <w:noProof/>
        </w:rPr>
        <w:drawing>
          <wp:inline distT="0" distB="0" distL="0" distR="0" wp14:anchorId="7B13BA86" wp14:editId="30257E96">
            <wp:extent cx="5943600" cy="4245610"/>
            <wp:effectExtent l="0" t="0" r="0" b="2540"/>
            <wp:docPr id="68335955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359553" name="Picture 683359553"/>
                    <pic:cNvPicPr/>
                  </pic:nvPicPr>
                  <pic:blipFill>
                    <a:blip r:embed="rId14">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p w14:paraId="1AACBDAD" w14:textId="77777777" w:rsidR="000A5939" w:rsidRDefault="009A77E3" w:rsidP="009A77E3">
      <w:pPr>
        <w:spacing w:line="480" w:lineRule="auto"/>
        <w:rPr>
          <w:rFonts w:ascii="Times New Roman" w:hAnsi="Times New Roman" w:cs="Times New Roman"/>
          <w:b/>
          <w:bCs/>
        </w:rPr>
      </w:pPr>
      <w:r w:rsidRPr="00EB2B1B">
        <w:rPr>
          <w:rFonts w:ascii="Times New Roman" w:hAnsi="Times New Roman" w:cs="Times New Roman"/>
        </w:rPr>
        <w:t xml:space="preserve">Figure </w:t>
      </w:r>
      <w:r w:rsidRPr="009A77E3">
        <w:rPr>
          <w:rFonts w:ascii="Times New Roman" w:hAnsi="Times New Roman" w:cs="Times New Roman"/>
          <w:b/>
          <w:bCs/>
        </w:rPr>
        <w:t>9</w:t>
      </w:r>
    </w:p>
    <w:p w14:paraId="46DDEC81" w14:textId="3801086B" w:rsidR="009A77E3" w:rsidRPr="009A77E3" w:rsidRDefault="009A77E3" w:rsidP="009A77E3">
      <w:pPr>
        <w:spacing w:line="480" w:lineRule="auto"/>
        <w:rPr>
          <w:rFonts w:ascii="Times New Roman" w:hAnsi="Times New Roman" w:cs="Times New Roman"/>
          <w:i/>
          <w:iCs/>
        </w:rPr>
      </w:pPr>
      <w:r w:rsidRPr="009A77E3">
        <w:rPr>
          <w:rFonts w:ascii="Times New Roman" w:hAnsi="Times New Roman" w:cs="Times New Roman"/>
          <w:i/>
          <w:iCs/>
        </w:rPr>
        <w:t>Employment Status Distribution</w:t>
      </w:r>
    </w:p>
    <w:p w14:paraId="4E09B756" w14:textId="50567929" w:rsidR="009A77E3" w:rsidRPr="009A77E3" w:rsidRDefault="009A77E3" w:rsidP="000A5939">
      <w:pPr>
        <w:spacing w:line="480" w:lineRule="auto"/>
        <w:ind w:firstLine="720"/>
        <w:rPr>
          <w:rFonts w:ascii="Times New Roman" w:hAnsi="Times New Roman" w:cs="Times New Roman"/>
        </w:rPr>
      </w:pPr>
      <w:r w:rsidRPr="009A77E3">
        <w:rPr>
          <w:rFonts w:ascii="Times New Roman" w:hAnsi="Times New Roman" w:cs="Times New Roman"/>
        </w:rPr>
        <w:lastRenderedPageBreak/>
        <w:t>The bar chart shows that most participants are employed, with a smaller proportion classified as unemployed. This imbalance suggests relatively high labor force participation within the sample and provides important context for interpreting income-related findings.</w:t>
      </w:r>
    </w:p>
    <w:p w14:paraId="65CB35D5" w14:textId="77777777" w:rsidR="009A77E3" w:rsidRPr="009A77E3" w:rsidRDefault="009A77E3" w:rsidP="009A77E3">
      <w:pPr>
        <w:spacing w:line="480" w:lineRule="auto"/>
        <w:rPr>
          <w:rFonts w:ascii="Times New Roman" w:hAnsi="Times New Roman" w:cs="Times New Roman"/>
          <w:b/>
          <w:bCs/>
        </w:rPr>
      </w:pPr>
      <w:r w:rsidRPr="009A77E3">
        <w:rPr>
          <w:rFonts w:ascii="Times New Roman" w:hAnsi="Times New Roman" w:cs="Times New Roman"/>
          <w:b/>
          <w:bCs/>
        </w:rPr>
        <w:t>Relationships Between Categorical Variables</w:t>
      </w:r>
    </w:p>
    <w:p w14:paraId="3FDD132E" w14:textId="77777777" w:rsidR="009A77E3" w:rsidRDefault="009A77E3" w:rsidP="0087461D">
      <w:pPr>
        <w:spacing w:line="480" w:lineRule="auto"/>
        <w:ind w:firstLine="720"/>
        <w:rPr>
          <w:rFonts w:ascii="Times New Roman" w:hAnsi="Times New Roman" w:cs="Times New Roman"/>
        </w:rPr>
      </w:pPr>
      <w:r w:rsidRPr="009A77E3">
        <w:rPr>
          <w:rFonts w:ascii="Times New Roman" w:hAnsi="Times New Roman" w:cs="Times New Roman"/>
        </w:rPr>
        <w:t>To explore relationships between categorical variables, a contingency table and clustered bar chart were used to examine the association between Gender and Education level.</w:t>
      </w:r>
    </w:p>
    <w:p w14:paraId="40196A05" w14:textId="77777777" w:rsidR="00EB2B1B" w:rsidRDefault="00EB2B1B" w:rsidP="00EB2B1B">
      <w:pPr>
        <w:spacing w:line="480" w:lineRule="auto"/>
        <w:rPr>
          <w:rFonts w:ascii="Times New Roman" w:hAnsi="Times New Roman" w:cs="Times New Roman"/>
          <w:b/>
          <w:bCs/>
        </w:rPr>
      </w:pPr>
      <w:r w:rsidRPr="00EB2B1B">
        <w:rPr>
          <w:rFonts w:ascii="Times New Roman" w:hAnsi="Times New Roman" w:cs="Times New Roman"/>
        </w:rPr>
        <w:t xml:space="preserve">Table </w:t>
      </w:r>
      <w:r w:rsidRPr="009A77E3">
        <w:rPr>
          <w:rFonts w:ascii="Times New Roman" w:hAnsi="Times New Roman" w:cs="Times New Roman"/>
          <w:b/>
          <w:bCs/>
        </w:rPr>
        <w:t>1</w:t>
      </w:r>
    </w:p>
    <w:p w14:paraId="3A7D83A4" w14:textId="212B0BE5" w:rsidR="00EB2B1B" w:rsidRPr="00EB2B1B" w:rsidRDefault="00EB2B1B" w:rsidP="00EB2B1B">
      <w:pPr>
        <w:spacing w:line="480" w:lineRule="auto"/>
        <w:rPr>
          <w:rFonts w:ascii="Times New Roman" w:hAnsi="Times New Roman" w:cs="Times New Roman"/>
          <w:i/>
          <w:iCs/>
        </w:rPr>
      </w:pPr>
      <w:r w:rsidRPr="009A77E3">
        <w:rPr>
          <w:rFonts w:ascii="Times New Roman" w:hAnsi="Times New Roman" w:cs="Times New Roman"/>
          <w:i/>
          <w:iCs/>
        </w:rPr>
        <w:t>Education Level by Gender</w:t>
      </w:r>
    </w:p>
    <w:tbl>
      <w:tblPr>
        <w:tblW w:w="5040" w:type="dxa"/>
        <w:tblLook w:val="04A0" w:firstRow="1" w:lastRow="0" w:firstColumn="1" w:lastColumn="0" w:noHBand="0" w:noVBand="1"/>
      </w:tblPr>
      <w:tblGrid>
        <w:gridCol w:w="1440"/>
        <w:gridCol w:w="869"/>
        <w:gridCol w:w="960"/>
        <w:gridCol w:w="960"/>
        <w:gridCol w:w="960"/>
      </w:tblGrid>
      <w:tr w:rsidR="00104078" w:rsidRPr="00104078" w14:paraId="40E40755" w14:textId="77777777" w:rsidTr="00104078">
        <w:trPr>
          <w:trHeight w:val="300"/>
        </w:trPr>
        <w:tc>
          <w:tcPr>
            <w:tcW w:w="1440" w:type="dxa"/>
            <w:tcBorders>
              <w:top w:val="nil"/>
              <w:left w:val="nil"/>
              <w:bottom w:val="nil"/>
              <w:right w:val="nil"/>
            </w:tcBorders>
            <w:noWrap/>
            <w:vAlign w:val="bottom"/>
            <w:hideMark/>
          </w:tcPr>
          <w:p w14:paraId="1B829560" w14:textId="77777777" w:rsidR="00104078" w:rsidRPr="00104078" w:rsidRDefault="00104078" w:rsidP="00104078">
            <w:pPr>
              <w:spacing w:after="0" w:line="240" w:lineRule="auto"/>
              <w:rPr>
                <w:rFonts w:ascii="Times New Roman" w:eastAsia="Times New Roman" w:hAnsi="Times New Roman" w:cs="Times New Roman"/>
                <w:kern w:val="0"/>
                <w14:ligatures w14:val="none"/>
              </w:rPr>
            </w:pPr>
          </w:p>
        </w:tc>
        <w:tc>
          <w:tcPr>
            <w:tcW w:w="720" w:type="dxa"/>
            <w:tcBorders>
              <w:top w:val="nil"/>
              <w:left w:val="nil"/>
              <w:bottom w:val="nil"/>
              <w:right w:val="nil"/>
            </w:tcBorders>
            <w:noWrap/>
            <w:vAlign w:val="bottom"/>
            <w:hideMark/>
          </w:tcPr>
          <w:p w14:paraId="7BA93F24" w14:textId="77777777" w:rsidR="00104078" w:rsidRPr="00104078" w:rsidRDefault="00104078" w:rsidP="00104078">
            <w:pPr>
              <w:spacing w:after="0" w:line="240" w:lineRule="auto"/>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Female</w:t>
            </w:r>
          </w:p>
        </w:tc>
        <w:tc>
          <w:tcPr>
            <w:tcW w:w="960" w:type="dxa"/>
            <w:tcBorders>
              <w:top w:val="nil"/>
              <w:left w:val="nil"/>
              <w:bottom w:val="nil"/>
              <w:right w:val="nil"/>
            </w:tcBorders>
            <w:noWrap/>
            <w:vAlign w:val="bottom"/>
            <w:hideMark/>
          </w:tcPr>
          <w:p w14:paraId="26E83BEB" w14:textId="77777777" w:rsidR="00104078" w:rsidRPr="00104078" w:rsidRDefault="00104078" w:rsidP="00104078">
            <w:pPr>
              <w:spacing w:after="0" w:line="240" w:lineRule="auto"/>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Male</w:t>
            </w:r>
          </w:p>
        </w:tc>
        <w:tc>
          <w:tcPr>
            <w:tcW w:w="960" w:type="dxa"/>
            <w:tcBorders>
              <w:top w:val="nil"/>
              <w:left w:val="nil"/>
              <w:bottom w:val="nil"/>
              <w:right w:val="nil"/>
            </w:tcBorders>
            <w:noWrap/>
            <w:vAlign w:val="bottom"/>
            <w:hideMark/>
          </w:tcPr>
          <w:p w14:paraId="364F7951" w14:textId="77777777" w:rsidR="00104078" w:rsidRPr="00104078" w:rsidRDefault="00104078" w:rsidP="00104078">
            <w:pPr>
              <w:spacing w:after="0" w:line="240" w:lineRule="auto"/>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Other</w:t>
            </w:r>
          </w:p>
        </w:tc>
        <w:tc>
          <w:tcPr>
            <w:tcW w:w="960" w:type="dxa"/>
            <w:tcBorders>
              <w:top w:val="nil"/>
              <w:left w:val="nil"/>
              <w:bottom w:val="nil"/>
              <w:right w:val="nil"/>
            </w:tcBorders>
            <w:noWrap/>
            <w:vAlign w:val="bottom"/>
            <w:hideMark/>
          </w:tcPr>
          <w:p w14:paraId="21EDF530" w14:textId="77777777" w:rsidR="00104078" w:rsidRPr="00104078" w:rsidRDefault="00104078" w:rsidP="00104078">
            <w:pPr>
              <w:spacing w:after="0" w:line="240" w:lineRule="auto"/>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Sum</w:t>
            </w:r>
          </w:p>
        </w:tc>
      </w:tr>
      <w:tr w:rsidR="00104078" w:rsidRPr="00104078" w14:paraId="059B60FD" w14:textId="77777777" w:rsidTr="00104078">
        <w:trPr>
          <w:trHeight w:val="300"/>
        </w:trPr>
        <w:tc>
          <w:tcPr>
            <w:tcW w:w="1440" w:type="dxa"/>
            <w:tcBorders>
              <w:top w:val="nil"/>
              <w:left w:val="nil"/>
              <w:bottom w:val="nil"/>
              <w:right w:val="nil"/>
            </w:tcBorders>
            <w:noWrap/>
            <w:vAlign w:val="bottom"/>
            <w:hideMark/>
          </w:tcPr>
          <w:p w14:paraId="06FA1A01" w14:textId="77777777" w:rsidR="00104078" w:rsidRPr="00104078" w:rsidRDefault="00104078" w:rsidP="00104078">
            <w:pPr>
              <w:spacing w:after="0" w:line="240" w:lineRule="auto"/>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Bachelor's</w:t>
            </w:r>
          </w:p>
        </w:tc>
        <w:tc>
          <w:tcPr>
            <w:tcW w:w="720" w:type="dxa"/>
            <w:tcBorders>
              <w:top w:val="nil"/>
              <w:left w:val="nil"/>
              <w:bottom w:val="nil"/>
              <w:right w:val="nil"/>
            </w:tcBorders>
            <w:noWrap/>
            <w:vAlign w:val="bottom"/>
            <w:hideMark/>
          </w:tcPr>
          <w:p w14:paraId="43C44ED6" w14:textId="77777777" w:rsidR="00104078" w:rsidRPr="00104078" w:rsidRDefault="00104078" w:rsidP="00104078">
            <w:pPr>
              <w:spacing w:after="0" w:line="240" w:lineRule="auto"/>
              <w:jc w:val="right"/>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138</w:t>
            </w:r>
          </w:p>
        </w:tc>
        <w:tc>
          <w:tcPr>
            <w:tcW w:w="960" w:type="dxa"/>
            <w:tcBorders>
              <w:top w:val="nil"/>
              <w:left w:val="nil"/>
              <w:bottom w:val="nil"/>
              <w:right w:val="nil"/>
            </w:tcBorders>
            <w:noWrap/>
            <w:vAlign w:val="bottom"/>
            <w:hideMark/>
          </w:tcPr>
          <w:p w14:paraId="5D11439A" w14:textId="77777777" w:rsidR="00104078" w:rsidRPr="00104078" w:rsidRDefault="00104078" w:rsidP="00104078">
            <w:pPr>
              <w:spacing w:after="0" w:line="240" w:lineRule="auto"/>
              <w:jc w:val="right"/>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4</w:t>
            </w:r>
          </w:p>
        </w:tc>
        <w:tc>
          <w:tcPr>
            <w:tcW w:w="960" w:type="dxa"/>
            <w:tcBorders>
              <w:top w:val="nil"/>
              <w:left w:val="nil"/>
              <w:bottom w:val="nil"/>
              <w:right w:val="nil"/>
            </w:tcBorders>
            <w:noWrap/>
            <w:vAlign w:val="bottom"/>
            <w:hideMark/>
          </w:tcPr>
          <w:p w14:paraId="7A5B5F4E" w14:textId="77777777" w:rsidR="00104078" w:rsidRPr="00104078" w:rsidRDefault="00104078" w:rsidP="00104078">
            <w:pPr>
              <w:spacing w:after="0" w:line="240" w:lineRule="auto"/>
              <w:jc w:val="right"/>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9</w:t>
            </w:r>
          </w:p>
        </w:tc>
        <w:tc>
          <w:tcPr>
            <w:tcW w:w="960" w:type="dxa"/>
            <w:tcBorders>
              <w:top w:val="nil"/>
              <w:left w:val="nil"/>
              <w:bottom w:val="nil"/>
              <w:right w:val="nil"/>
            </w:tcBorders>
            <w:noWrap/>
            <w:vAlign w:val="bottom"/>
            <w:hideMark/>
          </w:tcPr>
          <w:p w14:paraId="1E6436EA" w14:textId="77777777" w:rsidR="00104078" w:rsidRPr="00104078" w:rsidRDefault="00104078" w:rsidP="00104078">
            <w:pPr>
              <w:spacing w:after="0" w:line="240" w:lineRule="auto"/>
              <w:jc w:val="right"/>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151</w:t>
            </w:r>
          </w:p>
        </w:tc>
      </w:tr>
      <w:tr w:rsidR="00104078" w:rsidRPr="00104078" w14:paraId="54D16344" w14:textId="77777777" w:rsidTr="00104078">
        <w:trPr>
          <w:trHeight w:val="300"/>
        </w:trPr>
        <w:tc>
          <w:tcPr>
            <w:tcW w:w="1440" w:type="dxa"/>
            <w:tcBorders>
              <w:top w:val="nil"/>
              <w:left w:val="nil"/>
              <w:bottom w:val="nil"/>
              <w:right w:val="nil"/>
            </w:tcBorders>
            <w:noWrap/>
            <w:vAlign w:val="bottom"/>
            <w:hideMark/>
          </w:tcPr>
          <w:p w14:paraId="34E4834E" w14:textId="77777777" w:rsidR="00104078" w:rsidRPr="00104078" w:rsidRDefault="00104078" w:rsidP="00104078">
            <w:pPr>
              <w:spacing w:after="0" w:line="240" w:lineRule="auto"/>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High School</w:t>
            </w:r>
          </w:p>
        </w:tc>
        <w:tc>
          <w:tcPr>
            <w:tcW w:w="720" w:type="dxa"/>
            <w:tcBorders>
              <w:top w:val="nil"/>
              <w:left w:val="nil"/>
              <w:bottom w:val="nil"/>
              <w:right w:val="nil"/>
            </w:tcBorders>
            <w:noWrap/>
            <w:vAlign w:val="bottom"/>
            <w:hideMark/>
          </w:tcPr>
          <w:p w14:paraId="3D8E266C" w14:textId="77777777" w:rsidR="00104078" w:rsidRPr="00104078" w:rsidRDefault="00104078" w:rsidP="00104078">
            <w:pPr>
              <w:spacing w:after="0" w:line="240" w:lineRule="auto"/>
              <w:jc w:val="right"/>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10</w:t>
            </w:r>
          </w:p>
        </w:tc>
        <w:tc>
          <w:tcPr>
            <w:tcW w:w="960" w:type="dxa"/>
            <w:tcBorders>
              <w:top w:val="nil"/>
              <w:left w:val="nil"/>
              <w:bottom w:val="nil"/>
              <w:right w:val="nil"/>
            </w:tcBorders>
            <w:noWrap/>
            <w:vAlign w:val="bottom"/>
            <w:hideMark/>
          </w:tcPr>
          <w:p w14:paraId="1164C3F8" w14:textId="77777777" w:rsidR="00104078" w:rsidRPr="00104078" w:rsidRDefault="00104078" w:rsidP="00104078">
            <w:pPr>
              <w:spacing w:after="0" w:line="240" w:lineRule="auto"/>
              <w:jc w:val="right"/>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26</w:t>
            </w:r>
          </w:p>
        </w:tc>
        <w:tc>
          <w:tcPr>
            <w:tcW w:w="960" w:type="dxa"/>
            <w:tcBorders>
              <w:top w:val="nil"/>
              <w:left w:val="nil"/>
              <w:bottom w:val="nil"/>
              <w:right w:val="nil"/>
            </w:tcBorders>
            <w:noWrap/>
            <w:vAlign w:val="bottom"/>
            <w:hideMark/>
          </w:tcPr>
          <w:p w14:paraId="61BEC68D" w14:textId="77777777" w:rsidR="00104078" w:rsidRPr="00104078" w:rsidRDefault="00104078" w:rsidP="00104078">
            <w:pPr>
              <w:spacing w:after="0" w:line="240" w:lineRule="auto"/>
              <w:jc w:val="right"/>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72</w:t>
            </w:r>
          </w:p>
        </w:tc>
        <w:tc>
          <w:tcPr>
            <w:tcW w:w="960" w:type="dxa"/>
            <w:tcBorders>
              <w:top w:val="nil"/>
              <w:left w:val="nil"/>
              <w:bottom w:val="nil"/>
              <w:right w:val="nil"/>
            </w:tcBorders>
            <w:noWrap/>
            <w:vAlign w:val="bottom"/>
            <w:hideMark/>
          </w:tcPr>
          <w:p w14:paraId="6ED3F7AC" w14:textId="77777777" w:rsidR="00104078" w:rsidRPr="00104078" w:rsidRDefault="00104078" w:rsidP="00104078">
            <w:pPr>
              <w:spacing w:after="0" w:line="240" w:lineRule="auto"/>
              <w:jc w:val="right"/>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108</w:t>
            </w:r>
          </w:p>
        </w:tc>
      </w:tr>
      <w:tr w:rsidR="00104078" w:rsidRPr="00104078" w14:paraId="63954DA2" w14:textId="77777777" w:rsidTr="00104078">
        <w:trPr>
          <w:trHeight w:val="300"/>
        </w:trPr>
        <w:tc>
          <w:tcPr>
            <w:tcW w:w="1440" w:type="dxa"/>
            <w:tcBorders>
              <w:top w:val="nil"/>
              <w:left w:val="nil"/>
              <w:bottom w:val="nil"/>
              <w:right w:val="nil"/>
            </w:tcBorders>
            <w:noWrap/>
            <w:vAlign w:val="bottom"/>
            <w:hideMark/>
          </w:tcPr>
          <w:p w14:paraId="7FDA0330" w14:textId="77777777" w:rsidR="00104078" w:rsidRPr="00104078" w:rsidRDefault="00104078" w:rsidP="00104078">
            <w:pPr>
              <w:spacing w:after="0" w:line="240" w:lineRule="auto"/>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Master's</w:t>
            </w:r>
          </w:p>
        </w:tc>
        <w:tc>
          <w:tcPr>
            <w:tcW w:w="720" w:type="dxa"/>
            <w:tcBorders>
              <w:top w:val="nil"/>
              <w:left w:val="nil"/>
              <w:bottom w:val="nil"/>
              <w:right w:val="nil"/>
            </w:tcBorders>
            <w:noWrap/>
            <w:vAlign w:val="bottom"/>
            <w:hideMark/>
          </w:tcPr>
          <w:p w14:paraId="69B94052" w14:textId="77777777" w:rsidR="00104078" w:rsidRPr="00104078" w:rsidRDefault="00104078" w:rsidP="00104078">
            <w:pPr>
              <w:spacing w:after="0" w:line="240" w:lineRule="auto"/>
              <w:jc w:val="right"/>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8</w:t>
            </w:r>
          </w:p>
        </w:tc>
        <w:tc>
          <w:tcPr>
            <w:tcW w:w="960" w:type="dxa"/>
            <w:tcBorders>
              <w:top w:val="nil"/>
              <w:left w:val="nil"/>
              <w:bottom w:val="nil"/>
              <w:right w:val="nil"/>
            </w:tcBorders>
            <w:noWrap/>
            <w:vAlign w:val="bottom"/>
            <w:hideMark/>
          </w:tcPr>
          <w:p w14:paraId="02E57B9C" w14:textId="77777777" w:rsidR="00104078" w:rsidRPr="00104078" w:rsidRDefault="00104078" w:rsidP="00104078">
            <w:pPr>
              <w:spacing w:after="0" w:line="240" w:lineRule="auto"/>
              <w:jc w:val="right"/>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89</w:t>
            </w:r>
          </w:p>
        </w:tc>
        <w:tc>
          <w:tcPr>
            <w:tcW w:w="960" w:type="dxa"/>
            <w:tcBorders>
              <w:top w:val="nil"/>
              <w:left w:val="nil"/>
              <w:bottom w:val="nil"/>
              <w:right w:val="nil"/>
            </w:tcBorders>
            <w:noWrap/>
            <w:vAlign w:val="bottom"/>
            <w:hideMark/>
          </w:tcPr>
          <w:p w14:paraId="38C3BFC7" w14:textId="77777777" w:rsidR="00104078" w:rsidRPr="00104078" w:rsidRDefault="00104078" w:rsidP="00104078">
            <w:pPr>
              <w:spacing w:after="0" w:line="240" w:lineRule="auto"/>
              <w:jc w:val="right"/>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0</w:t>
            </w:r>
          </w:p>
        </w:tc>
        <w:tc>
          <w:tcPr>
            <w:tcW w:w="960" w:type="dxa"/>
            <w:tcBorders>
              <w:top w:val="nil"/>
              <w:left w:val="nil"/>
              <w:bottom w:val="nil"/>
              <w:right w:val="nil"/>
            </w:tcBorders>
            <w:noWrap/>
            <w:vAlign w:val="bottom"/>
            <w:hideMark/>
          </w:tcPr>
          <w:p w14:paraId="48A1004C" w14:textId="77777777" w:rsidR="00104078" w:rsidRPr="00104078" w:rsidRDefault="00104078" w:rsidP="00104078">
            <w:pPr>
              <w:spacing w:after="0" w:line="240" w:lineRule="auto"/>
              <w:jc w:val="right"/>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97</w:t>
            </w:r>
          </w:p>
        </w:tc>
      </w:tr>
      <w:tr w:rsidR="00104078" w:rsidRPr="00104078" w14:paraId="14E0EA0B" w14:textId="77777777" w:rsidTr="00104078">
        <w:trPr>
          <w:trHeight w:val="300"/>
        </w:trPr>
        <w:tc>
          <w:tcPr>
            <w:tcW w:w="1440" w:type="dxa"/>
            <w:tcBorders>
              <w:top w:val="nil"/>
              <w:left w:val="nil"/>
              <w:bottom w:val="nil"/>
              <w:right w:val="nil"/>
            </w:tcBorders>
            <w:noWrap/>
            <w:vAlign w:val="bottom"/>
            <w:hideMark/>
          </w:tcPr>
          <w:p w14:paraId="71D01A83" w14:textId="77777777" w:rsidR="00104078" w:rsidRPr="00104078" w:rsidRDefault="00104078" w:rsidP="00104078">
            <w:pPr>
              <w:spacing w:after="0" w:line="240" w:lineRule="auto"/>
              <w:rPr>
                <w:rFonts w:ascii="Aptos Narrow" w:eastAsia="Times New Roman" w:hAnsi="Aptos Narrow" w:cs="Times New Roman"/>
                <w:color w:val="000000"/>
                <w:kern w:val="0"/>
                <w:sz w:val="22"/>
                <w:szCs w:val="22"/>
                <w14:ligatures w14:val="none"/>
              </w:rPr>
            </w:pPr>
            <w:proofErr w:type="spellStart"/>
            <w:r w:rsidRPr="00104078">
              <w:rPr>
                <w:rFonts w:ascii="Aptos Narrow" w:eastAsia="Times New Roman" w:hAnsi="Aptos Narrow" w:cs="Times New Roman"/>
                <w:color w:val="000000"/>
                <w:kern w:val="0"/>
                <w:sz w:val="22"/>
                <w:szCs w:val="22"/>
                <w14:ligatures w14:val="none"/>
              </w:rPr>
              <w:t>Phd</w:t>
            </w:r>
            <w:proofErr w:type="spellEnd"/>
          </w:p>
        </w:tc>
        <w:tc>
          <w:tcPr>
            <w:tcW w:w="720" w:type="dxa"/>
            <w:tcBorders>
              <w:top w:val="nil"/>
              <w:left w:val="nil"/>
              <w:bottom w:val="nil"/>
              <w:right w:val="nil"/>
            </w:tcBorders>
            <w:noWrap/>
            <w:vAlign w:val="bottom"/>
            <w:hideMark/>
          </w:tcPr>
          <w:p w14:paraId="57960B8D" w14:textId="77777777" w:rsidR="00104078" w:rsidRPr="00104078" w:rsidRDefault="00104078" w:rsidP="00104078">
            <w:pPr>
              <w:spacing w:after="0" w:line="240" w:lineRule="auto"/>
              <w:jc w:val="right"/>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0</w:t>
            </w:r>
          </w:p>
        </w:tc>
        <w:tc>
          <w:tcPr>
            <w:tcW w:w="960" w:type="dxa"/>
            <w:tcBorders>
              <w:top w:val="nil"/>
              <w:left w:val="nil"/>
              <w:bottom w:val="nil"/>
              <w:right w:val="nil"/>
            </w:tcBorders>
            <w:noWrap/>
            <w:vAlign w:val="bottom"/>
            <w:hideMark/>
          </w:tcPr>
          <w:p w14:paraId="3245F2B8" w14:textId="77777777" w:rsidR="00104078" w:rsidRPr="00104078" w:rsidRDefault="00104078" w:rsidP="00104078">
            <w:pPr>
              <w:spacing w:after="0" w:line="240" w:lineRule="auto"/>
              <w:jc w:val="right"/>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103</w:t>
            </w:r>
          </w:p>
        </w:tc>
        <w:tc>
          <w:tcPr>
            <w:tcW w:w="960" w:type="dxa"/>
            <w:tcBorders>
              <w:top w:val="nil"/>
              <w:left w:val="nil"/>
              <w:bottom w:val="nil"/>
              <w:right w:val="nil"/>
            </w:tcBorders>
            <w:noWrap/>
            <w:vAlign w:val="bottom"/>
            <w:hideMark/>
          </w:tcPr>
          <w:p w14:paraId="407D5629" w14:textId="77777777" w:rsidR="00104078" w:rsidRPr="00104078" w:rsidRDefault="00104078" w:rsidP="00104078">
            <w:pPr>
              <w:spacing w:after="0" w:line="240" w:lineRule="auto"/>
              <w:jc w:val="right"/>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15</w:t>
            </w:r>
          </w:p>
        </w:tc>
        <w:tc>
          <w:tcPr>
            <w:tcW w:w="960" w:type="dxa"/>
            <w:tcBorders>
              <w:top w:val="nil"/>
              <w:left w:val="nil"/>
              <w:bottom w:val="nil"/>
              <w:right w:val="nil"/>
            </w:tcBorders>
            <w:noWrap/>
            <w:vAlign w:val="bottom"/>
            <w:hideMark/>
          </w:tcPr>
          <w:p w14:paraId="235F2A27" w14:textId="77777777" w:rsidR="00104078" w:rsidRPr="00104078" w:rsidRDefault="00104078" w:rsidP="00104078">
            <w:pPr>
              <w:spacing w:after="0" w:line="240" w:lineRule="auto"/>
              <w:jc w:val="right"/>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118</w:t>
            </w:r>
          </w:p>
        </w:tc>
      </w:tr>
      <w:tr w:rsidR="00104078" w:rsidRPr="00104078" w14:paraId="675467B6" w14:textId="77777777" w:rsidTr="00104078">
        <w:trPr>
          <w:trHeight w:val="300"/>
        </w:trPr>
        <w:tc>
          <w:tcPr>
            <w:tcW w:w="1440" w:type="dxa"/>
            <w:tcBorders>
              <w:top w:val="nil"/>
              <w:left w:val="nil"/>
              <w:bottom w:val="nil"/>
              <w:right w:val="nil"/>
            </w:tcBorders>
            <w:noWrap/>
            <w:vAlign w:val="bottom"/>
            <w:hideMark/>
          </w:tcPr>
          <w:p w14:paraId="137F739A" w14:textId="77777777" w:rsidR="00104078" w:rsidRPr="00104078" w:rsidRDefault="00104078" w:rsidP="00104078">
            <w:pPr>
              <w:spacing w:after="0" w:line="240" w:lineRule="auto"/>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Sum</w:t>
            </w:r>
          </w:p>
        </w:tc>
        <w:tc>
          <w:tcPr>
            <w:tcW w:w="720" w:type="dxa"/>
            <w:tcBorders>
              <w:top w:val="nil"/>
              <w:left w:val="nil"/>
              <w:bottom w:val="nil"/>
              <w:right w:val="nil"/>
            </w:tcBorders>
            <w:noWrap/>
            <w:vAlign w:val="bottom"/>
            <w:hideMark/>
          </w:tcPr>
          <w:p w14:paraId="1B8298FD" w14:textId="77777777" w:rsidR="00104078" w:rsidRPr="00104078" w:rsidRDefault="00104078" w:rsidP="00104078">
            <w:pPr>
              <w:spacing w:after="0" w:line="240" w:lineRule="auto"/>
              <w:jc w:val="right"/>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156</w:t>
            </w:r>
          </w:p>
        </w:tc>
        <w:tc>
          <w:tcPr>
            <w:tcW w:w="960" w:type="dxa"/>
            <w:tcBorders>
              <w:top w:val="nil"/>
              <w:left w:val="nil"/>
              <w:bottom w:val="nil"/>
              <w:right w:val="nil"/>
            </w:tcBorders>
            <w:noWrap/>
            <w:vAlign w:val="bottom"/>
            <w:hideMark/>
          </w:tcPr>
          <w:p w14:paraId="7C33E4AB" w14:textId="77777777" w:rsidR="00104078" w:rsidRPr="00104078" w:rsidRDefault="00104078" w:rsidP="00104078">
            <w:pPr>
              <w:spacing w:after="0" w:line="240" w:lineRule="auto"/>
              <w:jc w:val="right"/>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222</w:t>
            </w:r>
          </w:p>
        </w:tc>
        <w:tc>
          <w:tcPr>
            <w:tcW w:w="960" w:type="dxa"/>
            <w:tcBorders>
              <w:top w:val="nil"/>
              <w:left w:val="nil"/>
              <w:bottom w:val="nil"/>
              <w:right w:val="nil"/>
            </w:tcBorders>
            <w:noWrap/>
            <w:vAlign w:val="bottom"/>
            <w:hideMark/>
          </w:tcPr>
          <w:p w14:paraId="6DD86E40" w14:textId="77777777" w:rsidR="00104078" w:rsidRPr="00104078" w:rsidRDefault="00104078" w:rsidP="00104078">
            <w:pPr>
              <w:spacing w:after="0" w:line="240" w:lineRule="auto"/>
              <w:jc w:val="right"/>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96</w:t>
            </w:r>
          </w:p>
        </w:tc>
        <w:tc>
          <w:tcPr>
            <w:tcW w:w="960" w:type="dxa"/>
            <w:tcBorders>
              <w:top w:val="nil"/>
              <w:left w:val="nil"/>
              <w:bottom w:val="nil"/>
              <w:right w:val="nil"/>
            </w:tcBorders>
            <w:noWrap/>
            <w:vAlign w:val="bottom"/>
            <w:hideMark/>
          </w:tcPr>
          <w:p w14:paraId="230A9074" w14:textId="77777777" w:rsidR="00104078" w:rsidRPr="00104078" w:rsidRDefault="00104078" w:rsidP="00104078">
            <w:pPr>
              <w:spacing w:after="0" w:line="240" w:lineRule="auto"/>
              <w:jc w:val="right"/>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474</w:t>
            </w:r>
          </w:p>
        </w:tc>
      </w:tr>
    </w:tbl>
    <w:p w14:paraId="68DFD24B" w14:textId="6A4500E4" w:rsidR="00104078" w:rsidRPr="009A77E3" w:rsidRDefault="00104078" w:rsidP="00104078">
      <w:pPr>
        <w:spacing w:line="480" w:lineRule="auto"/>
        <w:rPr>
          <w:rFonts w:ascii="Times New Roman" w:hAnsi="Times New Roman" w:cs="Times New Roman"/>
        </w:rPr>
      </w:pPr>
    </w:p>
    <w:p w14:paraId="695355ED" w14:textId="77777777" w:rsidR="009A77E3" w:rsidRPr="009A77E3" w:rsidRDefault="009A77E3" w:rsidP="0087461D">
      <w:pPr>
        <w:spacing w:line="480" w:lineRule="auto"/>
        <w:ind w:firstLine="720"/>
        <w:rPr>
          <w:rFonts w:ascii="Times New Roman" w:hAnsi="Times New Roman" w:cs="Times New Roman"/>
        </w:rPr>
      </w:pPr>
      <w:r w:rsidRPr="009A77E3">
        <w:rPr>
          <w:rFonts w:ascii="Times New Roman" w:hAnsi="Times New Roman" w:cs="Times New Roman"/>
        </w:rPr>
        <w:t xml:space="preserve">The contingency table presents the frequency of education levels across gender categories, allowing for precise comparison. The table reveals notable differences in educational attainment between genders, with Female participants primarily concentrated at the </w:t>
      </w:r>
      <w:proofErr w:type="gramStart"/>
      <w:r w:rsidRPr="009A77E3">
        <w:rPr>
          <w:rFonts w:ascii="Times New Roman" w:hAnsi="Times New Roman" w:cs="Times New Roman"/>
        </w:rPr>
        <w:t>Bachelor’s</w:t>
      </w:r>
      <w:proofErr w:type="gramEnd"/>
      <w:r w:rsidRPr="009A77E3">
        <w:rPr>
          <w:rFonts w:ascii="Times New Roman" w:hAnsi="Times New Roman" w:cs="Times New Roman"/>
        </w:rPr>
        <w:t xml:space="preserve"> level and Male participants more heavily represented at </w:t>
      </w:r>
      <w:proofErr w:type="gramStart"/>
      <w:r w:rsidRPr="009A77E3">
        <w:rPr>
          <w:rFonts w:ascii="Times New Roman" w:hAnsi="Times New Roman" w:cs="Times New Roman"/>
        </w:rPr>
        <w:t>Master’s</w:t>
      </w:r>
      <w:proofErr w:type="gramEnd"/>
      <w:r w:rsidRPr="009A77E3">
        <w:rPr>
          <w:rFonts w:ascii="Times New Roman" w:hAnsi="Times New Roman" w:cs="Times New Roman"/>
        </w:rPr>
        <w:t xml:space="preserve"> and PhD levels.</w:t>
      </w:r>
    </w:p>
    <w:p w14:paraId="3D144DC6" w14:textId="77777777" w:rsidR="009A77E3" w:rsidRDefault="009A77E3" w:rsidP="0087461D">
      <w:pPr>
        <w:spacing w:line="480" w:lineRule="auto"/>
        <w:ind w:firstLine="720"/>
        <w:rPr>
          <w:rFonts w:ascii="Times New Roman" w:hAnsi="Times New Roman" w:cs="Times New Roman"/>
        </w:rPr>
      </w:pPr>
      <w:r w:rsidRPr="009A77E3">
        <w:rPr>
          <w:rFonts w:ascii="Times New Roman" w:hAnsi="Times New Roman" w:cs="Times New Roman"/>
        </w:rPr>
        <w:t>To complement the tabular summary, a clustered bar chart was generated.</w:t>
      </w:r>
    </w:p>
    <w:p w14:paraId="00DAC3B4" w14:textId="083E1D4A" w:rsidR="000A5939" w:rsidRPr="009A77E3" w:rsidRDefault="000A5939" w:rsidP="000A5939">
      <w:pPr>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51F65216" wp14:editId="6ECA1388">
            <wp:extent cx="5943600" cy="3667760"/>
            <wp:effectExtent l="0" t="0" r="0" b="8890"/>
            <wp:docPr id="71451284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512844" name="Picture 714512844"/>
                    <pic:cNvPicPr/>
                  </pic:nvPicPr>
                  <pic:blipFill>
                    <a:blip r:embed="rId15">
                      <a:extLst>
                        <a:ext uri="{28A0092B-C50C-407E-A947-70E740481C1C}">
                          <a14:useLocalDpi xmlns:a14="http://schemas.microsoft.com/office/drawing/2010/main" val="0"/>
                        </a:ext>
                      </a:extLst>
                    </a:blip>
                    <a:stretch>
                      <a:fillRect/>
                    </a:stretch>
                  </pic:blipFill>
                  <pic:spPr>
                    <a:xfrm>
                      <a:off x="0" y="0"/>
                      <a:ext cx="5943600" cy="3667760"/>
                    </a:xfrm>
                    <a:prstGeom prst="rect">
                      <a:avLst/>
                    </a:prstGeom>
                  </pic:spPr>
                </pic:pic>
              </a:graphicData>
            </a:graphic>
          </wp:inline>
        </w:drawing>
      </w:r>
    </w:p>
    <w:p w14:paraId="30D1CF64" w14:textId="77777777" w:rsidR="000A5939" w:rsidRDefault="009A77E3" w:rsidP="009A77E3">
      <w:pPr>
        <w:spacing w:line="480" w:lineRule="auto"/>
        <w:rPr>
          <w:rFonts w:ascii="Times New Roman" w:hAnsi="Times New Roman" w:cs="Times New Roman"/>
          <w:b/>
          <w:bCs/>
        </w:rPr>
      </w:pPr>
      <w:r w:rsidRPr="009A77E3">
        <w:rPr>
          <w:rFonts w:ascii="Times New Roman" w:hAnsi="Times New Roman" w:cs="Times New Roman"/>
          <w:b/>
          <w:bCs/>
        </w:rPr>
        <w:t>Figure 10</w:t>
      </w:r>
    </w:p>
    <w:p w14:paraId="4EF87541" w14:textId="7C0DEE6A" w:rsidR="009A77E3" w:rsidRPr="009A77E3" w:rsidRDefault="009A77E3" w:rsidP="009A77E3">
      <w:pPr>
        <w:spacing w:line="480" w:lineRule="auto"/>
        <w:rPr>
          <w:rFonts w:ascii="Times New Roman" w:hAnsi="Times New Roman" w:cs="Times New Roman"/>
          <w:i/>
          <w:iCs/>
        </w:rPr>
      </w:pPr>
      <w:r w:rsidRPr="009A77E3">
        <w:rPr>
          <w:rFonts w:ascii="Times New Roman" w:hAnsi="Times New Roman" w:cs="Times New Roman"/>
          <w:i/>
          <w:iCs/>
        </w:rPr>
        <w:t>Education Level by Gender (Clustered Bar Chart)</w:t>
      </w:r>
    </w:p>
    <w:p w14:paraId="0593FE70" w14:textId="29DE1441" w:rsidR="009A77E3" w:rsidRPr="009A77E3" w:rsidRDefault="009A77E3" w:rsidP="000A5939">
      <w:pPr>
        <w:spacing w:line="480" w:lineRule="auto"/>
        <w:ind w:firstLine="720"/>
        <w:rPr>
          <w:rFonts w:ascii="Times New Roman" w:hAnsi="Times New Roman" w:cs="Times New Roman"/>
        </w:rPr>
      </w:pPr>
      <w:r w:rsidRPr="009A77E3">
        <w:rPr>
          <w:rFonts w:ascii="Times New Roman" w:hAnsi="Times New Roman" w:cs="Times New Roman"/>
        </w:rPr>
        <w:t>The clustered bar chart visually reinforces the patterns observed in the table. Differences in educational attainment across gender categories are clearly visible, highlighting structural relationships within the dataset. These findings suggest that education may act as an important mediating factor in analyses involving employment and income.</w:t>
      </w:r>
    </w:p>
    <w:p w14:paraId="1994D3B3" w14:textId="77777777" w:rsidR="009A77E3" w:rsidRPr="009A77E3" w:rsidRDefault="009A77E3" w:rsidP="009A77E3">
      <w:pPr>
        <w:spacing w:line="480" w:lineRule="auto"/>
        <w:rPr>
          <w:rFonts w:ascii="Times New Roman" w:hAnsi="Times New Roman" w:cs="Times New Roman"/>
          <w:b/>
          <w:bCs/>
        </w:rPr>
      </w:pPr>
      <w:r w:rsidRPr="009A77E3">
        <w:rPr>
          <w:rFonts w:ascii="Times New Roman" w:hAnsi="Times New Roman" w:cs="Times New Roman"/>
          <w:b/>
          <w:bCs/>
        </w:rPr>
        <w:t>Summary of Visual Findings</w:t>
      </w:r>
    </w:p>
    <w:p w14:paraId="3C9A29A2" w14:textId="07BA84EC" w:rsidR="00FE354F" w:rsidRDefault="009A77E3" w:rsidP="0087461D">
      <w:pPr>
        <w:spacing w:line="480" w:lineRule="auto"/>
        <w:ind w:firstLine="720"/>
        <w:rPr>
          <w:rFonts w:ascii="Times New Roman" w:hAnsi="Times New Roman" w:cs="Times New Roman"/>
        </w:rPr>
      </w:pPr>
      <w:r w:rsidRPr="009A77E3">
        <w:rPr>
          <w:rFonts w:ascii="Times New Roman" w:hAnsi="Times New Roman" w:cs="Times New Roman"/>
        </w:rPr>
        <w:t xml:space="preserve">Collectively, the visual representations confirm and extend the insights obtained from descriptive statistics. Numerical variables differ substantially in variability, with Income showing the greatest dispersion and Age the least. Categorical analyses reveal meaningful associations, </w:t>
      </w:r>
      <w:r w:rsidRPr="009A77E3">
        <w:rPr>
          <w:rFonts w:ascii="Times New Roman" w:hAnsi="Times New Roman" w:cs="Times New Roman"/>
        </w:rPr>
        <w:lastRenderedPageBreak/>
        <w:t>particularly between Gender and Education level. These graphical findings provide a strong descriptive foundation for subsequent inferential or predictive analysis.</w:t>
      </w:r>
    </w:p>
    <w:p w14:paraId="120ED0A8" w14:textId="5E8509F3" w:rsidR="00525296" w:rsidRDefault="00E00C67" w:rsidP="0087461D">
      <w:pPr>
        <w:spacing w:line="480" w:lineRule="auto"/>
        <w:jc w:val="center"/>
        <w:rPr>
          <w:rFonts w:ascii="Times New Roman" w:hAnsi="Times New Roman" w:cs="Times New Roman"/>
          <w:b/>
          <w:bCs/>
        </w:rPr>
      </w:pPr>
      <w:r>
        <w:rPr>
          <w:rFonts w:ascii="Times New Roman" w:hAnsi="Times New Roman" w:cs="Times New Roman"/>
          <w:b/>
          <w:bCs/>
        </w:rPr>
        <w:t>Exploration</w:t>
      </w:r>
      <w:r w:rsidR="00525296" w:rsidRPr="00525296">
        <w:rPr>
          <w:rFonts w:ascii="Times New Roman" w:hAnsi="Times New Roman" w:cs="Times New Roman"/>
          <w:b/>
          <w:bCs/>
        </w:rPr>
        <w:t xml:space="preserve"> Conclusion</w:t>
      </w:r>
      <w:r>
        <w:rPr>
          <w:rFonts w:ascii="Times New Roman" w:hAnsi="Times New Roman" w:cs="Times New Roman"/>
          <w:b/>
          <w:bCs/>
        </w:rPr>
        <w:t>s</w:t>
      </w:r>
    </w:p>
    <w:p w14:paraId="3B078B4E" w14:textId="1315710A" w:rsidR="00DD2C64" w:rsidRPr="00DD2C64" w:rsidRDefault="00DD2C64" w:rsidP="00DD2C64">
      <w:pPr>
        <w:spacing w:line="480" w:lineRule="auto"/>
        <w:ind w:firstLine="720"/>
        <w:rPr>
          <w:rFonts w:ascii="Times New Roman" w:hAnsi="Times New Roman" w:cs="Times New Roman"/>
        </w:rPr>
      </w:pPr>
      <w:r w:rsidRPr="00DD2C64">
        <w:rPr>
          <w:rFonts w:ascii="Times New Roman" w:hAnsi="Times New Roman" w:cs="Times New Roman"/>
        </w:rPr>
        <w:t xml:space="preserve">The </w:t>
      </w:r>
      <w:proofErr w:type="gramStart"/>
      <w:r w:rsidRPr="00DD2C64">
        <w:rPr>
          <w:rFonts w:ascii="Times New Roman" w:hAnsi="Times New Roman" w:cs="Times New Roman"/>
        </w:rPr>
        <w:t>exploratory</w:t>
      </w:r>
      <w:proofErr w:type="gramEnd"/>
      <w:r w:rsidRPr="00DD2C64">
        <w:rPr>
          <w:rFonts w:ascii="Times New Roman" w:hAnsi="Times New Roman" w:cs="Times New Roman"/>
        </w:rPr>
        <w:t xml:space="preserve"> data analysis provided several meaningful insights into the structure and characteristics of the dataset. Numerical variables varied substantially in their level of dispersion, with Age showing very limited variability and Income exhibiting the greatest spread. This suggests that Age may be less influential in distinguishing outcomes within this sample, while Income represents a key variable for further analysis.</w:t>
      </w:r>
    </w:p>
    <w:p w14:paraId="3538E9B6" w14:textId="22E5E698" w:rsidR="00DD2C64" w:rsidRPr="00DD2C64" w:rsidRDefault="00DD2C64" w:rsidP="000A5939">
      <w:pPr>
        <w:spacing w:line="480" w:lineRule="auto"/>
        <w:ind w:firstLine="720"/>
        <w:rPr>
          <w:rFonts w:ascii="Times New Roman" w:hAnsi="Times New Roman" w:cs="Times New Roman"/>
        </w:rPr>
      </w:pPr>
      <w:r w:rsidRPr="00DD2C64">
        <w:rPr>
          <w:rFonts w:ascii="Times New Roman" w:hAnsi="Times New Roman" w:cs="Times New Roman"/>
        </w:rPr>
        <w:t xml:space="preserve">Visual analysis of categorical variables revealed notable relationships, particularly between Gender and Education level. Female participants were primarily concentrated at the </w:t>
      </w:r>
      <w:proofErr w:type="gramStart"/>
      <w:r w:rsidRPr="00DD2C64">
        <w:rPr>
          <w:rFonts w:ascii="Times New Roman" w:hAnsi="Times New Roman" w:cs="Times New Roman"/>
        </w:rPr>
        <w:t>Bachelor’s</w:t>
      </w:r>
      <w:proofErr w:type="gramEnd"/>
      <w:r w:rsidRPr="00DD2C64">
        <w:rPr>
          <w:rFonts w:ascii="Times New Roman" w:hAnsi="Times New Roman" w:cs="Times New Roman"/>
        </w:rPr>
        <w:t xml:space="preserve"> level, whereas male participants were more heavily represented at the </w:t>
      </w:r>
      <w:proofErr w:type="gramStart"/>
      <w:r w:rsidRPr="00DD2C64">
        <w:rPr>
          <w:rFonts w:ascii="Times New Roman" w:hAnsi="Times New Roman" w:cs="Times New Roman"/>
        </w:rPr>
        <w:t>Master’s</w:t>
      </w:r>
      <w:proofErr w:type="gramEnd"/>
      <w:r w:rsidRPr="00DD2C64">
        <w:rPr>
          <w:rFonts w:ascii="Times New Roman" w:hAnsi="Times New Roman" w:cs="Times New Roman"/>
        </w:rPr>
        <w:t xml:space="preserve"> and PhD levels. These differences highlight structural patterns that may influence related outcomes such as employment status and income.</w:t>
      </w:r>
    </w:p>
    <w:p w14:paraId="64724FB4" w14:textId="636ACBB3" w:rsidR="00DD2C64" w:rsidRPr="00FE354F" w:rsidRDefault="00DD2C64" w:rsidP="00DD2C64">
      <w:pPr>
        <w:spacing w:line="480" w:lineRule="auto"/>
        <w:ind w:firstLine="720"/>
        <w:rPr>
          <w:rFonts w:ascii="Times New Roman" w:hAnsi="Times New Roman" w:cs="Times New Roman"/>
          <w:b/>
          <w:bCs/>
        </w:rPr>
      </w:pPr>
      <w:r w:rsidRPr="00DD2C64">
        <w:rPr>
          <w:rFonts w:ascii="Times New Roman" w:hAnsi="Times New Roman" w:cs="Times New Roman"/>
        </w:rPr>
        <w:t>No extreme anomalies or implausible values were identified after the data cleaning and structural correction process. Missing values were present but preserved intentionally to reflect the true condition of the data during exploratory analysis. Overall, the findings establish a strong descriptive foundation and support the selection of education, employment, and income variables for future inferential or predictive modeling.</w:t>
      </w:r>
    </w:p>
    <w:p w14:paraId="4F9EFAEF" w14:textId="293E0530" w:rsidR="00FE354F" w:rsidRDefault="004575FF" w:rsidP="004575FF">
      <w:pPr>
        <w:spacing w:line="480" w:lineRule="auto"/>
        <w:jc w:val="center"/>
        <w:rPr>
          <w:rFonts w:ascii="Times New Roman" w:hAnsi="Times New Roman" w:cs="Times New Roman"/>
          <w:b/>
          <w:bCs/>
        </w:rPr>
      </w:pPr>
      <w:r>
        <w:rPr>
          <w:rFonts w:ascii="Times New Roman" w:hAnsi="Times New Roman" w:cs="Times New Roman"/>
          <w:b/>
          <w:bCs/>
        </w:rPr>
        <w:t>Predictive Research Questions</w:t>
      </w:r>
    </w:p>
    <w:p w14:paraId="60E36426" w14:textId="77777777" w:rsidR="004575FF" w:rsidRPr="004575FF" w:rsidRDefault="004575FF" w:rsidP="004575FF">
      <w:pPr>
        <w:spacing w:line="480" w:lineRule="auto"/>
        <w:ind w:firstLine="720"/>
        <w:rPr>
          <w:rFonts w:ascii="Times New Roman" w:hAnsi="Times New Roman" w:cs="Times New Roman"/>
        </w:rPr>
      </w:pPr>
      <w:r w:rsidRPr="004575FF">
        <w:rPr>
          <w:rFonts w:ascii="Times New Roman" w:hAnsi="Times New Roman" w:cs="Times New Roman"/>
        </w:rPr>
        <w:t xml:space="preserve">Building on the exploratory data analysis presented in the previous sections, this phase of the analysis shifts from descriptive exploration to predictive modeling. The descriptive findings highlighted meaningful variability in Income, as well as notable demographic patterns related to </w:t>
      </w:r>
      <w:r w:rsidRPr="004575FF">
        <w:rPr>
          <w:rFonts w:ascii="Times New Roman" w:hAnsi="Times New Roman" w:cs="Times New Roman"/>
        </w:rPr>
        <w:lastRenderedPageBreak/>
        <w:t>Age, Gender, and Education. These observations suggest that Income is an appropriate outcome variable for predictive analysis and that demographic and socioeconomic characteristics may provide explanatory value.</w:t>
      </w:r>
    </w:p>
    <w:p w14:paraId="0E85E471" w14:textId="77777777" w:rsidR="004575FF" w:rsidRPr="004575FF" w:rsidRDefault="004575FF" w:rsidP="004575FF">
      <w:pPr>
        <w:spacing w:line="480" w:lineRule="auto"/>
        <w:ind w:firstLine="720"/>
        <w:rPr>
          <w:rFonts w:ascii="Times New Roman" w:hAnsi="Times New Roman" w:cs="Times New Roman"/>
        </w:rPr>
      </w:pPr>
      <w:r w:rsidRPr="004575FF">
        <w:rPr>
          <w:rFonts w:ascii="Times New Roman" w:hAnsi="Times New Roman" w:cs="Times New Roman"/>
        </w:rPr>
        <w:t>Predictive analytics aims to estimate future or unknown outcomes by modeling relationships between variables using statistical techniques such as linear regression. In this context, predictive modeling allows for the evaluation of how individual and combined predictors contribute to variation in Income, while also assessing model adequacy and practical significance.</w:t>
      </w:r>
    </w:p>
    <w:p w14:paraId="41998656" w14:textId="77777777" w:rsidR="004575FF" w:rsidRPr="004575FF" w:rsidRDefault="004575FF" w:rsidP="004575FF">
      <w:pPr>
        <w:spacing w:line="480" w:lineRule="auto"/>
        <w:ind w:firstLine="720"/>
        <w:rPr>
          <w:rFonts w:ascii="Times New Roman" w:hAnsi="Times New Roman" w:cs="Times New Roman"/>
        </w:rPr>
      </w:pPr>
      <w:r w:rsidRPr="004575FF">
        <w:rPr>
          <w:rFonts w:ascii="Times New Roman" w:hAnsi="Times New Roman" w:cs="Times New Roman"/>
        </w:rPr>
        <w:t>Based on the exploratory findings and the correlation evidence presented in Appendix A, the following predictive research questions were developed.</w:t>
      </w:r>
    </w:p>
    <w:p w14:paraId="39C36F6E" w14:textId="77777777" w:rsidR="004575FF" w:rsidRPr="004575FF" w:rsidRDefault="004575FF" w:rsidP="004575FF">
      <w:pPr>
        <w:spacing w:line="480" w:lineRule="auto"/>
        <w:rPr>
          <w:rFonts w:ascii="Times New Roman" w:hAnsi="Times New Roman" w:cs="Times New Roman"/>
          <w:b/>
          <w:bCs/>
        </w:rPr>
      </w:pPr>
      <w:r w:rsidRPr="004575FF">
        <w:rPr>
          <w:rFonts w:ascii="Times New Roman" w:hAnsi="Times New Roman" w:cs="Times New Roman"/>
          <w:b/>
          <w:bCs/>
        </w:rPr>
        <w:t>Predictive Research Question 1</w:t>
      </w:r>
    </w:p>
    <w:p w14:paraId="19968ECD" w14:textId="77777777" w:rsidR="004575FF" w:rsidRPr="004575FF" w:rsidRDefault="004575FF" w:rsidP="004575FF">
      <w:pPr>
        <w:spacing w:line="480" w:lineRule="auto"/>
        <w:ind w:firstLine="720"/>
        <w:rPr>
          <w:rFonts w:ascii="Times New Roman" w:hAnsi="Times New Roman" w:cs="Times New Roman"/>
        </w:rPr>
      </w:pPr>
      <w:r w:rsidRPr="004575FF">
        <w:rPr>
          <w:rFonts w:ascii="Times New Roman" w:hAnsi="Times New Roman" w:cs="Times New Roman"/>
        </w:rPr>
        <w:t xml:space="preserve">RQ1: </w:t>
      </w:r>
      <w:r w:rsidRPr="004575FF">
        <w:rPr>
          <w:rFonts w:ascii="Times New Roman" w:hAnsi="Times New Roman" w:cs="Times New Roman"/>
          <w:i/>
          <w:iCs/>
        </w:rPr>
        <w:t>To what extent does Age predict Income among individuals in the dataset?</w:t>
      </w:r>
    </w:p>
    <w:p w14:paraId="3FF11F05" w14:textId="77777777" w:rsidR="004575FF" w:rsidRPr="004575FF" w:rsidRDefault="004575FF" w:rsidP="004575FF">
      <w:pPr>
        <w:spacing w:line="480" w:lineRule="auto"/>
        <w:rPr>
          <w:rFonts w:ascii="Times New Roman" w:hAnsi="Times New Roman" w:cs="Times New Roman"/>
        </w:rPr>
      </w:pPr>
      <w:r w:rsidRPr="004575FF">
        <w:rPr>
          <w:rFonts w:ascii="Times New Roman" w:hAnsi="Times New Roman" w:cs="Times New Roman"/>
        </w:rPr>
        <w:t>This question examines whether Age alone provides meaningful predictive information about Income. Prior research in labor economics and data analytics suggests that income often increases with age due to accumulated work experience, skill development, and career progression. However, the strength of this relationship varies depending on contextual factors such as education and labor market structure.</w:t>
      </w:r>
    </w:p>
    <w:p w14:paraId="203FE6C6" w14:textId="77777777" w:rsidR="004575FF" w:rsidRPr="004575FF" w:rsidRDefault="004575FF" w:rsidP="004575FF">
      <w:pPr>
        <w:spacing w:line="480" w:lineRule="auto"/>
        <w:ind w:firstLine="720"/>
        <w:rPr>
          <w:rFonts w:ascii="Times New Roman" w:hAnsi="Times New Roman" w:cs="Times New Roman"/>
        </w:rPr>
      </w:pPr>
      <w:r w:rsidRPr="004575FF">
        <w:rPr>
          <w:rFonts w:ascii="Times New Roman" w:hAnsi="Times New Roman" w:cs="Times New Roman"/>
        </w:rPr>
        <w:t xml:space="preserve">From a practical perspective, understanding the predictive value of Age can inform baseline expectations in workforce and socioeconomic analyses. This relationship may be relevant to organizations involved in workforce planning, compensation analysis, or demographic forecasting. The single linear regression model associated with this question </w:t>
      </w:r>
      <w:r w:rsidRPr="004575FF">
        <w:rPr>
          <w:rFonts w:ascii="Times New Roman" w:hAnsi="Times New Roman" w:cs="Times New Roman"/>
        </w:rPr>
        <w:lastRenderedPageBreak/>
        <w:t>provides a clear and interpretable foundation for evaluating predictive strength, statistical significance, and model fit.</w:t>
      </w:r>
    </w:p>
    <w:p w14:paraId="4E84F93E" w14:textId="77777777" w:rsidR="004575FF" w:rsidRPr="004575FF" w:rsidRDefault="004575FF" w:rsidP="004575FF">
      <w:pPr>
        <w:spacing w:line="480" w:lineRule="auto"/>
        <w:rPr>
          <w:rFonts w:ascii="Times New Roman" w:hAnsi="Times New Roman" w:cs="Times New Roman"/>
          <w:b/>
          <w:bCs/>
        </w:rPr>
      </w:pPr>
      <w:r w:rsidRPr="004575FF">
        <w:rPr>
          <w:rFonts w:ascii="Times New Roman" w:hAnsi="Times New Roman" w:cs="Times New Roman"/>
          <w:b/>
          <w:bCs/>
        </w:rPr>
        <w:t>Predictive Research Question 2</w:t>
      </w:r>
    </w:p>
    <w:p w14:paraId="5E5AAC05" w14:textId="77777777" w:rsidR="004575FF" w:rsidRPr="004575FF" w:rsidRDefault="004575FF" w:rsidP="004575FF">
      <w:pPr>
        <w:spacing w:line="480" w:lineRule="auto"/>
        <w:ind w:firstLine="720"/>
        <w:rPr>
          <w:rFonts w:ascii="Times New Roman" w:hAnsi="Times New Roman" w:cs="Times New Roman"/>
        </w:rPr>
      </w:pPr>
      <w:r w:rsidRPr="004575FF">
        <w:rPr>
          <w:rFonts w:ascii="Times New Roman" w:hAnsi="Times New Roman" w:cs="Times New Roman"/>
        </w:rPr>
        <w:t xml:space="preserve">RQ2: </w:t>
      </w:r>
      <w:r w:rsidRPr="004575FF">
        <w:rPr>
          <w:rFonts w:ascii="Times New Roman" w:hAnsi="Times New Roman" w:cs="Times New Roman"/>
          <w:i/>
          <w:iCs/>
        </w:rPr>
        <w:t>How do Age, Gender, and Education jointly predict Income when considered simultaneously?</w:t>
      </w:r>
    </w:p>
    <w:p w14:paraId="57861641" w14:textId="77777777" w:rsidR="004575FF" w:rsidRPr="004575FF" w:rsidRDefault="004575FF" w:rsidP="004575FF">
      <w:pPr>
        <w:spacing w:line="480" w:lineRule="auto"/>
        <w:ind w:firstLine="720"/>
        <w:rPr>
          <w:rFonts w:ascii="Times New Roman" w:hAnsi="Times New Roman" w:cs="Times New Roman"/>
        </w:rPr>
      </w:pPr>
      <w:r w:rsidRPr="004575FF">
        <w:rPr>
          <w:rFonts w:ascii="Times New Roman" w:hAnsi="Times New Roman" w:cs="Times New Roman"/>
        </w:rPr>
        <w:t>While Age may be associated with Income, it is unlikely to fully explain income variation on its own. Education level and Gender are well-documented factors in income research and often interact with age-related trends. This second research question extends the analysis by incorporating both numerical and categorical predictors into a multiple linear regression model.</w:t>
      </w:r>
    </w:p>
    <w:p w14:paraId="4E109EAB" w14:textId="77777777" w:rsidR="004575FF" w:rsidRPr="004575FF" w:rsidRDefault="004575FF" w:rsidP="004575FF">
      <w:pPr>
        <w:spacing w:line="480" w:lineRule="auto"/>
        <w:ind w:firstLine="720"/>
        <w:rPr>
          <w:rFonts w:ascii="Times New Roman" w:hAnsi="Times New Roman" w:cs="Times New Roman"/>
        </w:rPr>
      </w:pPr>
      <w:r w:rsidRPr="004575FF">
        <w:rPr>
          <w:rFonts w:ascii="Times New Roman" w:hAnsi="Times New Roman" w:cs="Times New Roman"/>
        </w:rPr>
        <w:t xml:space="preserve">Evaluating these predictors simultaneously allows for the assessment of their independent contributions while controlling for the influence of </w:t>
      </w:r>
      <w:proofErr w:type="gramStart"/>
      <w:r w:rsidRPr="004575FF">
        <w:rPr>
          <w:rFonts w:ascii="Times New Roman" w:hAnsi="Times New Roman" w:cs="Times New Roman"/>
        </w:rPr>
        <w:t>the others</w:t>
      </w:r>
      <w:proofErr w:type="gramEnd"/>
      <w:r w:rsidRPr="004575FF">
        <w:rPr>
          <w:rFonts w:ascii="Times New Roman" w:hAnsi="Times New Roman" w:cs="Times New Roman"/>
        </w:rPr>
        <w:t>. This approach provides a more realistic and robust predictive framework than a single-variable model. The results of this analysis are particularly relevant for stakeholders interested in understanding structural income differences, such as policymakers, organizational leaders, and analysts examining equity and labor market outcomes.</w:t>
      </w:r>
    </w:p>
    <w:p w14:paraId="6EA3E4E7" w14:textId="77777777" w:rsidR="004575FF" w:rsidRPr="004575FF" w:rsidRDefault="004575FF" w:rsidP="004575FF">
      <w:pPr>
        <w:spacing w:line="480" w:lineRule="auto"/>
        <w:ind w:firstLine="720"/>
        <w:rPr>
          <w:rFonts w:ascii="Times New Roman" w:hAnsi="Times New Roman" w:cs="Times New Roman"/>
        </w:rPr>
      </w:pPr>
      <w:r w:rsidRPr="004575FF">
        <w:rPr>
          <w:rFonts w:ascii="Times New Roman" w:hAnsi="Times New Roman" w:cs="Times New Roman"/>
        </w:rPr>
        <w:t>Together, these two predictive research questions establish a progression from a simple baseline model to a more comprehensive multivariable model. This structure supports both interpretability and analytical rigor and provides a foundation for evaluating predictive performance, model adequacy, and practical implications using the regression results presented in Appendix B, Appendix C, and Appendix D.</w:t>
      </w:r>
    </w:p>
    <w:p w14:paraId="6840798D" w14:textId="77777777" w:rsidR="004575FF" w:rsidRPr="004575FF" w:rsidRDefault="004575FF" w:rsidP="004575FF">
      <w:pPr>
        <w:spacing w:line="480" w:lineRule="auto"/>
        <w:jc w:val="center"/>
        <w:rPr>
          <w:rFonts w:ascii="Times New Roman" w:hAnsi="Times New Roman" w:cs="Times New Roman"/>
          <w:b/>
          <w:bCs/>
        </w:rPr>
      </w:pPr>
      <w:r w:rsidRPr="004575FF">
        <w:rPr>
          <w:rFonts w:ascii="Times New Roman" w:hAnsi="Times New Roman" w:cs="Times New Roman"/>
          <w:b/>
          <w:bCs/>
        </w:rPr>
        <w:t>Correlation Analysis</w:t>
      </w:r>
    </w:p>
    <w:p w14:paraId="0C8414DB" w14:textId="77777777" w:rsidR="004575FF" w:rsidRPr="004575FF" w:rsidRDefault="004575FF" w:rsidP="004575FF">
      <w:pPr>
        <w:spacing w:line="480" w:lineRule="auto"/>
        <w:ind w:firstLine="720"/>
        <w:rPr>
          <w:rFonts w:ascii="Times New Roman" w:hAnsi="Times New Roman" w:cs="Times New Roman"/>
        </w:rPr>
      </w:pPr>
      <w:r w:rsidRPr="004575FF">
        <w:rPr>
          <w:rFonts w:ascii="Times New Roman" w:hAnsi="Times New Roman" w:cs="Times New Roman"/>
        </w:rPr>
        <w:lastRenderedPageBreak/>
        <w:t>Prior to estimating regression models, a correlation analysis was conducted to evaluate the strength and direction of relationships among the numerical variables included in the dataset. Correlation analysis provides an important preliminary assessment of whether linear predictive modeling is appropriate and helps identify which variables may offer meaningful explanatory value.</w:t>
      </w:r>
    </w:p>
    <w:p w14:paraId="4220C7FC" w14:textId="77777777" w:rsidR="004575FF" w:rsidRPr="004575FF" w:rsidRDefault="004575FF" w:rsidP="004575FF">
      <w:pPr>
        <w:spacing w:line="480" w:lineRule="auto"/>
        <w:ind w:firstLine="720"/>
        <w:rPr>
          <w:rFonts w:ascii="Times New Roman" w:hAnsi="Times New Roman" w:cs="Times New Roman"/>
        </w:rPr>
      </w:pPr>
      <w:r w:rsidRPr="004575FF">
        <w:rPr>
          <w:rFonts w:ascii="Times New Roman" w:hAnsi="Times New Roman" w:cs="Times New Roman"/>
        </w:rPr>
        <w:t>The correlation matrix presented in Appendix A1 summarizes pairwise correlations among the selected numerical variables, including Age, Income, Happiness, and related measures. These coefficients quantify the degree to which two variables move together, with values closer to ±1 indicating stronger linear associations and values near zero indicating weak or negligible relationships. The accompanying heatmap in Appendix A2 provides a visual representation of these relationships, allowing patterns and relative strengths to be identified more intuitively.</w:t>
      </w:r>
    </w:p>
    <w:p w14:paraId="7EA4F1C0" w14:textId="77777777" w:rsidR="004575FF" w:rsidRPr="004575FF" w:rsidRDefault="004575FF" w:rsidP="004575FF">
      <w:pPr>
        <w:spacing w:line="480" w:lineRule="auto"/>
        <w:ind w:firstLine="720"/>
        <w:rPr>
          <w:rFonts w:ascii="Times New Roman" w:hAnsi="Times New Roman" w:cs="Times New Roman"/>
        </w:rPr>
      </w:pPr>
      <w:r w:rsidRPr="004575FF">
        <w:rPr>
          <w:rFonts w:ascii="Times New Roman" w:hAnsi="Times New Roman" w:cs="Times New Roman"/>
        </w:rPr>
        <w:t>The results indicate that Income exhibits a noticeable association with Age, supporting the selection of Age as a predictor variable in the initial regression model. This relationship appears as a consistent directional pattern in the heatmap and is reinforced by the corresponding correlation coefficient in the matrix. While the magnitude of the correlation suggests that Age alone does not fully explain variation in Income, it provides sufficient evidence of a linear trend to justify further investigation through regression analysis.</w:t>
      </w:r>
    </w:p>
    <w:p w14:paraId="18DB3F79" w14:textId="77777777" w:rsidR="004575FF" w:rsidRPr="004575FF" w:rsidRDefault="004575FF" w:rsidP="004575FF">
      <w:pPr>
        <w:spacing w:line="480" w:lineRule="auto"/>
        <w:ind w:firstLine="720"/>
        <w:rPr>
          <w:rFonts w:ascii="Times New Roman" w:hAnsi="Times New Roman" w:cs="Times New Roman"/>
        </w:rPr>
      </w:pPr>
      <w:r w:rsidRPr="004575FF">
        <w:rPr>
          <w:rFonts w:ascii="Times New Roman" w:hAnsi="Times New Roman" w:cs="Times New Roman"/>
        </w:rPr>
        <w:t>Other numerical variables demonstrate weaker or more moderate correlations with Income. These findings are consistent with expectations for demographic and socioeconomic data, where income outcomes are influenced by multiple factors rather than a single dominant predictor. Importantly, no extreme correlations were observed among the predictor variables themselves, reducing concerns about severe multicollinearity in subsequent regression models.</w:t>
      </w:r>
    </w:p>
    <w:p w14:paraId="2E1ECE03" w14:textId="77777777" w:rsidR="004575FF" w:rsidRPr="004575FF" w:rsidRDefault="004575FF" w:rsidP="004575FF">
      <w:pPr>
        <w:spacing w:line="480" w:lineRule="auto"/>
        <w:ind w:firstLine="720"/>
        <w:rPr>
          <w:rFonts w:ascii="Times New Roman" w:hAnsi="Times New Roman" w:cs="Times New Roman"/>
        </w:rPr>
      </w:pPr>
      <w:r w:rsidRPr="004575FF">
        <w:rPr>
          <w:rFonts w:ascii="Times New Roman" w:hAnsi="Times New Roman" w:cs="Times New Roman"/>
        </w:rPr>
        <w:lastRenderedPageBreak/>
        <w:t xml:space="preserve">It is important to note that correlation analysis identifies association rather than causation. The observed relationships do not imply that changes in one variable directly cause changes in another. Instead, the correlation results serve as an exploratory screening tool that informs model specification and variable selection. In this analysis, </w:t>
      </w:r>
      <w:proofErr w:type="gramStart"/>
      <w:r w:rsidRPr="004575FF">
        <w:rPr>
          <w:rFonts w:ascii="Times New Roman" w:hAnsi="Times New Roman" w:cs="Times New Roman"/>
        </w:rPr>
        <w:t>the correlation</w:t>
      </w:r>
      <w:proofErr w:type="gramEnd"/>
      <w:r w:rsidRPr="004575FF">
        <w:rPr>
          <w:rFonts w:ascii="Times New Roman" w:hAnsi="Times New Roman" w:cs="Times New Roman"/>
        </w:rPr>
        <w:t xml:space="preserve"> evidence supports the use of linear regression as a reasonable predictive approach and motivates the inclusion of additional demographic variables to improve explanatory power.</w:t>
      </w:r>
    </w:p>
    <w:p w14:paraId="6ED226BF" w14:textId="77777777" w:rsidR="004575FF" w:rsidRPr="004575FF" w:rsidRDefault="004575FF" w:rsidP="004575FF">
      <w:pPr>
        <w:spacing w:line="480" w:lineRule="auto"/>
        <w:ind w:firstLine="720"/>
        <w:rPr>
          <w:rFonts w:ascii="Times New Roman" w:hAnsi="Times New Roman" w:cs="Times New Roman"/>
        </w:rPr>
      </w:pPr>
      <w:r w:rsidRPr="004575FF">
        <w:rPr>
          <w:rFonts w:ascii="Times New Roman" w:hAnsi="Times New Roman" w:cs="Times New Roman"/>
        </w:rPr>
        <w:t>Overall, the correlation analysis establishes a clear analytical bridge between the exploratory findings and the predictive models that follow. By identifying meaningful associations while acknowledging their limitations, this step provides a sound foundation for interpreting the regression results presented in Appendix B and Appendix C.</w:t>
      </w:r>
    </w:p>
    <w:p w14:paraId="35351B6E" w14:textId="77777777" w:rsidR="004575FF" w:rsidRPr="004575FF" w:rsidRDefault="004575FF" w:rsidP="004575FF">
      <w:pPr>
        <w:spacing w:line="480" w:lineRule="auto"/>
        <w:jc w:val="center"/>
        <w:rPr>
          <w:rFonts w:ascii="Times New Roman" w:hAnsi="Times New Roman" w:cs="Times New Roman"/>
          <w:b/>
          <w:bCs/>
        </w:rPr>
      </w:pPr>
      <w:r w:rsidRPr="004575FF">
        <w:rPr>
          <w:rFonts w:ascii="Times New Roman" w:hAnsi="Times New Roman" w:cs="Times New Roman"/>
          <w:b/>
          <w:bCs/>
        </w:rPr>
        <w:t>Linear Regression Models</w:t>
      </w:r>
    </w:p>
    <w:p w14:paraId="516A0BFF" w14:textId="77777777" w:rsidR="004575FF" w:rsidRPr="004575FF" w:rsidRDefault="004575FF" w:rsidP="004575FF">
      <w:pPr>
        <w:spacing w:line="480" w:lineRule="auto"/>
        <w:ind w:firstLine="720"/>
        <w:rPr>
          <w:rFonts w:ascii="Times New Roman" w:hAnsi="Times New Roman" w:cs="Times New Roman"/>
        </w:rPr>
      </w:pPr>
      <w:r w:rsidRPr="004575FF">
        <w:rPr>
          <w:rFonts w:ascii="Times New Roman" w:hAnsi="Times New Roman" w:cs="Times New Roman"/>
        </w:rPr>
        <w:t>To address the predictive research questions, linear regression models were estimated to quantify the relationship between Income and selected demographic predictors. Linear regression is an appropriate predictive method when relationships between variables are approximately linear and when model assumptions are reasonably satisfied. The results presented below evaluate both a simple baseline model and a more comprehensive multivariable model.</w:t>
      </w:r>
    </w:p>
    <w:p w14:paraId="6C5B28F3" w14:textId="1AF27928" w:rsidR="004575FF" w:rsidRPr="004575FF" w:rsidRDefault="004575FF" w:rsidP="004575FF">
      <w:pPr>
        <w:spacing w:line="480" w:lineRule="auto"/>
        <w:rPr>
          <w:rFonts w:ascii="Times New Roman" w:hAnsi="Times New Roman" w:cs="Times New Roman"/>
          <w:b/>
          <w:bCs/>
        </w:rPr>
      </w:pPr>
      <w:r w:rsidRPr="004575FF">
        <w:rPr>
          <w:rFonts w:ascii="Times New Roman" w:hAnsi="Times New Roman" w:cs="Times New Roman"/>
          <w:b/>
          <w:bCs/>
        </w:rPr>
        <w:t xml:space="preserve">Model 1: Single Linear Regression (Income </w:t>
      </w:r>
      <w:r w:rsidR="00E066AE">
        <w:rPr>
          <w:rFonts w:ascii="Times New Roman" w:hAnsi="Times New Roman" w:cs="Times New Roman"/>
          <w:b/>
          <w:bCs/>
        </w:rPr>
        <w:t>-</w:t>
      </w:r>
      <w:r w:rsidRPr="004575FF">
        <w:rPr>
          <w:rFonts w:ascii="Times New Roman" w:hAnsi="Times New Roman" w:cs="Times New Roman"/>
          <w:b/>
          <w:bCs/>
        </w:rPr>
        <w:t xml:space="preserve"> Age)</w:t>
      </w:r>
    </w:p>
    <w:p w14:paraId="003EE107" w14:textId="77777777" w:rsidR="004575FF" w:rsidRPr="004575FF" w:rsidRDefault="004575FF" w:rsidP="004575FF">
      <w:pPr>
        <w:spacing w:line="480" w:lineRule="auto"/>
        <w:ind w:firstLine="720"/>
        <w:rPr>
          <w:rFonts w:ascii="Times New Roman" w:hAnsi="Times New Roman" w:cs="Times New Roman"/>
        </w:rPr>
      </w:pPr>
      <w:r w:rsidRPr="004575FF">
        <w:rPr>
          <w:rFonts w:ascii="Times New Roman" w:hAnsi="Times New Roman" w:cs="Times New Roman"/>
        </w:rPr>
        <w:t>The first model examines whether Age alone provides meaningful predictive information about Income. The regression results for this model are presented in Appendix B1, with the corresponding scatterplot and regression line shown in Appendix B2.</w:t>
      </w:r>
    </w:p>
    <w:p w14:paraId="074B68A4" w14:textId="77777777" w:rsidR="004575FF" w:rsidRPr="004575FF" w:rsidRDefault="004575FF" w:rsidP="004575FF">
      <w:pPr>
        <w:spacing w:line="480" w:lineRule="auto"/>
        <w:ind w:firstLine="720"/>
        <w:rPr>
          <w:rFonts w:ascii="Times New Roman" w:hAnsi="Times New Roman" w:cs="Times New Roman"/>
        </w:rPr>
      </w:pPr>
      <w:r w:rsidRPr="004575FF">
        <w:rPr>
          <w:rFonts w:ascii="Times New Roman" w:hAnsi="Times New Roman" w:cs="Times New Roman"/>
        </w:rPr>
        <w:t xml:space="preserve">The estimated coefficient for Age is positive and statistically significant, indicating that Income tends to increase as Age increases. The associated p-value is well below conventional </w:t>
      </w:r>
      <w:r w:rsidRPr="004575FF">
        <w:rPr>
          <w:rFonts w:ascii="Times New Roman" w:hAnsi="Times New Roman" w:cs="Times New Roman"/>
        </w:rPr>
        <w:lastRenderedPageBreak/>
        <w:t>significance thresholds, providing strong evidence that Age is related to Income in this dataset. This finding aligns with expectations from socioeconomic research, where age is often associated with increased work experience and earning potential.</w:t>
      </w:r>
    </w:p>
    <w:p w14:paraId="72FA1DAA" w14:textId="77777777" w:rsidR="004575FF" w:rsidRPr="004575FF" w:rsidRDefault="004575FF" w:rsidP="004575FF">
      <w:pPr>
        <w:spacing w:line="480" w:lineRule="auto"/>
        <w:ind w:firstLine="720"/>
        <w:rPr>
          <w:rFonts w:ascii="Times New Roman" w:hAnsi="Times New Roman" w:cs="Times New Roman"/>
        </w:rPr>
      </w:pPr>
      <w:r w:rsidRPr="004575FF">
        <w:rPr>
          <w:rFonts w:ascii="Times New Roman" w:hAnsi="Times New Roman" w:cs="Times New Roman"/>
        </w:rPr>
        <w:t>The coefficient of determination (R²) indicates that Age explains a modest portion of the total variation in Income. While the relationship is statistically significant, the R² value suggests that Age alone does not capture the full complexity of income differences among individuals. This distinction highlights the importance of separating statistical significance from predictive strength: a variable can be statistically meaningful while still leaving substantial unexplained variance.</w:t>
      </w:r>
    </w:p>
    <w:p w14:paraId="0050F2EC" w14:textId="77777777" w:rsidR="004575FF" w:rsidRPr="004575FF" w:rsidRDefault="004575FF" w:rsidP="004575FF">
      <w:pPr>
        <w:spacing w:line="480" w:lineRule="auto"/>
        <w:ind w:firstLine="720"/>
        <w:rPr>
          <w:rFonts w:ascii="Times New Roman" w:hAnsi="Times New Roman" w:cs="Times New Roman"/>
        </w:rPr>
      </w:pPr>
      <w:r w:rsidRPr="004575FF">
        <w:rPr>
          <w:rFonts w:ascii="Times New Roman" w:hAnsi="Times New Roman" w:cs="Times New Roman"/>
        </w:rPr>
        <w:t>The scatterplot in Appendix B2 provides a visual complement to the regression output. The plotted points show a generally upward trend, supporting the assumption of linearity, while also revealing dispersion around the regression line. This spread indicates that additional factors beyond Age likely influence Income, motivating the use of a multivariable model.</w:t>
      </w:r>
    </w:p>
    <w:p w14:paraId="2B85F81B" w14:textId="376B55BA" w:rsidR="004575FF" w:rsidRPr="004575FF" w:rsidRDefault="004575FF" w:rsidP="005270D6">
      <w:pPr>
        <w:spacing w:line="480" w:lineRule="auto"/>
        <w:ind w:firstLine="720"/>
        <w:rPr>
          <w:rFonts w:ascii="Times New Roman" w:hAnsi="Times New Roman" w:cs="Times New Roman"/>
        </w:rPr>
      </w:pPr>
      <w:r w:rsidRPr="004575FF">
        <w:rPr>
          <w:rFonts w:ascii="Times New Roman" w:hAnsi="Times New Roman" w:cs="Times New Roman"/>
        </w:rPr>
        <w:t>Overall, Model 1 serves as a useful baseline, demonstrating that Age is a relevant predictor of Income but is insufficient on its own for strong prediction.</w:t>
      </w:r>
      <w:r w:rsidR="0070291E">
        <w:rPr>
          <w:rFonts w:ascii="Times New Roman" w:hAnsi="Times New Roman" w:cs="Times New Roman"/>
        </w:rPr>
        <w:t xml:space="preserve"> </w:t>
      </w:r>
      <w:r w:rsidR="0070291E" w:rsidRPr="0070291E">
        <w:rPr>
          <w:rFonts w:ascii="Times New Roman" w:hAnsi="Times New Roman" w:cs="Times New Roman"/>
        </w:rPr>
        <w:t>The observed relationship between Age and Income is consistent with empirical research showing that earnings tend to increase with age and labor market experience, while also explaining only a limited portion of overall income variation (Lemieux, 2014).</w:t>
      </w:r>
    </w:p>
    <w:p w14:paraId="4D8BF58E" w14:textId="2CEAE784" w:rsidR="004575FF" w:rsidRPr="004575FF" w:rsidRDefault="004575FF" w:rsidP="004575FF">
      <w:pPr>
        <w:spacing w:line="480" w:lineRule="auto"/>
        <w:rPr>
          <w:rFonts w:ascii="Times New Roman" w:hAnsi="Times New Roman" w:cs="Times New Roman"/>
          <w:b/>
          <w:bCs/>
        </w:rPr>
      </w:pPr>
      <w:r w:rsidRPr="004575FF">
        <w:rPr>
          <w:rFonts w:ascii="Times New Roman" w:hAnsi="Times New Roman" w:cs="Times New Roman"/>
          <w:b/>
          <w:bCs/>
        </w:rPr>
        <w:t xml:space="preserve">Model 2: Multiple Linear Regression (Income </w:t>
      </w:r>
      <w:r w:rsidR="00E066AE">
        <w:rPr>
          <w:rFonts w:ascii="Times New Roman" w:hAnsi="Times New Roman" w:cs="Times New Roman"/>
          <w:b/>
          <w:bCs/>
        </w:rPr>
        <w:t>-</w:t>
      </w:r>
      <w:r w:rsidRPr="004575FF">
        <w:rPr>
          <w:rFonts w:ascii="Times New Roman" w:hAnsi="Times New Roman" w:cs="Times New Roman"/>
          <w:b/>
          <w:bCs/>
        </w:rPr>
        <w:t xml:space="preserve"> Age + Gender + Education)</w:t>
      </w:r>
    </w:p>
    <w:p w14:paraId="0D5828F2" w14:textId="77777777" w:rsidR="004575FF" w:rsidRPr="004575FF" w:rsidRDefault="004575FF" w:rsidP="004575FF">
      <w:pPr>
        <w:spacing w:line="480" w:lineRule="auto"/>
        <w:ind w:firstLine="720"/>
        <w:rPr>
          <w:rFonts w:ascii="Times New Roman" w:hAnsi="Times New Roman" w:cs="Times New Roman"/>
        </w:rPr>
      </w:pPr>
      <w:r w:rsidRPr="004575FF">
        <w:rPr>
          <w:rFonts w:ascii="Times New Roman" w:hAnsi="Times New Roman" w:cs="Times New Roman"/>
        </w:rPr>
        <w:t xml:space="preserve">To improve predictive performance and account for additional sources of variation, a multiple linear regression model was estimated using Age, Gender, and Education as predictors. </w:t>
      </w:r>
      <w:r w:rsidRPr="004575FF">
        <w:rPr>
          <w:rFonts w:ascii="Times New Roman" w:hAnsi="Times New Roman" w:cs="Times New Roman"/>
        </w:rPr>
        <w:lastRenderedPageBreak/>
        <w:t>The results of this model are presented in Appendix C1, with diagnostic plots shown in Appendix C2.</w:t>
      </w:r>
    </w:p>
    <w:p w14:paraId="0A279606" w14:textId="77777777" w:rsidR="004575FF" w:rsidRPr="004575FF" w:rsidRDefault="004575FF" w:rsidP="004575FF">
      <w:pPr>
        <w:spacing w:line="480" w:lineRule="auto"/>
        <w:ind w:firstLine="720"/>
        <w:rPr>
          <w:rFonts w:ascii="Times New Roman" w:hAnsi="Times New Roman" w:cs="Times New Roman"/>
        </w:rPr>
      </w:pPr>
      <w:r w:rsidRPr="004575FF">
        <w:rPr>
          <w:rFonts w:ascii="Times New Roman" w:hAnsi="Times New Roman" w:cs="Times New Roman"/>
        </w:rPr>
        <w:t>The multiple regression model exhibits a substantially higher R² and adjusted R² compared to the single-predictor model, indicating that the inclusion of Gender and Education significantly improves the model’s explanatory power. This result demonstrates the value of incorporating both numerical and categorical variables when modeling complex socioeconomic outcomes such as Income.</w:t>
      </w:r>
    </w:p>
    <w:p w14:paraId="2BB309F2" w14:textId="5C1B9268" w:rsidR="004575FF" w:rsidRPr="004575FF" w:rsidRDefault="004575FF" w:rsidP="004575FF">
      <w:pPr>
        <w:spacing w:line="480" w:lineRule="auto"/>
        <w:ind w:firstLine="720"/>
        <w:rPr>
          <w:rFonts w:ascii="Times New Roman" w:hAnsi="Times New Roman" w:cs="Times New Roman"/>
        </w:rPr>
      </w:pPr>
      <w:r w:rsidRPr="004575FF">
        <w:rPr>
          <w:rFonts w:ascii="Times New Roman" w:hAnsi="Times New Roman" w:cs="Times New Roman"/>
        </w:rPr>
        <w:t>Interpreting the coefficients relative to their reference categories, Education emerges as a particularly strong predictor of Income. Higher levels of educational attainment are associated with substantially higher predicted Income, while lower levels are associated with lower predicted Income. Gender also shows statistically significant differences in predicted Income across categories, even after controlling for Age and Education. The coefficient for Age changes in magnitude and direction compared to the single-variable model, reflecting the interdependence among predictors and illustrating how controlling for additional variables can alter individual effects.</w:t>
      </w:r>
      <w:r w:rsidR="0070291E">
        <w:rPr>
          <w:rFonts w:ascii="Times New Roman" w:hAnsi="Times New Roman" w:cs="Times New Roman"/>
        </w:rPr>
        <w:t xml:space="preserve"> </w:t>
      </w:r>
      <w:r w:rsidR="0070291E" w:rsidRPr="0070291E">
        <w:rPr>
          <w:rFonts w:ascii="Times New Roman" w:hAnsi="Times New Roman" w:cs="Times New Roman"/>
        </w:rPr>
        <w:t xml:space="preserve">The strong predictive contribution of Education and the persistence of income differences across Gender categories are consistent with extensive empirical research demonstrating that educational attainment and gender remain key determinants of earnings, even after </w:t>
      </w:r>
      <w:proofErr w:type="gramStart"/>
      <w:r w:rsidR="0070291E" w:rsidRPr="0070291E">
        <w:rPr>
          <w:rFonts w:ascii="Times New Roman" w:hAnsi="Times New Roman" w:cs="Times New Roman"/>
        </w:rPr>
        <w:t>controlling for</w:t>
      </w:r>
      <w:proofErr w:type="gramEnd"/>
      <w:r w:rsidR="0070291E" w:rsidRPr="0070291E">
        <w:rPr>
          <w:rFonts w:ascii="Times New Roman" w:hAnsi="Times New Roman" w:cs="Times New Roman"/>
        </w:rPr>
        <w:t xml:space="preserve"> age and experience (Blau &amp; Kahn, 2017). More recent large-scale evidence further reinforces the presence of gender-related income disparities across diverse labor markets, supporting the inclusion of Gender as a meaningful predictor in income models (Muñoz et al., 2025).</w:t>
      </w:r>
    </w:p>
    <w:p w14:paraId="0E915160" w14:textId="77777777" w:rsidR="004575FF" w:rsidRPr="004575FF" w:rsidRDefault="004575FF" w:rsidP="004575FF">
      <w:pPr>
        <w:spacing w:line="480" w:lineRule="auto"/>
        <w:ind w:firstLine="720"/>
        <w:rPr>
          <w:rFonts w:ascii="Times New Roman" w:hAnsi="Times New Roman" w:cs="Times New Roman"/>
        </w:rPr>
      </w:pPr>
      <w:r w:rsidRPr="004575FF">
        <w:rPr>
          <w:rFonts w:ascii="Times New Roman" w:hAnsi="Times New Roman" w:cs="Times New Roman"/>
        </w:rPr>
        <w:t xml:space="preserve">Model adequacy was evaluated using standard regression diagnostics, including residuals versus fitted values, normal Q–Q plots, scale-location plots, and leverage diagnostics, as shown </w:t>
      </w:r>
      <w:r w:rsidRPr="004575FF">
        <w:rPr>
          <w:rFonts w:ascii="Times New Roman" w:hAnsi="Times New Roman" w:cs="Times New Roman"/>
        </w:rPr>
        <w:lastRenderedPageBreak/>
        <w:t>in Appendix C2. These plots suggest that the assumptions of linearity and approximate normality of residuals are reasonably satisfied. No extreme violations or influential observations were evident that would undermine the validity of the model for exploratory predictive purposes.</w:t>
      </w:r>
    </w:p>
    <w:p w14:paraId="1F129CC7" w14:textId="1DFACA35" w:rsidR="004575FF" w:rsidRPr="004575FF" w:rsidRDefault="004575FF" w:rsidP="004575FF">
      <w:pPr>
        <w:spacing w:line="480" w:lineRule="auto"/>
        <w:ind w:firstLine="720"/>
        <w:rPr>
          <w:rFonts w:ascii="Times New Roman" w:hAnsi="Times New Roman" w:cs="Times New Roman"/>
        </w:rPr>
      </w:pPr>
      <w:r w:rsidRPr="004575FF">
        <w:rPr>
          <w:rFonts w:ascii="Times New Roman" w:hAnsi="Times New Roman" w:cs="Times New Roman"/>
        </w:rPr>
        <w:t>It is important to note that the multiple regression model excluded a subset of observations due to missing values in one or more predictors, as documented in Appendix D. While this reduction in sample size may affect generalizability, the remaining sample is sufficiently large to support stable estimation and meaningful interpretation of results.</w:t>
      </w:r>
    </w:p>
    <w:p w14:paraId="28154268" w14:textId="77777777" w:rsidR="004575FF" w:rsidRPr="004575FF" w:rsidRDefault="004575FF" w:rsidP="004575FF">
      <w:pPr>
        <w:spacing w:line="480" w:lineRule="auto"/>
        <w:rPr>
          <w:rFonts w:ascii="Times New Roman" w:hAnsi="Times New Roman" w:cs="Times New Roman"/>
          <w:b/>
          <w:bCs/>
        </w:rPr>
      </w:pPr>
      <w:r w:rsidRPr="004575FF">
        <w:rPr>
          <w:rFonts w:ascii="Times New Roman" w:hAnsi="Times New Roman" w:cs="Times New Roman"/>
          <w:b/>
          <w:bCs/>
        </w:rPr>
        <w:t>Model Comparison and Interpretation</w:t>
      </w:r>
    </w:p>
    <w:p w14:paraId="52A14787" w14:textId="77777777" w:rsidR="004575FF" w:rsidRPr="004575FF" w:rsidRDefault="004575FF" w:rsidP="004575FF">
      <w:pPr>
        <w:spacing w:line="480" w:lineRule="auto"/>
        <w:ind w:firstLine="720"/>
        <w:rPr>
          <w:rFonts w:ascii="Times New Roman" w:hAnsi="Times New Roman" w:cs="Times New Roman"/>
        </w:rPr>
      </w:pPr>
      <w:r w:rsidRPr="004575FF">
        <w:rPr>
          <w:rFonts w:ascii="Times New Roman" w:hAnsi="Times New Roman" w:cs="Times New Roman"/>
        </w:rPr>
        <w:t>Comparing the two models highlights the limitations of single-predictor approaches and the advantages of multivariable modeling. While the single regression demonstrates that Age is related to Income, the multiple regression reveals that Education and Gender account for a substantial portion of income variation that Age alone cannot explain.</w:t>
      </w:r>
    </w:p>
    <w:p w14:paraId="1041E548" w14:textId="77777777" w:rsidR="004575FF" w:rsidRPr="004575FF" w:rsidRDefault="004575FF" w:rsidP="004575FF">
      <w:pPr>
        <w:spacing w:line="480" w:lineRule="auto"/>
        <w:ind w:firstLine="720"/>
        <w:rPr>
          <w:rFonts w:ascii="Times New Roman" w:hAnsi="Times New Roman" w:cs="Times New Roman"/>
        </w:rPr>
      </w:pPr>
      <w:r w:rsidRPr="004575FF">
        <w:rPr>
          <w:rFonts w:ascii="Times New Roman" w:hAnsi="Times New Roman" w:cs="Times New Roman"/>
        </w:rPr>
        <w:t>From a predictive standpoint, the multiple regression model provides a more realistic and informative representation of income dynamics. From an analytical perspective, this progression from a simple to a more complex model illustrates best practices in predictive analysis: begin with an interpretable baseline and then expand the model to improve explanatory and predictive performance while monitoring assumptions and limitations.</w:t>
      </w:r>
    </w:p>
    <w:p w14:paraId="4CAA37E9" w14:textId="473A2D68" w:rsidR="004575FF" w:rsidRPr="0070291E" w:rsidRDefault="004575FF" w:rsidP="0070291E">
      <w:pPr>
        <w:spacing w:line="480" w:lineRule="auto"/>
        <w:ind w:firstLine="720"/>
        <w:rPr>
          <w:rFonts w:ascii="Times New Roman" w:hAnsi="Times New Roman" w:cs="Times New Roman"/>
        </w:rPr>
      </w:pPr>
      <w:r w:rsidRPr="004575FF">
        <w:rPr>
          <w:rFonts w:ascii="Times New Roman" w:hAnsi="Times New Roman" w:cs="Times New Roman"/>
        </w:rPr>
        <w:t>Together, these regression analyses address the predictive research questions and demonstrate how linear regression can be used to evaluate both individual and combined predictors of Income in a structured and methodologically sound manner.</w:t>
      </w:r>
    </w:p>
    <w:p w14:paraId="29F6E938" w14:textId="73641BCC" w:rsidR="00874A40" w:rsidRDefault="00874A40">
      <w:pPr>
        <w:rPr>
          <w:rFonts w:ascii="Times New Roman" w:hAnsi="Times New Roman" w:cs="Times New Roman"/>
          <w:b/>
          <w:bCs/>
        </w:rPr>
      </w:pPr>
      <w:r>
        <w:rPr>
          <w:rFonts w:ascii="Times New Roman" w:hAnsi="Times New Roman" w:cs="Times New Roman"/>
          <w:b/>
          <w:bCs/>
        </w:rPr>
        <w:br w:type="page"/>
      </w:r>
    </w:p>
    <w:p w14:paraId="19B3205B" w14:textId="23A49EB5" w:rsidR="00874A40" w:rsidRDefault="00874A40" w:rsidP="00874A40">
      <w:pPr>
        <w:spacing w:line="480" w:lineRule="auto"/>
        <w:jc w:val="center"/>
        <w:rPr>
          <w:rFonts w:ascii="Times New Roman" w:hAnsi="Times New Roman" w:cs="Times New Roman"/>
          <w:b/>
          <w:bCs/>
        </w:rPr>
      </w:pPr>
      <w:r>
        <w:rPr>
          <w:rFonts w:ascii="Times New Roman" w:hAnsi="Times New Roman" w:cs="Times New Roman"/>
          <w:b/>
          <w:bCs/>
        </w:rPr>
        <w:lastRenderedPageBreak/>
        <w:t>References</w:t>
      </w:r>
    </w:p>
    <w:p w14:paraId="3C9705E5" w14:textId="543A8C82" w:rsidR="0070291E" w:rsidRDefault="0070291E" w:rsidP="00A17220">
      <w:pPr>
        <w:spacing w:line="480" w:lineRule="auto"/>
        <w:ind w:left="720" w:hanging="720"/>
        <w:rPr>
          <w:rFonts w:ascii="Times New Roman" w:hAnsi="Times New Roman" w:cs="Times New Roman"/>
        </w:rPr>
      </w:pPr>
      <w:r w:rsidRPr="0070291E">
        <w:rPr>
          <w:rFonts w:ascii="Times New Roman" w:hAnsi="Times New Roman" w:cs="Times New Roman"/>
        </w:rPr>
        <w:t>Blau, F. D., &amp; Kahn, L. M. (2017). The Gender Wage Gap: Extent, Trends, and Explanations. </w:t>
      </w:r>
      <w:r w:rsidRPr="0070291E">
        <w:rPr>
          <w:rFonts w:ascii="Times New Roman" w:hAnsi="Times New Roman" w:cs="Times New Roman"/>
          <w:i/>
          <w:iCs/>
        </w:rPr>
        <w:t>Journal of Economic Literature</w:t>
      </w:r>
      <w:r w:rsidRPr="0070291E">
        <w:rPr>
          <w:rFonts w:ascii="Times New Roman" w:hAnsi="Times New Roman" w:cs="Times New Roman"/>
        </w:rPr>
        <w:t>, </w:t>
      </w:r>
      <w:r w:rsidRPr="0070291E">
        <w:rPr>
          <w:rFonts w:ascii="Times New Roman" w:hAnsi="Times New Roman" w:cs="Times New Roman"/>
          <w:i/>
          <w:iCs/>
        </w:rPr>
        <w:t>55</w:t>
      </w:r>
      <w:r w:rsidRPr="0070291E">
        <w:rPr>
          <w:rFonts w:ascii="Times New Roman" w:hAnsi="Times New Roman" w:cs="Times New Roman"/>
        </w:rPr>
        <w:t>(3), 789–865. https://doi.org/10.1257/jel.20160995</w:t>
      </w:r>
    </w:p>
    <w:p w14:paraId="56BEC189" w14:textId="4138D6D8" w:rsidR="00A17220" w:rsidRPr="00A17220" w:rsidRDefault="00A17220" w:rsidP="00A17220">
      <w:pPr>
        <w:spacing w:line="480" w:lineRule="auto"/>
        <w:ind w:left="720" w:hanging="720"/>
        <w:rPr>
          <w:rFonts w:ascii="Times New Roman" w:hAnsi="Times New Roman" w:cs="Times New Roman"/>
        </w:rPr>
      </w:pPr>
      <w:r w:rsidRPr="00A17220">
        <w:rPr>
          <w:rFonts w:ascii="Times New Roman" w:hAnsi="Times New Roman" w:cs="Times New Roman"/>
        </w:rPr>
        <w:t xml:space="preserve">Databricks. (2020). </w:t>
      </w:r>
      <w:r w:rsidRPr="00A17220">
        <w:rPr>
          <w:rFonts w:ascii="Times New Roman" w:hAnsi="Times New Roman" w:cs="Times New Roman"/>
          <w:i/>
          <w:iCs/>
        </w:rPr>
        <w:t>Big book of data science</w:t>
      </w:r>
      <w:r w:rsidRPr="00A17220">
        <w:rPr>
          <w:rFonts w:ascii="Times New Roman" w:hAnsi="Times New Roman" w:cs="Times New Roman"/>
        </w:rPr>
        <w:t xml:space="preserve"> (2nd ed.). Databricks.</w:t>
      </w:r>
      <w:r w:rsidRPr="00A17220">
        <w:rPr>
          <w:rFonts w:ascii="Times New Roman" w:hAnsi="Times New Roman" w:cs="Times New Roman"/>
        </w:rPr>
        <w:br/>
        <w:t>https://www.databricks.com/resources/big-book-of-data-science</w:t>
      </w:r>
    </w:p>
    <w:p w14:paraId="6F138859" w14:textId="77777777" w:rsidR="00A17220" w:rsidRPr="00A17220" w:rsidRDefault="00A17220" w:rsidP="00A17220">
      <w:pPr>
        <w:spacing w:line="480" w:lineRule="auto"/>
        <w:ind w:left="720" w:hanging="720"/>
        <w:rPr>
          <w:rFonts w:ascii="Times New Roman" w:hAnsi="Times New Roman" w:cs="Times New Roman"/>
        </w:rPr>
      </w:pPr>
      <w:proofErr w:type="spellStart"/>
      <w:r w:rsidRPr="00A17220">
        <w:rPr>
          <w:rFonts w:ascii="Times New Roman" w:hAnsi="Times New Roman" w:cs="Times New Roman"/>
        </w:rPr>
        <w:t>Kaliyadan</w:t>
      </w:r>
      <w:proofErr w:type="spellEnd"/>
      <w:r w:rsidRPr="00A17220">
        <w:rPr>
          <w:rFonts w:ascii="Times New Roman" w:hAnsi="Times New Roman" w:cs="Times New Roman"/>
        </w:rPr>
        <w:t xml:space="preserve">, F., &amp; Kulkarni, V. (2019). Types of variables, descriptive statistics, and sample size. </w:t>
      </w:r>
      <w:r w:rsidRPr="00A17220">
        <w:rPr>
          <w:rFonts w:ascii="Times New Roman" w:hAnsi="Times New Roman" w:cs="Times New Roman"/>
          <w:i/>
          <w:iCs/>
        </w:rPr>
        <w:t>Indian Dermatology Online Journal, 10</w:t>
      </w:r>
      <w:r w:rsidRPr="00A17220">
        <w:rPr>
          <w:rFonts w:ascii="Times New Roman" w:hAnsi="Times New Roman" w:cs="Times New Roman"/>
        </w:rPr>
        <w:t>(1), 82–86.</w:t>
      </w:r>
      <w:r w:rsidRPr="00A17220">
        <w:rPr>
          <w:rFonts w:ascii="Times New Roman" w:hAnsi="Times New Roman" w:cs="Times New Roman"/>
        </w:rPr>
        <w:br/>
      </w:r>
      <w:hyperlink r:id="rId16" w:tgtFrame="_new" w:history="1">
        <w:r w:rsidRPr="00A17220">
          <w:rPr>
            <w:rStyle w:val="Hyperlink"/>
            <w:rFonts w:ascii="Times New Roman" w:hAnsi="Times New Roman" w:cs="Times New Roman"/>
          </w:rPr>
          <w:t>https://doi.org/10.4103/idoj.IDOJ_468_18</w:t>
        </w:r>
      </w:hyperlink>
    </w:p>
    <w:p w14:paraId="6FE57079" w14:textId="5018CBB7" w:rsidR="00BE4A46" w:rsidRDefault="00736063" w:rsidP="00BE4A46">
      <w:pPr>
        <w:spacing w:line="480" w:lineRule="auto"/>
        <w:ind w:left="720" w:hanging="720"/>
        <w:rPr>
          <w:rFonts w:ascii="Times New Roman" w:hAnsi="Times New Roman" w:cs="Times New Roman"/>
        </w:rPr>
      </w:pPr>
      <w:proofErr w:type="spellStart"/>
      <w:r w:rsidRPr="00736063">
        <w:rPr>
          <w:rFonts w:ascii="Times New Roman" w:hAnsi="Times New Roman" w:cs="Times New Roman"/>
        </w:rPr>
        <w:t>Knaflic</w:t>
      </w:r>
      <w:proofErr w:type="spellEnd"/>
      <w:r w:rsidRPr="00736063">
        <w:rPr>
          <w:rFonts w:ascii="Times New Roman" w:hAnsi="Times New Roman" w:cs="Times New Roman"/>
        </w:rPr>
        <w:t>, S. N. (2020). *Storytelling with data: A data visualization guide for business professionals* (2nd ed.). Wiley.</w:t>
      </w:r>
    </w:p>
    <w:p w14:paraId="2F6AE7A3" w14:textId="6521B276" w:rsidR="0070291E" w:rsidRDefault="0070291E" w:rsidP="00BE4A46">
      <w:pPr>
        <w:spacing w:line="480" w:lineRule="auto"/>
        <w:ind w:left="720" w:hanging="720"/>
        <w:rPr>
          <w:rFonts w:ascii="Times New Roman" w:hAnsi="Times New Roman" w:cs="Times New Roman"/>
        </w:rPr>
      </w:pPr>
      <w:r w:rsidRPr="0070291E">
        <w:rPr>
          <w:rFonts w:ascii="Times New Roman" w:hAnsi="Times New Roman" w:cs="Times New Roman"/>
        </w:rPr>
        <w:t>Lemieux, T. (2008). The Changing Nature of Wage Inequality. </w:t>
      </w:r>
      <w:r w:rsidRPr="0070291E">
        <w:rPr>
          <w:rFonts w:ascii="Times New Roman" w:hAnsi="Times New Roman" w:cs="Times New Roman"/>
          <w:i/>
          <w:iCs/>
        </w:rPr>
        <w:t>Journal of Population Economics</w:t>
      </w:r>
      <w:r w:rsidRPr="0070291E">
        <w:rPr>
          <w:rFonts w:ascii="Times New Roman" w:hAnsi="Times New Roman" w:cs="Times New Roman"/>
        </w:rPr>
        <w:t>, </w:t>
      </w:r>
      <w:r w:rsidRPr="0070291E">
        <w:rPr>
          <w:rFonts w:ascii="Times New Roman" w:hAnsi="Times New Roman" w:cs="Times New Roman"/>
          <w:i/>
          <w:iCs/>
        </w:rPr>
        <w:t>21</w:t>
      </w:r>
      <w:r w:rsidRPr="0070291E">
        <w:rPr>
          <w:rFonts w:ascii="Times New Roman" w:hAnsi="Times New Roman" w:cs="Times New Roman"/>
        </w:rPr>
        <w:t>(1), 21–48. https://doi.org/10.1007/s00148-007-0169-0</w:t>
      </w:r>
    </w:p>
    <w:p w14:paraId="6F895DEE" w14:textId="17638CE3" w:rsidR="0070291E" w:rsidRDefault="0070291E" w:rsidP="00BE4A46">
      <w:pPr>
        <w:spacing w:line="480" w:lineRule="auto"/>
        <w:ind w:left="720" w:hanging="720"/>
        <w:rPr>
          <w:rFonts w:ascii="Times New Roman" w:hAnsi="Times New Roman" w:cs="Times New Roman"/>
        </w:rPr>
      </w:pPr>
      <w:r w:rsidRPr="0070291E">
        <w:rPr>
          <w:rFonts w:ascii="Times New Roman" w:hAnsi="Times New Roman" w:cs="Times New Roman"/>
          <w:lang w:val="es-ES"/>
        </w:rPr>
        <w:t xml:space="preserve">Muñoz, E., Sansone, D., &amp; </w:t>
      </w:r>
      <w:proofErr w:type="spellStart"/>
      <w:r w:rsidRPr="0070291E">
        <w:rPr>
          <w:rFonts w:ascii="Times New Roman" w:hAnsi="Times New Roman" w:cs="Times New Roman"/>
          <w:lang w:val="es-ES"/>
        </w:rPr>
        <w:t>Tampellini</w:t>
      </w:r>
      <w:proofErr w:type="spellEnd"/>
      <w:r w:rsidRPr="0070291E">
        <w:rPr>
          <w:rFonts w:ascii="Times New Roman" w:hAnsi="Times New Roman" w:cs="Times New Roman"/>
          <w:lang w:val="es-ES"/>
        </w:rPr>
        <w:t>, J. (2025). </w:t>
      </w:r>
      <w:r w:rsidRPr="0070291E">
        <w:rPr>
          <w:rFonts w:ascii="Times New Roman" w:hAnsi="Times New Roman" w:cs="Times New Roman"/>
          <w:i/>
          <w:iCs/>
        </w:rPr>
        <w:t>Relative Income and Gender Norms: Evidence from Latin America</w:t>
      </w:r>
      <w:r w:rsidRPr="0070291E">
        <w:rPr>
          <w:rFonts w:ascii="Times New Roman" w:hAnsi="Times New Roman" w:cs="Times New Roman"/>
        </w:rPr>
        <w:t>.</w:t>
      </w:r>
    </w:p>
    <w:p w14:paraId="4E1DA08C" w14:textId="145A8678" w:rsidR="00874A40" w:rsidRPr="00736063" w:rsidRDefault="00736063" w:rsidP="00736063">
      <w:pPr>
        <w:spacing w:line="480" w:lineRule="auto"/>
        <w:ind w:left="720" w:hanging="720"/>
        <w:rPr>
          <w:rFonts w:ascii="Times New Roman" w:hAnsi="Times New Roman" w:cs="Times New Roman"/>
        </w:rPr>
      </w:pPr>
      <w:r w:rsidRPr="00736063">
        <w:rPr>
          <w:rFonts w:ascii="Times New Roman" w:hAnsi="Times New Roman" w:cs="Times New Roman"/>
        </w:rPr>
        <w:t>Wickham, H., Cook, D., &amp; Hofmann, H. (2010). Graphical inference for exploratory data analysis. IEEE Transactions on Visualization and Computer Graphics, 16(6), 973–979. https://doi.org/10.1109/TVCG.2010.161</w:t>
      </w:r>
    </w:p>
    <w:p w14:paraId="56367C51" w14:textId="77777777" w:rsidR="00874A40" w:rsidRPr="00874A40" w:rsidRDefault="00874A40" w:rsidP="00874A40">
      <w:pPr>
        <w:spacing w:line="480" w:lineRule="auto"/>
        <w:jc w:val="center"/>
        <w:rPr>
          <w:rFonts w:ascii="Times New Roman" w:hAnsi="Times New Roman" w:cs="Times New Roman"/>
        </w:rPr>
      </w:pPr>
    </w:p>
    <w:sectPr w:rsidR="00874A40" w:rsidRPr="00874A40">
      <w:head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E4E9A2" w14:textId="77777777" w:rsidR="003F46C7" w:rsidRDefault="003F46C7" w:rsidP="00874A40">
      <w:pPr>
        <w:spacing w:after="0" w:line="240" w:lineRule="auto"/>
      </w:pPr>
      <w:r>
        <w:separator/>
      </w:r>
    </w:p>
  </w:endnote>
  <w:endnote w:type="continuationSeparator" w:id="0">
    <w:p w14:paraId="0F9403EF" w14:textId="77777777" w:rsidR="003F46C7" w:rsidRDefault="003F46C7" w:rsidP="00874A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039963" w14:textId="77777777" w:rsidR="003F46C7" w:rsidRDefault="003F46C7" w:rsidP="00874A40">
      <w:pPr>
        <w:spacing w:after="0" w:line="240" w:lineRule="auto"/>
      </w:pPr>
      <w:r>
        <w:separator/>
      </w:r>
    </w:p>
  </w:footnote>
  <w:footnote w:type="continuationSeparator" w:id="0">
    <w:p w14:paraId="6C39F25C" w14:textId="77777777" w:rsidR="003F46C7" w:rsidRDefault="003F46C7" w:rsidP="00874A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5899483"/>
      <w:docPartObj>
        <w:docPartGallery w:val="Page Numbers (Top of Page)"/>
        <w:docPartUnique/>
      </w:docPartObj>
    </w:sdtPr>
    <w:sdtEndPr>
      <w:rPr>
        <w:rFonts w:ascii="Times New Roman" w:hAnsi="Times New Roman" w:cs="Times New Roman"/>
        <w:noProof/>
      </w:rPr>
    </w:sdtEndPr>
    <w:sdtContent>
      <w:p w14:paraId="3E7662D4" w14:textId="288BA216" w:rsidR="00874A40" w:rsidRPr="00874A40" w:rsidRDefault="00874A40">
        <w:pPr>
          <w:pStyle w:val="Header"/>
          <w:jc w:val="right"/>
          <w:rPr>
            <w:rFonts w:ascii="Times New Roman" w:hAnsi="Times New Roman" w:cs="Times New Roman"/>
          </w:rPr>
        </w:pPr>
        <w:r w:rsidRPr="00874A40">
          <w:rPr>
            <w:rFonts w:ascii="Times New Roman" w:hAnsi="Times New Roman" w:cs="Times New Roman"/>
          </w:rPr>
          <w:fldChar w:fldCharType="begin"/>
        </w:r>
        <w:r w:rsidRPr="00874A40">
          <w:rPr>
            <w:rFonts w:ascii="Times New Roman" w:hAnsi="Times New Roman" w:cs="Times New Roman"/>
          </w:rPr>
          <w:instrText xml:space="preserve"> PAGE   \* MERGEFORMAT </w:instrText>
        </w:r>
        <w:r w:rsidRPr="00874A40">
          <w:rPr>
            <w:rFonts w:ascii="Times New Roman" w:hAnsi="Times New Roman" w:cs="Times New Roman"/>
          </w:rPr>
          <w:fldChar w:fldCharType="separate"/>
        </w:r>
        <w:r w:rsidRPr="00874A40">
          <w:rPr>
            <w:rFonts w:ascii="Times New Roman" w:hAnsi="Times New Roman" w:cs="Times New Roman"/>
            <w:noProof/>
          </w:rPr>
          <w:t>2</w:t>
        </w:r>
        <w:r w:rsidRPr="00874A40">
          <w:rPr>
            <w:rFonts w:ascii="Times New Roman" w:hAnsi="Times New Roman" w:cs="Times New Roman"/>
            <w:noProof/>
          </w:rPr>
          <w:fldChar w:fldCharType="end"/>
        </w:r>
      </w:p>
    </w:sdtContent>
  </w:sdt>
  <w:p w14:paraId="37EE21C4" w14:textId="77777777" w:rsidR="00874A40" w:rsidRDefault="00874A4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A40"/>
    <w:rsid w:val="00043E47"/>
    <w:rsid w:val="000A5939"/>
    <w:rsid w:val="00104078"/>
    <w:rsid w:val="00172536"/>
    <w:rsid w:val="001F7202"/>
    <w:rsid w:val="00246A87"/>
    <w:rsid w:val="002603EF"/>
    <w:rsid w:val="00383C12"/>
    <w:rsid w:val="003F46C7"/>
    <w:rsid w:val="004575FF"/>
    <w:rsid w:val="0047001F"/>
    <w:rsid w:val="004B52BB"/>
    <w:rsid w:val="005033C3"/>
    <w:rsid w:val="00525296"/>
    <w:rsid w:val="005270D6"/>
    <w:rsid w:val="00555F2C"/>
    <w:rsid w:val="005A423C"/>
    <w:rsid w:val="006D4659"/>
    <w:rsid w:val="006E23D5"/>
    <w:rsid w:val="0070291E"/>
    <w:rsid w:val="00716D25"/>
    <w:rsid w:val="0073555A"/>
    <w:rsid w:val="00736063"/>
    <w:rsid w:val="007C5077"/>
    <w:rsid w:val="007E5F29"/>
    <w:rsid w:val="0087461D"/>
    <w:rsid w:val="00874A40"/>
    <w:rsid w:val="00927A11"/>
    <w:rsid w:val="0099643F"/>
    <w:rsid w:val="009A77E3"/>
    <w:rsid w:val="009F7D93"/>
    <w:rsid w:val="00A17220"/>
    <w:rsid w:val="00AE7A49"/>
    <w:rsid w:val="00BE4A46"/>
    <w:rsid w:val="00D10DF0"/>
    <w:rsid w:val="00D97D77"/>
    <w:rsid w:val="00DD2C64"/>
    <w:rsid w:val="00E00C67"/>
    <w:rsid w:val="00E066AE"/>
    <w:rsid w:val="00EB2B1B"/>
    <w:rsid w:val="00F36E0B"/>
    <w:rsid w:val="00F46413"/>
    <w:rsid w:val="00FE35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E89EE"/>
  <w15:chartTrackingRefBased/>
  <w15:docId w15:val="{83D59ADD-7447-4F88-B4D2-D84266E28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4A40"/>
  </w:style>
  <w:style w:type="paragraph" w:styleId="Heading1">
    <w:name w:val="heading 1"/>
    <w:basedOn w:val="Normal"/>
    <w:next w:val="Normal"/>
    <w:link w:val="Heading1Char"/>
    <w:uiPriority w:val="9"/>
    <w:qFormat/>
    <w:rsid w:val="00874A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4A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4A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4A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4A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4A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4A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4A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4A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4A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4A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4A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4A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4A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4A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4A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4A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4A40"/>
    <w:rPr>
      <w:rFonts w:eastAsiaTheme="majorEastAsia" w:cstheme="majorBidi"/>
      <w:color w:val="272727" w:themeColor="text1" w:themeTint="D8"/>
    </w:rPr>
  </w:style>
  <w:style w:type="paragraph" w:styleId="Title">
    <w:name w:val="Title"/>
    <w:basedOn w:val="Normal"/>
    <w:next w:val="Normal"/>
    <w:link w:val="TitleChar"/>
    <w:uiPriority w:val="10"/>
    <w:qFormat/>
    <w:rsid w:val="00874A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4A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4A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4A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4A40"/>
    <w:pPr>
      <w:spacing w:before="160"/>
      <w:jc w:val="center"/>
    </w:pPr>
    <w:rPr>
      <w:i/>
      <w:iCs/>
      <w:color w:val="404040" w:themeColor="text1" w:themeTint="BF"/>
    </w:rPr>
  </w:style>
  <w:style w:type="character" w:customStyle="1" w:styleId="QuoteChar">
    <w:name w:val="Quote Char"/>
    <w:basedOn w:val="DefaultParagraphFont"/>
    <w:link w:val="Quote"/>
    <w:uiPriority w:val="29"/>
    <w:rsid w:val="00874A40"/>
    <w:rPr>
      <w:i/>
      <w:iCs/>
      <w:color w:val="404040" w:themeColor="text1" w:themeTint="BF"/>
    </w:rPr>
  </w:style>
  <w:style w:type="paragraph" w:styleId="ListParagraph">
    <w:name w:val="List Paragraph"/>
    <w:basedOn w:val="Normal"/>
    <w:uiPriority w:val="34"/>
    <w:qFormat/>
    <w:rsid w:val="00874A40"/>
    <w:pPr>
      <w:ind w:left="720"/>
      <w:contextualSpacing/>
    </w:pPr>
  </w:style>
  <w:style w:type="character" w:styleId="IntenseEmphasis">
    <w:name w:val="Intense Emphasis"/>
    <w:basedOn w:val="DefaultParagraphFont"/>
    <w:uiPriority w:val="21"/>
    <w:qFormat/>
    <w:rsid w:val="00874A40"/>
    <w:rPr>
      <w:i/>
      <w:iCs/>
      <w:color w:val="0F4761" w:themeColor="accent1" w:themeShade="BF"/>
    </w:rPr>
  </w:style>
  <w:style w:type="paragraph" w:styleId="IntenseQuote">
    <w:name w:val="Intense Quote"/>
    <w:basedOn w:val="Normal"/>
    <w:next w:val="Normal"/>
    <w:link w:val="IntenseQuoteChar"/>
    <w:uiPriority w:val="30"/>
    <w:qFormat/>
    <w:rsid w:val="00874A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4A40"/>
    <w:rPr>
      <w:i/>
      <w:iCs/>
      <w:color w:val="0F4761" w:themeColor="accent1" w:themeShade="BF"/>
    </w:rPr>
  </w:style>
  <w:style w:type="character" w:styleId="IntenseReference">
    <w:name w:val="Intense Reference"/>
    <w:basedOn w:val="DefaultParagraphFont"/>
    <w:uiPriority w:val="32"/>
    <w:qFormat/>
    <w:rsid w:val="00874A40"/>
    <w:rPr>
      <w:b/>
      <w:bCs/>
      <w:smallCaps/>
      <w:color w:val="0F4761" w:themeColor="accent1" w:themeShade="BF"/>
      <w:spacing w:val="5"/>
    </w:rPr>
  </w:style>
  <w:style w:type="paragraph" w:styleId="Header">
    <w:name w:val="header"/>
    <w:basedOn w:val="Normal"/>
    <w:link w:val="HeaderChar"/>
    <w:uiPriority w:val="99"/>
    <w:unhideWhenUsed/>
    <w:rsid w:val="00874A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4A40"/>
  </w:style>
  <w:style w:type="paragraph" w:styleId="Footer">
    <w:name w:val="footer"/>
    <w:basedOn w:val="Normal"/>
    <w:link w:val="FooterChar"/>
    <w:uiPriority w:val="99"/>
    <w:unhideWhenUsed/>
    <w:rsid w:val="00874A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4A40"/>
  </w:style>
  <w:style w:type="character" w:styleId="Hyperlink">
    <w:name w:val="Hyperlink"/>
    <w:basedOn w:val="DefaultParagraphFont"/>
    <w:uiPriority w:val="99"/>
    <w:unhideWhenUsed/>
    <w:rsid w:val="00A17220"/>
    <w:rPr>
      <w:color w:val="467886" w:themeColor="hyperlink"/>
      <w:u w:val="single"/>
    </w:rPr>
  </w:style>
  <w:style w:type="character" w:styleId="UnresolvedMention">
    <w:name w:val="Unresolved Mention"/>
    <w:basedOn w:val="DefaultParagraphFont"/>
    <w:uiPriority w:val="99"/>
    <w:semiHidden/>
    <w:unhideWhenUsed/>
    <w:rsid w:val="00A172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hyperlink" Target="https://doi.org/10.4103/idoj.IDOJ_468_18" TargetMode="Externa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24</Pages>
  <Words>3571</Words>
  <Characters>22892</Characters>
  <Application>Microsoft Office Word</Application>
  <DocSecurity>0</DocSecurity>
  <Lines>487</Lines>
  <Paragraphs>270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Maldonado</dc:creator>
  <cp:keywords/>
  <dc:description/>
  <cp:lastModifiedBy>Juan Maldonado</cp:lastModifiedBy>
  <cp:revision>2</cp:revision>
  <dcterms:created xsi:type="dcterms:W3CDTF">2026-01-09T17:34:00Z</dcterms:created>
  <dcterms:modified xsi:type="dcterms:W3CDTF">2026-01-09T17:34:00Z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6b263c9e-ec63-468d-9a02-fd541b822840</vt:lpwstr>
  </property>
</Properties>
</file>