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A1BF22" w14:textId="77777777" w:rsidR="00541141" w:rsidRDefault="00735676">
      <w:pPr>
        <w:pStyle w:val="Ttulo1"/>
        <w:spacing w:after="200"/>
        <w:jc w:val="center"/>
      </w:pPr>
      <w:r>
        <w:rPr>
          <w:sz w:val="36"/>
          <w:szCs w:val="36"/>
        </w:rPr>
        <w:t>FarmaciApp — Sistema de Farmacia con Domicilios</w:t>
      </w:r>
    </w:p>
    <w:p w14:paraId="042E2E28" w14:textId="00B5D5AC" w:rsidR="00541141" w:rsidRDefault="00735676">
      <w:pPr>
        <w:spacing w:after="400"/>
        <w:jc w:val="center"/>
      </w:pPr>
      <w:r>
        <w:rPr>
          <w:i/>
          <w:iCs/>
          <w:color w:val="555555"/>
        </w:rPr>
        <w:t>María Alejandra Diaz Estrada – Mariana Vargas Guerrero</w:t>
      </w:r>
    </w:p>
    <w:p w14:paraId="7AAD6DD9" w14:textId="77777777" w:rsidR="00541141" w:rsidRDefault="00735676">
      <w:pPr>
        <w:pStyle w:val="Ttulo1"/>
      </w:pPr>
      <w:r>
        <w:t>1. Descripción general del proyecto</w:t>
      </w:r>
    </w:p>
    <w:p w14:paraId="6A5C1C4F" w14:textId="77777777" w:rsidR="00541141" w:rsidRDefault="00735676">
      <w:pPr>
        <w:spacing w:after="160"/>
      </w:pPr>
      <w:r>
        <w:t>El proyecto consiste en el desarrollo de una aplicación web para la gestión de una farmacia. El sistema permite que dos tipos de usuarios interactúen con la plataforma de maneras distintas: el empleado tiene acceso a un panel administrativo donde puede ges</w:t>
      </w:r>
      <w:r>
        <w:t>tionar el catálogo de productos, mientras que el cliente puede registrarse, iniciar sesión, consultar los productos disponibles y agregar artículos a un carrito de compras.</w:t>
      </w:r>
    </w:p>
    <w:p w14:paraId="6AB6F3EA" w14:textId="77777777" w:rsidR="00541141" w:rsidRDefault="00735676">
      <w:pPr>
        <w:spacing w:after="280"/>
      </w:pPr>
      <w:r>
        <w:t>La solución fue construida sobre el ecosistema de Java con Spring Boot como framewo</w:t>
      </w:r>
      <w:r>
        <w:t>rk principal para el backend, Spring Security para el manejo de autenticación y autorización, Thymeleaf como motor de plantillas para el frontend, y MySQL como sistema de gestión de base de datos.</w:t>
      </w:r>
    </w:p>
    <w:p w14:paraId="07B84375" w14:textId="77777777" w:rsidR="00541141" w:rsidRDefault="00735676">
      <w:pPr>
        <w:pStyle w:val="Ttulo1"/>
      </w:pPr>
      <w:r>
        <w:t>2. Arquitectura de la aplicación</w:t>
      </w:r>
    </w:p>
    <w:p w14:paraId="4300A51D" w14:textId="77777777" w:rsidR="00541141" w:rsidRDefault="00735676">
      <w:pPr>
        <w:spacing w:after="160"/>
      </w:pPr>
      <w:r>
        <w:t>La arquitectura sigue el p</w:t>
      </w:r>
      <w:r>
        <w:t>atrón MVC (Modelo-Vista-Controlador), que es la forma estándar de organizar aplicaciones Spring Boot:</w:t>
      </w:r>
    </w:p>
    <w:p w14:paraId="0ACB1990" w14:textId="77777777" w:rsidR="00541141" w:rsidRDefault="00735676">
      <w:pPr>
        <w:pStyle w:val="Prrafodelista"/>
        <w:numPr>
          <w:ilvl w:val="0"/>
          <w:numId w:val="2"/>
        </w:numPr>
        <w:spacing w:after="80"/>
      </w:pPr>
      <w:r>
        <w:t>Modelo: clases Java que representan las entidades de la base de datos (Usuario, Producto, Carrito). Cada clase está anotada con @Entity y mapeada a su tab</w:t>
      </w:r>
      <w:r>
        <w:t>la correspondiente mediante JPA.</w:t>
      </w:r>
    </w:p>
    <w:p w14:paraId="2CA05C7D" w14:textId="77777777" w:rsidR="00541141" w:rsidRDefault="00735676">
      <w:pPr>
        <w:pStyle w:val="Prrafodelista"/>
        <w:numPr>
          <w:ilvl w:val="0"/>
          <w:numId w:val="2"/>
        </w:numPr>
        <w:spacing w:after="80"/>
      </w:pPr>
      <w:r>
        <w:t>Repositorio: interfaces que extienden JpaRepository y permiten realizar operaciones de base de datos sin necesidad de escribir SQL manualmente.</w:t>
      </w:r>
    </w:p>
    <w:p w14:paraId="1F090393" w14:textId="77777777" w:rsidR="00541141" w:rsidRDefault="00735676">
      <w:pPr>
        <w:pStyle w:val="Prrafodelista"/>
        <w:numPr>
          <w:ilvl w:val="0"/>
          <w:numId w:val="2"/>
        </w:numPr>
        <w:spacing w:after="80"/>
      </w:pPr>
      <w:r>
        <w:t>Servicio: clases que contienen la lógica del negocio, como verificar si un usua</w:t>
      </w:r>
      <w:r>
        <w:t>rio ya existe antes de registrarlo, o calcular el subtotal de cada producto en el carrito.</w:t>
      </w:r>
    </w:p>
    <w:p w14:paraId="37DAE1EA" w14:textId="77777777" w:rsidR="00541141" w:rsidRDefault="00735676">
      <w:pPr>
        <w:pStyle w:val="Prrafodelista"/>
        <w:numPr>
          <w:ilvl w:val="0"/>
          <w:numId w:val="2"/>
        </w:numPr>
        <w:spacing w:after="80"/>
      </w:pPr>
      <w:r>
        <w:t>Controlador: clases que reciben las peticiones HTTP y coordinan la respuesta adecuada, devolviendo vistas Thymeleaf o redirecciones.</w:t>
      </w:r>
    </w:p>
    <w:p w14:paraId="63199ABC" w14:textId="77777777" w:rsidR="00541141" w:rsidRDefault="00735676">
      <w:pPr>
        <w:pStyle w:val="Prrafodelista"/>
        <w:numPr>
          <w:ilvl w:val="0"/>
          <w:numId w:val="2"/>
        </w:numPr>
        <w:spacing w:after="280"/>
      </w:pPr>
      <w:r>
        <w:t>Vista: plantillas HTML con Thyme</w:t>
      </w:r>
      <w:r>
        <w:t>leaf que se renderizan en el servidor e integran los datos del modelo directamente en el HTML.</w:t>
      </w:r>
    </w:p>
    <w:p w14:paraId="6851F822" w14:textId="77777777" w:rsidR="00541141" w:rsidRDefault="00735676">
      <w:pPr>
        <w:pStyle w:val="Ttulo1"/>
      </w:pPr>
      <w:r>
        <w:t>3. Implementación de la seguridad con Spring Security</w:t>
      </w:r>
    </w:p>
    <w:p w14:paraId="2BA92863" w14:textId="77777777" w:rsidR="00541141" w:rsidRDefault="00735676">
      <w:pPr>
        <w:spacing w:after="160"/>
      </w:pPr>
      <w:r>
        <w:t>Uno de los puntos centrales del proyecto es la seguridad. Se configuró Spring Security mediante la clase Se</w:t>
      </w:r>
      <w:r>
        <w:t>curityConfig, que define qué rutas son públicas y cuáles requieren autenticación con un rol específico.</w:t>
      </w:r>
    </w:p>
    <w:p w14:paraId="137F375B" w14:textId="77777777" w:rsidR="00541141" w:rsidRDefault="00735676">
      <w:pPr>
        <w:spacing w:after="160"/>
      </w:pPr>
      <w:r>
        <w:t>Las rutas /login y /registro son accesibles para cualquier visitante sin necesidad de iniciar sesión. Las rutas bajo /empleado/** solo pueden ser accedi</w:t>
      </w:r>
      <w:r>
        <w:t xml:space="preserve">das por usuarios con rol EMPLEADO, y las rutas bajo /cliente/** exclusivamente por usuarios con rol </w:t>
      </w:r>
      <w:r>
        <w:lastRenderedPageBreak/>
        <w:t>CLIENTE. Si un usuario intenta acceder a una sección que no le corresponde, Spring Security intercepta la petición y lo redirige al login.</w:t>
      </w:r>
    </w:p>
    <w:p w14:paraId="127B6C49" w14:textId="77777777" w:rsidR="00541141" w:rsidRDefault="00735676">
      <w:pPr>
        <w:spacing w:after="280"/>
      </w:pPr>
      <w:r>
        <w:t xml:space="preserve">La autenticación </w:t>
      </w:r>
      <w:r>
        <w:t xml:space="preserve">se realiza a través de DaoAuthenticationProvider, que consulta la base de datos mediante el servicio UsuarioDetailsService. Este servicio implementa la interfaz UserDetailsService de Spring Security y carga los datos del usuario según el nombre de usuario </w:t>
      </w:r>
      <w:r>
        <w:t>ingresado, asignándole el rol correspondiente.</w:t>
      </w:r>
    </w:p>
    <w:p w14:paraId="23F5F846" w14:textId="77777777" w:rsidR="00541141" w:rsidRDefault="00735676">
      <w:pPr>
        <w:pStyle w:val="Ttulo1"/>
      </w:pPr>
      <w:r>
        <w:t>4. Módulo de login y registro de clientes</w:t>
      </w:r>
    </w:p>
    <w:p w14:paraId="2E426169" w14:textId="77777777" w:rsidR="00541141" w:rsidRDefault="00735676">
      <w:pPr>
        <w:spacing w:after="160"/>
      </w:pPr>
      <w:r>
        <w:t xml:space="preserve">El formulario de inicio de sesión fue construido en Thymeleaf y apunta al endpoint /login mediante el método POST. Spring Security intercepta esta petición y verifica </w:t>
      </w:r>
      <w:r>
        <w:t>las credenciales. Si son correctas, redirige al usuario según su rol: al panel del empleado o al inicio del cliente. En caso de error, muestra un mensaje de credenciales incorrectas.</w:t>
      </w:r>
    </w:p>
    <w:p w14:paraId="439FB3AA" w14:textId="77777777" w:rsidR="00541141" w:rsidRDefault="00735676">
      <w:pPr>
        <w:spacing w:after="160"/>
      </w:pPr>
      <w:r>
        <w:t>Para el registro de nuevos clientes se creó un formulario en /registro do</w:t>
      </w:r>
      <w:r>
        <w:t>nde el usuario ingresa su nombre completo, un nombre de usuario único y una contraseña. Al enviar el formulario, el sistema verifica primero si el nombre de usuario ya está registrado en la base de datos. Si existe, muestra un mensaje de error. Si no exist</w:t>
      </w:r>
      <w:r>
        <w:t>e, guarda el usuario con el rol CLIENTE asignado automáticamente y redirige al login con un mensaje de éxito.</w:t>
      </w:r>
    </w:p>
    <w:p w14:paraId="60BC5546" w14:textId="77777777" w:rsidR="00541141" w:rsidRDefault="00735676">
      <w:pPr>
        <w:spacing w:after="280"/>
      </w:pPr>
      <w:r>
        <w:t>Todos los formularios incluyen el token CSRF requerido por Spring Security para proteger contra ataques de falsificación de solicitudes entre siti</w:t>
      </w:r>
      <w:r>
        <w:t>os.</w:t>
      </w:r>
    </w:p>
    <w:p w14:paraId="34205A70" w14:textId="77777777" w:rsidR="00541141" w:rsidRDefault="00735676">
      <w:pPr>
        <w:pStyle w:val="Ttulo1"/>
      </w:pPr>
      <w:r>
        <w:t>5. CRUD de productos para el empleado</w:t>
      </w:r>
    </w:p>
    <w:p w14:paraId="583A45C4" w14:textId="77777777" w:rsidR="00541141" w:rsidRDefault="00735676">
      <w:pPr>
        <w:spacing w:after="160"/>
      </w:pPr>
      <w:r>
        <w:t>El panel del empleado incluye un CRUD completo (Crear, Leer, Actualizar, Eliminar) para la gestión de productos. Desde el dashboard el empleado puede ver todos los productos registrados en la base de datos, incluye</w:t>
      </w:r>
      <w:r>
        <w:t>ndo nombre, descripción, precio, stock, categoría e imagen.</w:t>
      </w:r>
    </w:p>
    <w:p w14:paraId="4E934A31" w14:textId="77777777" w:rsidR="00541141" w:rsidRDefault="00735676">
      <w:pPr>
        <w:spacing w:after="280"/>
      </w:pPr>
      <w:r>
        <w:t>El EmpleadoController gestiona todas estas operaciones: listar productos, mostrar el formulario de creación o edición, guardar los cambios y eliminar un producto. El ProductoService actúa como int</w:t>
      </w:r>
      <w:r>
        <w:t>ermediario entre el controlador y el repositorio, encapsulando la lógica de acceso a datos.</w:t>
      </w:r>
    </w:p>
    <w:p w14:paraId="0392196A" w14:textId="77777777" w:rsidR="00541141" w:rsidRDefault="00735676">
      <w:pPr>
        <w:pStyle w:val="Ttulo1"/>
      </w:pPr>
      <w:r>
        <w:t>6. Módulo de carrito de compras</w:t>
      </w:r>
    </w:p>
    <w:p w14:paraId="16E5A24B" w14:textId="77777777" w:rsidR="00541141" w:rsidRDefault="00735676">
      <w:pPr>
        <w:spacing w:after="160"/>
      </w:pPr>
      <w:r>
        <w:t>Para los clientes se implementó un carrito de compras persistente en base de datos. La tabla carrito almacena la relación entre un u</w:t>
      </w:r>
      <w:r>
        <w:t>suario, un producto y la cantidad seleccionada. Esto permite que si el cliente cierra sesión y vuelve a entrar, su carrito permanezca tal como lo dejó.</w:t>
      </w:r>
    </w:p>
    <w:p w14:paraId="028FE639" w14:textId="77777777" w:rsidR="00541141" w:rsidRDefault="00735676">
      <w:pPr>
        <w:spacing w:after="160"/>
      </w:pPr>
      <w:r>
        <w:t>Desde el dashboard del cliente, cada producto muestra un botón para agregar al carrito. Si el producto ya estaba en el carrito, el sistema incrementa la cantidad en lugar de crear un registro duplicado. En la vista del carrito el cliente puede aumentar o r</w:t>
      </w:r>
      <w:r>
        <w:t xml:space="preserve">educir unidades con los botones + y −, eliminar completamente un producto, o vaciar </w:t>
      </w:r>
      <w:r>
        <w:lastRenderedPageBreak/>
        <w:t>todo el carrito de una vez. El sistema también calcula y muestra el subtotal por producto y el total general.</w:t>
      </w:r>
    </w:p>
    <w:p w14:paraId="657FDD6A" w14:textId="77777777" w:rsidR="00541141" w:rsidRDefault="00735676">
      <w:pPr>
        <w:spacing w:after="280"/>
      </w:pPr>
      <w:r>
        <w:t>El botón − tiene un comportamiento especial: si la cantidad de</w:t>
      </w:r>
      <w:r>
        <w:t>l producto es 1 y el usuario le da menos, el sistema elimina ese ítem del carrito automáticamente en lugar de dejarlo en cero.</w:t>
      </w:r>
    </w:p>
    <w:p w14:paraId="755E1B00" w14:textId="77777777" w:rsidR="00541141" w:rsidRDefault="00735676">
      <w:pPr>
        <w:pStyle w:val="Ttulo1"/>
      </w:pPr>
      <w:r>
        <w:t>7. Base de datos</w:t>
      </w:r>
    </w:p>
    <w:p w14:paraId="363ECAA2" w14:textId="77777777" w:rsidR="00541141" w:rsidRDefault="00735676">
      <w:pPr>
        <w:spacing w:after="160"/>
      </w:pPr>
      <w:r>
        <w:t>La base de datos se llama farmacia_stock y está compuesta por tres tablas principales:</w:t>
      </w:r>
    </w:p>
    <w:p w14:paraId="21F0779A" w14:textId="77777777" w:rsidR="00541141" w:rsidRDefault="00735676">
      <w:pPr>
        <w:pStyle w:val="Prrafodelista"/>
        <w:numPr>
          <w:ilvl w:val="0"/>
          <w:numId w:val="2"/>
        </w:numPr>
        <w:spacing w:after="80"/>
      </w:pPr>
      <w:r>
        <w:t>usuarios: almacena los da</w:t>
      </w:r>
      <w:r>
        <w:t>tos de acceso de empleados y clientes, incluyendo nombre, usuario único, contraseña y rol.</w:t>
      </w:r>
    </w:p>
    <w:p w14:paraId="2129251D" w14:textId="77777777" w:rsidR="00541141" w:rsidRDefault="00735676">
      <w:pPr>
        <w:pStyle w:val="Prrafodelista"/>
        <w:numPr>
          <w:ilvl w:val="0"/>
          <w:numId w:val="2"/>
        </w:numPr>
        <w:spacing w:after="80"/>
      </w:pPr>
      <w:r>
        <w:t>productos: contiene el catálogo de la farmacia con nombre, descripción, precio, stock, categoría y URL de imagen.</w:t>
      </w:r>
    </w:p>
    <w:p w14:paraId="42819F07" w14:textId="77777777" w:rsidR="00541141" w:rsidRDefault="00735676">
      <w:pPr>
        <w:pStyle w:val="Prrafodelista"/>
        <w:numPr>
          <w:ilvl w:val="0"/>
          <w:numId w:val="2"/>
        </w:numPr>
        <w:spacing w:after="280"/>
      </w:pPr>
      <w:r>
        <w:t>carrito: registra los productos que cada cliente ha</w:t>
      </w:r>
      <w:r>
        <w:t xml:space="preserve"> seleccionado, con una clave foránea al usuario y otra al producto.</w:t>
      </w:r>
    </w:p>
    <w:p w14:paraId="01BEB30D" w14:textId="77777777" w:rsidR="00541141" w:rsidRDefault="00735676">
      <w:pPr>
        <w:pStyle w:val="Ttulo1"/>
      </w:pPr>
      <w:r>
        <w:t>8. Tecnologías utilizadas</w:t>
      </w:r>
    </w:p>
    <w:p w14:paraId="0BE7B598" w14:textId="77777777" w:rsidR="00541141" w:rsidRPr="00735676" w:rsidRDefault="00735676">
      <w:pPr>
        <w:pStyle w:val="Prrafodelista"/>
        <w:numPr>
          <w:ilvl w:val="0"/>
          <w:numId w:val="2"/>
        </w:numPr>
        <w:spacing w:after="80"/>
        <w:rPr>
          <w:lang w:val="en-US"/>
        </w:rPr>
      </w:pPr>
      <w:r w:rsidRPr="00735676">
        <w:rPr>
          <w:lang w:val="en-US"/>
        </w:rPr>
        <w:t>Java 17 con Spring Boot 3.3.5 como framework principal del backend.</w:t>
      </w:r>
    </w:p>
    <w:p w14:paraId="532E40B7" w14:textId="77777777" w:rsidR="00541141" w:rsidRDefault="00735676">
      <w:pPr>
        <w:pStyle w:val="Prrafodelista"/>
        <w:numPr>
          <w:ilvl w:val="0"/>
          <w:numId w:val="2"/>
        </w:numPr>
        <w:spacing w:after="80"/>
      </w:pPr>
      <w:r>
        <w:t>Spring Security para autenticación, autorización y protección CSRF.</w:t>
      </w:r>
    </w:p>
    <w:p w14:paraId="30759BAA" w14:textId="77777777" w:rsidR="00541141" w:rsidRDefault="00735676">
      <w:pPr>
        <w:pStyle w:val="Prrafodelista"/>
        <w:numPr>
          <w:ilvl w:val="0"/>
          <w:numId w:val="2"/>
        </w:numPr>
        <w:spacing w:after="80"/>
      </w:pPr>
      <w:r>
        <w:t>Spring Data JPA con Hibern</w:t>
      </w:r>
      <w:r>
        <w:t>ate para el mapeo objeto-relacional y acceso a la base de datos.</w:t>
      </w:r>
    </w:p>
    <w:p w14:paraId="2AE1A898" w14:textId="77777777" w:rsidR="00541141" w:rsidRDefault="00735676">
      <w:pPr>
        <w:pStyle w:val="Prrafodelista"/>
        <w:numPr>
          <w:ilvl w:val="0"/>
          <w:numId w:val="2"/>
        </w:numPr>
        <w:spacing w:after="80"/>
      </w:pPr>
      <w:r>
        <w:t>Thymeleaf como motor de plantillas para renderizar las vistas en el servidor.</w:t>
      </w:r>
    </w:p>
    <w:p w14:paraId="2E0D8EE9" w14:textId="77777777" w:rsidR="00541141" w:rsidRDefault="00735676">
      <w:pPr>
        <w:pStyle w:val="Prrafodelista"/>
        <w:numPr>
          <w:ilvl w:val="0"/>
          <w:numId w:val="2"/>
        </w:numPr>
        <w:spacing w:after="80"/>
      </w:pPr>
      <w:r>
        <w:t>MySQL como sistema de base de datos relacional.</w:t>
      </w:r>
    </w:p>
    <w:p w14:paraId="59304341" w14:textId="77777777" w:rsidR="00541141" w:rsidRDefault="00735676">
      <w:pPr>
        <w:pStyle w:val="Prrafodelista"/>
        <w:numPr>
          <w:ilvl w:val="0"/>
          <w:numId w:val="2"/>
        </w:numPr>
        <w:spacing w:after="80"/>
      </w:pPr>
      <w:r>
        <w:t>Spring Tool Suite (STS) como entorno de desarrollo.</w:t>
      </w:r>
    </w:p>
    <w:p w14:paraId="2B9100D0" w14:textId="77777777" w:rsidR="00541141" w:rsidRDefault="00735676">
      <w:pPr>
        <w:pStyle w:val="Prrafodelista"/>
        <w:numPr>
          <w:ilvl w:val="0"/>
          <w:numId w:val="2"/>
        </w:numPr>
        <w:spacing w:after="80"/>
      </w:pPr>
      <w:r>
        <w:t>MySQL Workbench para la administración de la base de datos.</w:t>
      </w:r>
    </w:p>
    <w:p w14:paraId="74D8EA20" w14:textId="77777777" w:rsidR="00541141" w:rsidRDefault="00735676">
      <w:pPr>
        <w:pStyle w:val="Prrafodelista"/>
        <w:numPr>
          <w:ilvl w:val="0"/>
          <w:numId w:val="2"/>
        </w:numPr>
        <w:spacing w:after="280"/>
      </w:pPr>
      <w:r>
        <w:t>Maven como gestor de dependencias y construcción del proyecto.</w:t>
      </w:r>
    </w:p>
    <w:p w14:paraId="409AC12A" w14:textId="77777777" w:rsidR="00541141" w:rsidRDefault="00735676">
      <w:pPr>
        <w:pStyle w:val="Ttulo1"/>
      </w:pPr>
      <w:r>
        <w:t>9. Conclusión</w:t>
      </w:r>
    </w:p>
    <w:p w14:paraId="0BF145B2" w14:textId="77777777" w:rsidR="00541141" w:rsidRDefault="00735676">
      <w:pPr>
        <w:spacing w:after="160"/>
      </w:pPr>
      <w:r>
        <w:t>El desarrollo del proyecto permitió aplicar de manera práctica los conceptos de seguridad en aplicaciones web, separaci</w:t>
      </w:r>
      <w:r>
        <w:t>ón de responsabilidades mediante el patrón MVC, y la integración entre el backend y el frontend usando Thymeleaf. La implementación de Spring Security resultó especialmente útil para controlar el acceso diferenciado según el rol del usuario, garantizando q</w:t>
      </w:r>
      <w:r>
        <w:t>ue cada perfil solo pueda acceder a las funcionalidades que le corresponden.</w:t>
      </w:r>
    </w:p>
    <w:p w14:paraId="420B848C" w14:textId="77777777" w:rsidR="00541141" w:rsidRDefault="00735676">
      <w:pPr>
        <w:spacing w:after="160"/>
      </w:pPr>
      <w:r>
        <w:t>El módulo del carrito representó el mayor reto técnico, ya que requirió manejar relaciones entre tablas, lógica de negocio para el manejo de cantidades y una experiencia de usuari</w:t>
      </w:r>
      <w:r>
        <w:t>o intuitiva que permitiera al cliente gestionar sus productos de forma cómoda antes de realizar su pedido.</w:t>
      </w:r>
    </w:p>
    <w:sectPr w:rsidR="00541141">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CF9792A"/>
    <w:multiLevelType w:val="hybridMultilevel"/>
    <w:tmpl w:val="0FD00CDC"/>
    <w:lvl w:ilvl="0" w:tplc="A982686E">
      <w:start w:val="1"/>
      <w:numFmt w:val="bullet"/>
      <w:lvlText w:val="●"/>
      <w:lvlJc w:val="left"/>
      <w:pPr>
        <w:ind w:left="720" w:hanging="360"/>
      </w:pPr>
    </w:lvl>
    <w:lvl w:ilvl="1" w:tplc="BD8C5576">
      <w:start w:val="1"/>
      <w:numFmt w:val="bullet"/>
      <w:lvlText w:val="○"/>
      <w:lvlJc w:val="left"/>
      <w:pPr>
        <w:ind w:left="1440" w:hanging="360"/>
      </w:pPr>
    </w:lvl>
    <w:lvl w:ilvl="2" w:tplc="2AA09D88">
      <w:start w:val="1"/>
      <w:numFmt w:val="bullet"/>
      <w:lvlText w:val="■"/>
      <w:lvlJc w:val="left"/>
      <w:pPr>
        <w:ind w:left="2160" w:hanging="360"/>
      </w:pPr>
    </w:lvl>
    <w:lvl w:ilvl="3" w:tplc="03787DFA">
      <w:start w:val="1"/>
      <w:numFmt w:val="bullet"/>
      <w:lvlText w:val="●"/>
      <w:lvlJc w:val="left"/>
      <w:pPr>
        <w:ind w:left="2880" w:hanging="360"/>
      </w:pPr>
    </w:lvl>
    <w:lvl w:ilvl="4" w:tplc="7DFCC14C">
      <w:start w:val="1"/>
      <w:numFmt w:val="bullet"/>
      <w:lvlText w:val="○"/>
      <w:lvlJc w:val="left"/>
      <w:pPr>
        <w:ind w:left="3600" w:hanging="360"/>
      </w:pPr>
    </w:lvl>
    <w:lvl w:ilvl="5" w:tplc="1212AC20">
      <w:start w:val="1"/>
      <w:numFmt w:val="bullet"/>
      <w:lvlText w:val="■"/>
      <w:lvlJc w:val="left"/>
      <w:pPr>
        <w:ind w:left="4320" w:hanging="360"/>
      </w:pPr>
    </w:lvl>
    <w:lvl w:ilvl="6" w:tplc="DFF40F24">
      <w:start w:val="1"/>
      <w:numFmt w:val="bullet"/>
      <w:lvlText w:val="●"/>
      <w:lvlJc w:val="left"/>
      <w:pPr>
        <w:ind w:left="5040" w:hanging="360"/>
      </w:pPr>
    </w:lvl>
    <w:lvl w:ilvl="7" w:tplc="3D2C2A18">
      <w:start w:val="1"/>
      <w:numFmt w:val="bullet"/>
      <w:lvlText w:val="●"/>
      <w:lvlJc w:val="left"/>
      <w:pPr>
        <w:ind w:left="5760" w:hanging="360"/>
      </w:pPr>
    </w:lvl>
    <w:lvl w:ilvl="8" w:tplc="3F1EF1FA">
      <w:start w:val="1"/>
      <w:numFmt w:val="bullet"/>
      <w:lvlText w:val="●"/>
      <w:lvlJc w:val="left"/>
      <w:pPr>
        <w:ind w:left="6480" w:hanging="360"/>
      </w:pPr>
    </w:lvl>
  </w:abstractNum>
  <w:abstractNum w:abstractNumId="1" w15:restartNumberingAfterBreak="0">
    <w:nsid w:val="46CA6DCD"/>
    <w:multiLevelType w:val="hybridMultilevel"/>
    <w:tmpl w:val="5ED6AFE0"/>
    <w:lvl w:ilvl="0" w:tplc="AD9246EA">
      <w:start w:val="1"/>
      <w:numFmt w:val="bullet"/>
      <w:lvlText w:val="•"/>
      <w:lvlJc w:val="left"/>
      <w:pPr>
        <w:ind w:left="720" w:hanging="360"/>
      </w:pPr>
    </w:lvl>
    <w:lvl w:ilvl="1" w:tplc="09789068">
      <w:numFmt w:val="decimal"/>
      <w:lvlText w:val=""/>
      <w:lvlJc w:val="left"/>
    </w:lvl>
    <w:lvl w:ilvl="2" w:tplc="4AD64152">
      <w:numFmt w:val="decimal"/>
      <w:lvlText w:val=""/>
      <w:lvlJc w:val="left"/>
    </w:lvl>
    <w:lvl w:ilvl="3" w:tplc="418C14B6">
      <w:numFmt w:val="decimal"/>
      <w:lvlText w:val=""/>
      <w:lvlJc w:val="left"/>
    </w:lvl>
    <w:lvl w:ilvl="4" w:tplc="0EF2C7E0">
      <w:numFmt w:val="decimal"/>
      <w:lvlText w:val=""/>
      <w:lvlJc w:val="left"/>
    </w:lvl>
    <w:lvl w:ilvl="5" w:tplc="8F3ECEE2">
      <w:numFmt w:val="decimal"/>
      <w:lvlText w:val=""/>
      <w:lvlJc w:val="left"/>
    </w:lvl>
    <w:lvl w:ilvl="6" w:tplc="4D24E3A4">
      <w:numFmt w:val="decimal"/>
      <w:lvlText w:val=""/>
      <w:lvlJc w:val="left"/>
    </w:lvl>
    <w:lvl w:ilvl="7" w:tplc="AF9431EA">
      <w:numFmt w:val="decimal"/>
      <w:lvlText w:val=""/>
      <w:lvlJc w:val="left"/>
    </w:lvl>
    <w:lvl w:ilvl="8" w:tplc="6CCA07AE">
      <w:numFmt w:val="decimal"/>
      <w:lvlText w:val=""/>
      <w:lvlJc w:val="left"/>
    </w:lvl>
  </w:abstractNum>
  <w:num w:numId="1">
    <w:abstractNumId w:val="0"/>
    <w:lvlOverride w:ilvl="0">
      <w:startOverride w:val="1"/>
    </w:lvlOverride>
  </w:num>
  <w:num w:numId="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41141"/>
    <w:rsid w:val="00541141"/>
    <w:rsid w:val="0073567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7117D2"/>
  <w15:docId w15:val="{0B9779B9-CFA3-4D5A-A237-A0172D2EA0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300" w:after="160"/>
      <w:outlineLvl w:val="0"/>
    </w:pPr>
    <w:rPr>
      <w:b/>
      <w:bCs/>
      <w:color w:val="1A6B3C"/>
      <w:sz w:val="32"/>
      <w:szCs w:val="32"/>
    </w:rPr>
  </w:style>
  <w:style w:type="paragraph" w:styleId="Ttulo2">
    <w:name w:val="heading 2"/>
    <w:uiPriority w:val="9"/>
    <w:semiHidden/>
    <w:unhideWhenUsed/>
    <w:qFormat/>
    <w:pPr>
      <w:spacing w:before="240" w:after="120"/>
      <w:outlineLvl w:val="1"/>
    </w:pPr>
    <w:rPr>
      <w:b/>
      <w:bCs/>
      <w:color w:val="2C3E50"/>
      <w:sz w:val="28"/>
      <w:szCs w:val="28"/>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1083</Words>
  <Characters>5958</Characters>
  <Application>Microsoft Office Word</Application>
  <DocSecurity>0</DocSecurity>
  <Lines>49</Lines>
  <Paragraphs>14</Paragraphs>
  <ScaleCrop>false</ScaleCrop>
  <Company/>
  <LinksUpToDate>false</LinksUpToDate>
  <CharactersWithSpaces>7027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Mariana Vargas Guerrero</cp:lastModifiedBy>
  <cp:revision>2</cp:revision>
  <dcterms:created xsi:type="dcterms:W3CDTF">2026-05-19T02:38:00Z</dcterms:created>
  <dcterms:modified xsi:type="dcterms:W3CDTF">2026-05-19T02:41:00Z</dcterms:modified>
</cp:coreProperties>
</file>